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0"/>
        <w:ind/>
        <w:jc w:val="center"/>
        <w:rPr>
          <w:sz w:val="28"/>
        </w:rPr>
      </w:pPr>
      <w:r>
        <w:rPr>
          <w:sz w:val="28"/>
        </w:rPr>
        <w:t>АДМИНИСТРАЦИЯ ГОРОДА МАГНИТОГОРСКА</w:t>
      </w:r>
    </w:p>
    <w:p w14:paraId="06000000">
      <w:pPr>
        <w:widowControl w:val="0"/>
        <w:ind/>
        <w:jc w:val="center"/>
        <w:rPr>
          <w:sz w:val="28"/>
        </w:rPr>
      </w:pPr>
      <w:r>
        <w:rPr>
          <w:sz w:val="28"/>
        </w:rPr>
        <w:t>ЧЕЛЯБИНСКОЙ ОБЛАСТИ</w:t>
      </w:r>
    </w:p>
    <w:p w14:paraId="07000000">
      <w:pPr>
        <w:widowControl w:val="0"/>
        <w:ind/>
        <w:jc w:val="center"/>
        <w:rPr>
          <w:sz w:val="28"/>
        </w:rPr>
      </w:pPr>
      <w:r>
        <w:rPr>
          <w:sz w:val="28"/>
        </w:rPr>
        <w:t>ПОСТАНОВЛЕНИЕ</w:t>
      </w:r>
    </w:p>
    <w:p w14:paraId="08000000">
      <w:pPr>
        <w:rPr>
          <w:spacing w:val="-4"/>
          <w:sz w:val="28"/>
        </w:rPr>
      </w:pPr>
    </w:p>
    <w:p w14:paraId="09000000">
      <w:pPr>
        <w:widowControl w:val="0"/>
        <w:ind/>
        <w:jc w:val="center"/>
        <w:rPr>
          <w:spacing w:val="-4"/>
          <w:sz w:val="28"/>
        </w:rPr>
      </w:pPr>
      <w:r>
        <w:rPr>
          <w:spacing w:val="-4"/>
          <w:sz w:val="28"/>
        </w:rPr>
        <w:t>14.09</w:t>
      </w:r>
      <w:r>
        <w:rPr>
          <w:spacing w:val="-4"/>
          <w:sz w:val="28"/>
        </w:rPr>
        <w:t>.20</w:t>
      </w:r>
      <w:r>
        <w:rPr>
          <w:spacing w:val="-4"/>
          <w:sz w:val="28"/>
        </w:rPr>
        <w:t>26</w:t>
      </w:r>
      <w:r>
        <w:rPr>
          <w:spacing w:val="-4"/>
          <w:sz w:val="28"/>
        </w:rPr>
        <w:t xml:space="preserve">                                        </w:t>
      </w:r>
      <w:r>
        <w:rPr>
          <w:spacing w:val="-4"/>
          <w:sz w:val="28"/>
        </w:rPr>
        <w:t xml:space="preserve">                             № 6817</w:t>
      </w:r>
      <w:r>
        <w:rPr>
          <w:spacing w:val="-4"/>
          <w:sz w:val="28"/>
        </w:rPr>
        <w:t>-П</w:t>
      </w:r>
    </w:p>
    <w:p w14:paraId="0A000000">
      <w:pPr>
        <w:pStyle w:val="Style_3"/>
        <w:widowControl w:val="1"/>
        <w:spacing w:after="1" w:before="0" w:line="220" w:lineRule="atLeast"/>
        <w:ind w:firstLine="0" w:right="4534"/>
        <w:jc w:val="left"/>
        <w:rPr>
          <w:rFonts w:ascii="PT Astra Serif" w:hAnsi="PT Astra Serif"/>
          <w:sz w:val="28"/>
        </w:rPr>
      </w:pPr>
      <w:r>
        <w:rPr>
          <w:rFonts w:ascii="PT Astra Serif" w:hAnsi="PT Astra Serif"/>
          <w:sz w:val="28"/>
        </w:rPr>
        <w:t>О внесении изменения в постановление администрации города Магнитогорска от 28.05.2026 №3760-П</w:t>
      </w:r>
    </w:p>
    <w:p w14:paraId="0B000000">
      <w:pPr>
        <w:pStyle w:val="Style_3"/>
        <w:widowControl w:val="1"/>
        <w:spacing w:after="1" w:before="0" w:line="220" w:lineRule="atLeast"/>
        <w:ind w:firstLine="0" w:right="4534"/>
        <w:jc w:val="both"/>
        <w:rPr>
          <w:rFonts w:ascii="PT Astra Serif" w:hAnsi="PT Astra Serif"/>
          <w:sz w:val="28"/>
        </w:rPr>
      </w:pPr>
    </w:p>
    <w:p w14:paraId="0C000000">
      <w:pPr>
        <w:pStyle w:val="Style_4"/>
        <w:widowControl w:val="1"/>
        <w:ind w:firstLine="709"/>
        <w:jc w:val="both"/>
        <w:rPr>
          <w:rFonts w:ascii="PT Astra Serif" w:hAnsi="PT Astra Serif"/>
          <w:sz w:val="28"/>
        </w:rPr>
      </w:pPr>
      <w:r>
        <w:rPr>
          <w:rFonts w:ascii="PT Astra Serif" w:hAnsi="PT Astra Serif"/>
          <w:color w:val="000000"/>
          <w:sz w:val="28"/>
        </w:rPr>
        <w:t xml:space="preserve">В соответствии со </w:t>
      </w:r>
      <w:r>
        <w:rPr>
          <w:rFonts w:ascii="PT Astra Serif" w:hAnsi="PT Astra Serif"/>
          <w:color w:val="000000"/>
          <w:sz w:val="28"/>
        </w:rPr>
        <w:fldChar w:fldCharType="begin"/>
      </w:r>
      <w:r>
        <w:rPr>
          <w:rFonts w:ascii="PT Astra Serif" w:hAnsi="PT Astra Serif"/>
          <w:color w:val="000000"/>
          <w:sz w:val="28"/>
        </w:rPr>
        <w:instrText>HYPERLINK "../Загрузки/%7BКонсультантПлюс%7D"</w:instrText>
      </w:r>
      <w:r>
        <w:rPr>
          <w:rFonts w:ascii="PT Astra Serif" w:hAnsi="PT Astra Serif"/>
          <w:color w:val="000000"/>
          <w:sz w:val="28"/>
        </w:rPr>
        <w:fldChar w:fldCharType="separate"/>
      </w:r>
      <w:r>
        <w:rPr>
          <w:rFonts w:ascii="PT Astra Serif" w:hAnsi="PT Astra Serif"/>
          <w:color w:val="000000"/>
          <w:sz w:val="28"/>
        </w:rPr>
        <w:t>статьей 13</w:t>
      </w:r>
      <w:r>
        <w:rPr>
          <w:rFonts w:ascii="PT Astra Serif" w:hAnsi="PT Astra Serif"/>
          <w:color w:val="000000"/>
          <w:sz w:val="28"/>
        </w:rPr>
        <w:fldChar w:fldCharType="end"/>
      </w:r>
      <w:r>
        <w:rPr>
          <w:rFonts w:ascii="PT Astra Serif" w:hAnsi="PT Astra Serif"/>
          <w:color w:val="000000"/>
          <w:sz w:val="28"/>
        </w:rPr>
        <w:t xml:space="preserve"> Федерального закона от 24.07.1998 </w:t>
      </w:r>
      <w:r>
        <w:rPr>
          <w:rFonts w:ascii="PT Astra Serif" w:hAnsi="PT Astra Serif"/>
          <w:color w:val="000000"/>
          <w:sz w:val="28"/>
        </w:rPr>
        <w:br/>
      </w:r>
      <w:r>
        <w:rPr>
          <w:rFonts w:ascii="PT Astra Serif" w:hAnsi="PT Astra Serif"/>
          <w:color w:val="000000"/>
          <w:sz w:val="28"/>
        </w:rPr>
        <w:t xml:space="preserve">№124-ФЗ «Об основных гарантиях прав ребенка в Российской Федерации», </w:t>
      </w:r>
      <w:r>
        <w:rPr>
          <w:rFonts w:ascii="PT Astra Serif" w:hAnsi="PT Astra Serif"/>
          <w:color w:val="000000"/>
          <w:sz w:val="28"/>
        </w:rPr>
        <w:fldChar w:fldCharType="begin"/>
      </w:r>
      <w:r>
        <w:rPr>
          <w:rFonts w:ascii="PT Astra Serif" w:hAnsi="PT Astra Serif"/>
          <w:color w:val="000000"/>
          <w:sz w:val="28"/>
        </w:rPr>
        <w:instrText>HYPERLINK "https://login.consultant.ru/link/?req=doc&amp;base=LAW&amp;n=453207&amp;date=10.03.2026"</w:instrText>
      </w:r>
      <w:r>
        <w:rPr>
          <w:rFonts w:ascii="PT Astra Serif" w:hAnsi="PT Astra Serif"/>
          <w:color w:val="000000"/>
          <w:sz w:val="28"/>
        </w:rPr>
        <w:fldChar w:fldCharType="separate"/>
      </w:r>
      <w:r>
        <w:rPr>
          <w:rFonts w:ascii="PT Astra Serif" w:hAnsi="PT Astra Serif"/>
          <w:color w:val="000000"/>
          <w:sz w:val="28"/>
        </w:rPr>
        <w:t>постановлением</w:t>
      </w:r>
      <w:r>
        <w:rPr>
          <w:rFonts w:ascii="PT Astra Serif" w:hAnsi="PT Astra Serif"/>
          <w:color w:val="000000"/>
          <w:sz w:val="28"/>
        </w:rPr>
        <w:fldChar w:fldCharType="end"/>
      </w:r>
      <w:r>
        <w:rPr>
          <w:rFonts w:ascii="PT Astra Serif" w:hAnsi="PT Astra Serif"/>
          <w:color w:val="000000"/>
          <w:sz w:val="28"/>
        </w:rPr>
        <w:t xml:space="preserve"> Правительства Российской Федерации от 24.07.2023 №1194 «Об общих принципах проведения оценки последствий принятия решения </w:t>
      </w:r>
      <w:r>
        <w:rPr>
          <w:rFonts w:ascii="PT Astra Serif" w:hAnsi="PT Astra Serif"/>
          <w:color w:val="000000"/>
          <w:sz w:val="28"/>
        </w:rPr>
        <w:br/>
      </w:r>
      <w:r>
        <w:rPr>
          <w:rFonts w:ascii="PT Astra Serif" w:hAnsi="PT Astra Serif"/>
          <w:color w:val="000000"/>
          <w:sz w:val="28"/>
        </w:rPr>
        <w:t xml:space="preserve">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об общих принципах проведения оценки последствий принятия решения </w:t>
      </w:r>
      <w:r>
        <w:rPr>
          <w:rFonts w:ascii="PT Astra Serif" w:hAnsi="PT Astra Serif"/>
          <w:color w:val="000000"/>
          <w:sz w:val="28"/>
        </w:rPr>
        <w:br/>
      </w:r>
      <w:r>
        <w:rPr>
          <w:rFonts w:ascii="PT Astra Serif" w:hAnsi="PT Astra Serif"/>
          <w:color w:val="000000"/>
          <w:sz w:val="28"/>
        </w:rPr>
        <w:t xml:space="preserve">о реорганизации или ликвидации государственной или муниципальной организации, образующей социальную инфраструктуру для детей, включая критерии этих оценок, а также об общих принципах формирования </w:t>
      </w:r>
      <w:r>
        <w:rPr>
          <w:rFonts w:ascii="PT Astra Serif" w:hAnsi="PT Astra Serif"/>
          <w:color w:val="000000"/>
          <w:sz w:val="28"/>
        </w:rPr>
        <w:br/>
      </w:r>
      <w:r>
        <w:rPr>
          <w:rFonts w:ascii="PT Astra Serif" w:hAnsi="PT Astra Serif"/>
          <w:color w:val="000000"/>
          <w:sz w:val="28"/>
        </w:rPr>
        <w:t>и деятельности комиссии по оценке последствий принятия таких решений», постановлением администрации го</w:t>
      </w:r>
      <w:r>
        <w:rPr>
          <w:rFonts w:ascii="PT Astra Serif" w:hAnsi="PT Astra Serif"/>
          <w:color w:val="000000"/>
          <w:sz w:val="28"/>
        </w:rPr>
        <w:t xml:space="preserve">рода </w:t>
      </w:r>
      <w:r>
        <w:rPr>
          <w:rFonts w:ascii="PT Astra Serif" w:hAnsi="PT Astra Serif"/>
          <w:color w:val="000000"/>
          <w:sz w:val="28"/>
        </w:rPr>
        <w:t>Магнитогорска</w:t>
      </w:r>
      <w:r>
        <w:rPr>
          <w:rFonts w:ascii="PT Astra Serif" w:hAnsi="PT Astra Serif"/>
          <w:color w:val="000000"/>
          <w:sz w:val="28"/>
        </w:rPr>
        <w:t xml:space="preserve"> от 21.05.2026 </w:t>
      </w:r>
      <w:r>
        <w:rPr>
          <w:rFonts w:ascii="PT Astra Serif" w:hAnsi="PT Astra Serif"/>
          <w:color w:val="000000"/>
          <w:sz w:val="28"/>
        </w:rPr>
        <w:br/>
      </w:r>
      <w:r>
        <w:rPr>
          <w:rFonts w:ascii="PT Astra Serif" w:hAnsi="PT Astra Serif"/>
          <w:color w:val="000000"/>
          <w:sz w:val="28"/>
        </w:rPr>
        <w:t xml:space="preserve">№3558-П </w:t>
      </w:r>
      <w:r>
        <w:rPr>
          <w:rFonts w:ascii="PT Astra Serif" w:hAnsi="PT Astra Serif"/>
          <w:color w:val="000000"/>
          <w:sz w:val="28"/>
        </w:rPr>
        <w:t>«</w:t>
      </w:r>
      <w:r>
        <w:rPr>
          <w:rFonts w:ascii="PT Astra Serif" w:hAnsi="PT Astra Serif"/>
          <w:b w:val="0"/>
          <w:color w:val="000000"/>
          <w:sz w:val="28"/>
        </w:rPr>
        <w:t xml:space="preserve">Об утверждении Положения о комиссии по оценке последствий </w:t>
      </w:r>
      <w:r>
        <w:rPr>
          <w:rFonts w:ascii="PT Astra Serif" w:hAnsi="PT Astra Serif"/>
          <w:b w:val="0"/>
          <w:sz w:val="28"/>
        </w:rPr>
        <w:t xml:space="preserve">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подведомственного Управлению по физической культуре и спорту администрации города Магнитогорска, заключении муниципальной организацией, образующей социальную инфраструктуру для детей, подведомственной Управлению </w:t>
      </w:r>
      <w:r>
        <w:rPr>
          <w:rFonts w:ascii="PT Astra Serif" w:hAnsi="PT Astra Serif"/>
          <w:b w:val="0"/>
          <w:sz w:val="28"/>
        </w:rPr>
        <w:br/>
      </w:r>
      <w:r>
        <w:rPr>
          <w:rFonts w:ascii="PT Astra Serif" w:hAnsi="PT Astra Serif"/>
          <w:b w:val="0"/>
          <w:sz w:val="28"/>
        </w:rPr>
        <w:t xml:space="preserve">по физической культуре и спорту администрации города Магнитогорска, договора аренды, договора безвозмездного пользования закрепленных за ней объектов собственности, и об утверждении значений </w:t>
      </w:r>
      <w:r>
        <w:rPr>
          <w:rFonts w:ascii="PT Astra Serif" w:hAnsi="PT Astra Serif"/>
          <w:b w:val="0"/>
          <w:color w:val="000000"/>
          <w:sz w:val="28"/>
        </w:rPr>
        <w:t>критериев оценки последствий принятия указанных решений,</w:t>
      </w:r>
      <w:r>
        <w:rPr>
          <w:rFonts w:ascii="PT Astra Serif" w:hAnsi="PT Astra Serif"/>
          <w:color w:val="000000"/>
          <w:sz w:val="28"/>
        </w:rPr>
        <w:t xml:space="preserve"> руководствуясь </w:t>
      </w:r>
      <w:r>
        <w:rPr>
          <w:rFonts w:ascii="PT Astra Serif" w:hAnsi="PT Astra Serif"/>
          <w:color w:val="000000"/>
          <w:sz w:val="28"/>
        </w:rPr>
        <w:fldChar w:fldCharType="begin"/>
      </w:r>
      <w:r>
        <w:rPr>
          <w:rFonts w:ascii="PT Astra Serif" w:hAnsi="PT Astra Serif"/>
          <w:color w:val="000000"/>
          <w:sz w:val="28"/>
        </w:rPr>
        <w:instrText>HYPERLINK "../Загрузки/%7BКонсультантПлюс%7D"</w:instrText>
      </w:r>
      <w:r>
        <w:rPr>
          <w:rFonts w:ascii="PT Astra Serif" w:hAnsi="PT Astra Serif"/>
          <w:color w:val="000000"/>
          <w:sz w:val="28"/>
        </w:rPr>
        <w:fldChar w:fldCharType="separate"/>
      </w:r>
      <w:r>
        <w:rPr>
          <w:rFonts w:ascii="PT Astra Serif" w:hAnsi="PT Astra Serif"/>
          <w:color w:val="000000"/>
          <w:sz w:val="28"/>
        </w:rPr>
        <w:t>Уставом</w:t>
      </w:r>
      <w:r>
        <w:rPr>
          <w:rFonts w:ascii="PT Astra Serif" w:hAnsi="PT Astra Serif"/>
          <w:color w:val="000000"/>
          <w:sz w:val="28"/>
        </w:rPr>
        <w:fldChar w:fldCharType="end"/>
      </w:r>
      <w:r>
        <w:rPr>
          <w:rFonts w:ascii="PT Astra Serif" w:hAnsi="PT Astra Serif"/>
          <w:color w:val="000000"/>
          <w:sz w:val="28"/>
        </w:rPr>
        <w:t xml:space="preserve"> города Магнитогорска,</w:t>
      </w:r>
    </w:p>
    <w:p w14:paraId="0D000000">
      <w:pPr>
        <w:pStyle w:val="Style_3"/>
        <w:widowControl w:val="1"/>
        <w:spacing w:after="0" w:before="0"/>
        <w:ind/>
        <w:jc w:val="both"/>
        <w:rPr>
          <w:rFonts w:ascii="PT Astra Serif" w:hAnsi="PT Astra Serif"/>
          <w:sz w:val="28"/>
        </w:rPr>
      </w:pPr>
    </w:p>
    <w:p w14:paraId="0E000000">
      <w:pPr>
        <w:pStyle w:val="Style_3"/>
        <w:widowControl w:val="1"/>
        <w:spacing w:after="0" w:before="0"/>
        <w:ind/>
        <w:jc w:val="both"/>
        <w:rPr>
          <w:rFonts w:ascii="PT Astra Serif" w:hAnsi="PT Astra Serif"/>
          <w:color w:val="000000"/>
          <w:sz w:val="28"/>
        </w:rPr>
      </w:pPr>
    </w:p>
    <w:p w14:paraId="0F000000">
      <w:pPr>
        <w:pStyle w:val="Style_3"/>
        <w:widowControl w:val="1"/>
        <w:tabs>
          <w:tab w:leader="none" w:pos="540" w:val="left"/>
          <w:tab w:leader="none" w:pos="708" w:val="clear"/>
        </w:tabs>
        <w:spacing w:after="0" w:before="0" w:line="240" w:lineRule="auto"/>
        <w:ind/>
        <w:jc w:val="both"/>
        <w:rPr>
          <w:rFonts w:ascii="PT Astra Serif" w:hAnsi="PT Astra Serif"/>
          <w:sz w:val="28"/>
        </w:rPr>
      </w:pPr>
      <w:r>
        <w:rPr>
          <w:rFonts w:ascii="PT Astra Serif" w:hAnsi="PT Astra Serif"/>
          <w:sz w:val="28"/>
        </w:rPr>
        <w:t>ПОСТАНОВЛЯЮ:</w:t>
      </w:r>
    </w:p>
    <w:p w14:paraId="10000000">
      <w:pPr>
        <w:pStyle w:val="Style_5"/>
        <w:widowControl w:val="1"/>
        <w:numPr>
          <w:ilvl w:val="0"/>
          <w:numId w:val="1"/>
        </w:numPr>
        <w:tabs>
          <w:tab w:leader="none" w:pos="708" w:val="clear"/>
          <w:tab w:leader="none" w:pos="1134" w:val="left"/>
        </w:tabs>
        <w:spacing w:after="0" w:before="0" w:line="240" w:lineRule="auto"/>
        <w:ind w:firstLine="709" w:left="0"/>
        <w:contextualSpacing w:val="1"/>
        <w:jc w:val="both"/>
        <w:rPr>
          <w:rFonts w:ascii="PT Astra Serif" w:hAnsi="PT Astra Serif"/>
          <w:sz w:val="28"/>
        </w:rPr>
      </w:pPr>
      <w:r>
        <w:rPr>
          <w:rFonts w:ascii="PT Astra Serif" w:hAnsi="PT Astra Serif"/>
          <w:sz w:val="28"/>
        </w:rPr>
        <w:t>Внести в постановление администрации города Магнитогорска</w:t>
      </w:r>
      <w:r>
        <w:rPr>
          <w:rFonts w:ascii="PT Astra Serif" w:hAnsi="PT Astra Serif"/>
          <w:sz w:val="28"/>
        </w:rPr>
        <w:br/>
      </w:r>
      <w:r>
        <w:rPr>
          <w:rFonts w:ascii="PT Astra Serif" w:hAnsi="PT Astra Serif"/>
          <w:sz w:val="28"/>
        </w:rPr>
        <w:t>от 28.05.2026 №3760-П «</w:t>
      </w:r>
      <w:r>
        <w:rPr>
          <w:rFonts w:ascii="PT Astra Serif" w:hAnsi="PT Astra Serif"/>
          <w:b w:val="0"/>
          <w:sz w:val="28"/>
        </w:rPr>
        <w:t xml:space="preserve">О создании комиссии по оценке последствий </w:t>
      </w:r>
      <w:r>
        <w:rPr>
          <w:rFonts w:ascii="PT Astra Serif" w:hAnsi="PT Astra Serif"/>
          <w:b w:val="0"/>
          <w:sz w:val="28"/>
        </w:rPr>
        <w:t xml:space="preserve">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подведомственного Управлению по физической культуре и спорту администрации города Магнитогорска, заключении муниципальной организацией, образующей социальную инфраструктуру для детей, подведомственной Управлению </w:t>
      </w:r>
      <w:r>
        <w:rPr>
          <w:rFonts w:ascii="PT Astra Serif" w:hAnsi="PT Astra Serif"/>
          <w:b w:val="0"/>
          <w:sz w:val="28"/>
        </w:rPr>
        <w:br/>
      </w:r>
      <w:r>
        <w:rPr>
          <w:rFonts w:ascii="PT Astra Serif" w:hAnsi="PT Astra Serif"/>
          <w:b w:val="0"/>
          <w:sz w:val="28"/>
        </w:rPr>
        <w:t xml:space="preserve">по физической культуре и спорта администрации города Магнитогорска, договора аренды, договора безвозмездного пользования закрепленных за ней объектов собственности, и об утверждении значений </w:t>
      </w:r>
      <w:r>
        <w:rPr>
          <w:rFonts w:ascii="PT Astra Serif" w:hAnsi="PT Astra Serif"/>
          <w:b w:val="0"/>
          <w:color w:val="000000"/>
          <w:sz w:val="28"/>
        </w:rPr>
        <w:t>критериев оценки последствий принятия указанных решений</w:t>
      </w:r>
      <w:r>
        <w:rPr>
          <w:rFonts w:ascii="PT Astra Serif" w:hAnsi="PT Astra Serif"/>
          <w:sz w:val="28"/>
        </w:rPr>
        <w:t xml:space="preserve">» (далее – </w:t>
      </w:r>
      <w:r>
        <w:rPr>
          <w:rFonts w:ascii="PT Astra Serif" w:hAnsi="PT Astra Serif"/>
          <w:sz w:val="28"/>
        </w:rPr>
        <w:t>постановление</w:t>
      </w:r>
      <w:r>
        <w:rPr>
          <w:rFonts w:ascii="PT Astra Serif" w:hAnsi="PT Astra Serif"/>
          <w:sz w:val="28"/>
        </w:rPr>
        <w:t xml:space="preserve">) </w:t>
      </w:r>
      <w:r>
        <w:rPr>
          <w:rFonts w:ascii="PT Astra Serif" w:hAnsi="PT Astra Serif"/>
          <w:sz w:val="28"/>
        </w:rPr>
        <w:t xml:space="preserve"> изменение, </w:t>
      </w:r>
      <w:r>
        <w:rPr>
          <w:rStyle w:val="Style_6_ch"/>
          <w:rFonts w:ascii="PT Astra Serif" w:hAnsi="PT Astra Serif"/>
          <w:color w:val="000000"/>
          <w:sz w:val="28"/>
          <w:u w:val="none"/>
        </w:rPr>
        <w:fldChar w:fldCharType="begin"/>
      </w:r>
      <w:r>
        <w:rPr>
          <w:rStyle w:val="Style_6_ch"/>
          <w:rFonts w:ascii="PT Astra Serif" w:hAnsi="PT Astra Serif"/>
          <w:color w:val="000000"/>
          <w:sz w:val="28"/>
          <w:u w:val="none"/>
        </w:rPr>
        <w:instrText>HYPERLINK "consultantplus://offline/ref=3DAC3ECC70479BC2A45BF769CB69402DBB8573496530E7E0E3B2D7BC92CA1027FA9EF96C3575A3AD5C95DBXCl1F"</w:instrText>
      </w:r>
      <w:r>
        <w:rPr>
          <w:rStyle w:val="Style_6_ch"/>
          <w:rFonts w:ascii="PT Astra Serif" w:hAnsi="PT Astra Serif"/>
          <w:color w:val="000000"/>
          <w:sz w:val="28"/>
          <w:u w:val="none"/>
        </w:rPr>
        <w:fldChar w:fldCharType="separate"/>
      </w:r>
      <w:r>
        <w:rPr>
          <w:rStyle w:val="Style_6_ch"/>
          <w:rFonts w:ascii="PT Astra Serif" w:hAnsi="PT Astra Serif"/>
          <w:color w:val="000000"/>
          <w:sz w:val="28"/>
          <w:u w:val="none"/>
        </w:rPr>
        <w:t>приложение</w:t>
      </w:r>
      <w:r>
        <w:rPr>
          <w:rStyle w:val="Style_6_ch"/>
          <w:rFonts w:ascii="PT Astra Serif" w:hAnsi="PT Astra Serif"/>
          <w:color w:val="000000"/>
          <w:sz w:val="28"/>
          <w:u w:val="none"/>
        </w:rPr>
        <w:fldChar w:fldCharType="end"/>
      </w:r>
      <w:r>
        <w:rPr>
          <w:rFonts w:ascii="PT Astra Serif" w:hAnsi="PT Astra Serif"/>
          <w:sz w:val="28"/>
        </w:rPr>
        <w:t xml:space="preserve"> к постановлению изложить в новой </w:t>
      </w:r>
      <w:r>
        <w:rPr>
          <w:rStyle w:val="Style_6_ch"/>
          <w:rFonts w:ascii="PT Astra Serif" w:hAnsi="PT Astra Serif"/>
          <w:color w:val="000000"/>
          <w:sz w:val="28"/>
          <w:u w:val="none"/>
        </w:rPr>
        <w:fldChar w:fldCharType="begin"/>
      </w:r>
      <w:r>
        <w:rPr>
          <w:rStyle w:val="Style_6_ch"/>
          <w:rFonts w:ascii="PT Astra Serif" w:hAnsi="PT Astra Serif"/>
          <w:color w:val="000000"/>
          <w:sz w:val="28"/>
          <w:u w:val="none"/>
        </w:rPr>
        <w:instrText>HYPERLINK "../../../C:/%D0%A3%D0%A4%D0%9A%D0%A1%D0%B8%D0%A2/%D0%9F%D0%A0%D0%90%D0%92%D0%9E%D0%92%D0%AB%D0%95%20%D0%94%D0%9E%D0%9A%D0%A3%D0%9C%D0%95%D0%9D%D0%A2%D0%AB/%D0%9A%D0%BE%D0%BC%D0%B8%D1%81%D1%81%D0%B8%D1%8F%20%D0%BF%D1%80%D0%BE%20%D0%A1%D0%9E%D0%9D%D0%9E/%D0%9F%D0%BE%D1%81%D1%82%D0%B0%D0%BD%D0%BE%D0%B2%D0%BB%D0%B5%D0%BD%D0%B8%D0%B5%20%E2%84%9615472-%D0%9F_24.01.2019.docx#P43"</w:instrText>
      </w:r>
      <w:r>
        <w:rPr>
          <w:rStyle w:val="Style_6_ch"/>
          <w:rFonts w:ascii="PT Astra Serif" w:hAnsi="PT Astra Serif"/>
          <w:color w:val="000000"/>
          <w:sz w:val="28"/>
          <w:u w:val="none"/>
        </w:rPr>
        <w:fldChar w:fldCharType="separate"/>
      </w:r>
      <w:r>
        <w:rPr>
          <w:rStyle w:val="Style_6_ch"/>
          <w:rFonts w:ascii="PT Astra Serif" w:hAnsi="PT Astra Serif"/>
          <w:color w:val="000000"/>
          <w:sz w:val="28"/>
          <w:u w:val="none"/>
        </w:rPr>
        <w:t>редакции</w:t>
      </w:r>
      <w:r>
        <w:rPr>
          <w:rStyle w:val="Style_6_ch"/>
          <w:rFonts w:ascii="PT Astra Serif" w:hAnsi="PT Astra Serif"/>
          <w:color w:val="000000"/>
          <w:sz w:val="28"/>
          <w:u w:val="none"/>
        </w:rPr>
        <w:fldChar w:fldCharType="end"/>
      </w:r>
      <w:r>
        <w:rPr>
          <w:rFonts w:ascii="PT Astra Serif" w:hAnsi="PT Astra Serif"/>
          <w:sz w:val="28"/>
        </w:rPr>
        <w:t xml:space="preserve"> (приложение).</w:t>
      </w:r>
    </w:p>
    <w:p w14:paraId="11000000">
      <w:pPr>
        <w:pStyle w:val="Style_3"/>
        <w:widowControl w:val="1"/>
        <w:tabs>
          <w:tab w:leader="none" w:pos="708" w:val="clear"/>
          <w:tab w:leader="none" w:pos="1134" w:val="left"/>
        </w:tabs>
        <w:spacing w:after="0" w:before="0" w:line="240" w:lineRule="auto"/>
        <w:ind w:firstLine="709"/>
        <w:contextualSpacing w:val="1"/>
        <w:jc w:val="both"/>
        <w:rPr>
          <w:rFonts w:ascii="PT Astra Serif" w:hAnsi="PT Astra Serif"/>
          <w:sz w:val="28"/>
        </w:rPr>
      </w:pPr>
      <w:bookmarkStart w:id="1" w:name="sub_1005"/>
      <w:r>
        <w:rPr>
          <w:rFonts w:ascii="PT Astra Serif" w:hAnsi="PT Astra Serif"/>
          <w:sz w:val="28"/>
        </w:rPr>
        <w:t xml:space="preserve">2. </w:t>
      </w:r>
      <w:bookmarkEnd w:id="1"/>
      <w:r>
        <w:rPr>
          <w:rFonts w:ascii="PT Astra Serif" w:hAnsi="PT Astra Serif"/>
          <w:sz w:val="28"/>
        </w:rPr>
        <w:t>Настоящее постановление вступает в силу со дня его подписания.</w:t>
      </w:r>
      <w:bookmarkStart w:id="2" w:name="sub_1006"/>
    </w:p>
    <w:p w14:paraId="12000000">
      <w:pPr>
        <w:pStyle w:val="Style_3"/>
        <w:widowControl w:val="1"/>
        <w:tabs>
          <w:tab w:leader="none" w:pos="708" w:val="clear"/>
          <w:tab w:leader="none" w:pos="1134" w:val="left"/>
        </w:tabs>
        <w:spacing w:after="0" w:before="0" w:line="240" w:lineRule="auto"/>
        <w:ind w:firstLine="709"/>
        <w:contextualSpacing w:val="1"/>
        <w:jc w:val="both"/>
        <w:rPr>
          <w:rFonts w:ascii="PT Astra Serif" w:hAnsi="PT Astra Serif"/>
          <w:sz w:val="28"/>
        </w:rPr>
      </w:pPr>
      <w:r>
        <w:rPr>
          <w:rFonts w:ascii="PT Astra Serif" w:hAnsi="PT Astra Serif"/>
          <w:sz w:val="28"/>
        </w:rPr>
        <w:t xml:space="preserve">3. </w:t>
      </w:r>
      <w:r>
        <w:rPr>
          <w:rFonts w:ascii="PT Astra Serif" w:hAnsi="PT Astra Serif"/>
          <w:sz w:val="28"/>
        </w:rPr>
        <w:t>Службе внешних связей и молодежной политики администрации города Магнитогорска (Числова Г.Д.) разместить</w:t>
      </w:r>
      <w:bookmarkStart w:id="3" w:name="sub_1007"/>
      <w:bookmarkEnd w:id="2"/>
      <w:r>
        <w:rPr>
          <w:rFonts w:ascii="PT Astra Serif" w:hAnsi="PT Astra Serif"/>
          <w:sz w:val="28"/>
        </w:rPr>
        <w:t xml:space="preserve"> настоящее постановление </w:t>
      </w:r>
      <w:r>
        <w:rPr>
          <w:rFonts w:ascii="PT Astra Serif" w:hAnsi="PT Astra Serif"/>
          <w:sz w:val="28"/>
        </w:rPr>
        <w:t>на официальном сайте администрации города Магнитогорска.</w:t>
      </w:r>
    </w:p>
    <w:p w14:paraId="13000000">
      <w:pPr>
        <w:pStyle w:val="Style_3"/>
        <w:widowControl w:val="1"/>
        <w:tabs>
          <w:tab w:leader="none" w:pos="708" w:val="clear"/>
          <w:tab w:leader="none" w:pos="1134" w:val="left"/>
        </w:tabs>
        <w:spacing w:after="0" w:before="0" w:line="240" w:lineRule="auto"/>
        <w:ind w:firstLine="709"/>
        <w:contextualSpacing w:val="1"/>
        <w:jc w:val="both"/>
        <w:rPr>
          <w:rFonts w:ascii="PT Astra Serif" w:hAnsi="PT Astra Serif"/>
          <w:sz w:val="28"/>
        </w:rPr>
      </w:pPr>
      <w:r>
        <w:rPr>
          <w:rFonts w:ascii="PT Astra Serif" w:hAnsi="PT Astra Serif"/>
          <w:sz w:val="28"/>
        </w:rPr>
        <w:t xml:space="preserve">4. </w:t>
      </w:r>
      <w:r>
        <w:rPr>
          <w:rFonts w:ascii="PT Astra Serif" w:hAnsi="PT Astra Serif"/>
          <w:sz w:val="28"/>
        </w:rPr>
        <w:t xml:space="preserve">Контроль исполнения настоящего постановления возложить </w:t>
      </w:r>
      <w:r>
        <w:rPr>
          <w:rFonts w:ascii="PT Astra Serif" w:hAnsi="PT Astra Serif"/>
          <w:sz w:val="28"/>
        </w:rPr>
        <w:br/>
      </w:r>
      <w:r>
        <w:rPr>
          <w:rFonts w:ascii="PT Astra Serif" w:hAnsi="PT Astra Serif"/>
          <w:sz w:val="28"/>
        </w:rPr>
        <w:t xml:space="preserve">на заместителя Главы города Магнитогорска </w:t>
      </w:r>
      <w:bookmarkEnd w:id="3"/>
      <w:r>
        <w:rPr>
          <w:rFonts w:ascii="PT Astra Serif" w:hAnsi="PT Astra Serif"/>
          <w:sz w:val="28"/>
        </w:rPr>
        <w:t>Сафонову Н.В.</w:t>
      </w:r>
    </w:p>
    <w:p w14:paraId="14000000">
      <w:pPr>
        <w:pStyle w:val="Style_3"/>
        <w:widowControl w:val="1"/>
        <w:tabs>
          <w:tab w:leader="none" w:pos="540" w:val="left"/>
          <w:tab w:leader="none" w:pos="708" w:val="clear"/>
        </w:tabs>
        <w:spacing w:after="0" w:before="0" w:line="240" w:lineRule="auto"/>
        <w:ind w:hanging="567" w:left="567"/>
        <w:jc w:val="both"/>
        <w:rPr>
          <w:rFonts w:ascii="PT Astra Serif" w:hAnsi="PT Astra Serif"/>
          <w:sz w:val="28"/>
        </w:rPr>
      </w:pPr>
    </w:p>
    <w:p w14:paraId="15000000">
      <w:pPr>
        <w:pStyle w:val="Style_3"/>
        <w:widowControl w:val="1"/>
        <w:tabs>
          <w:tab w:leader="none" w:pos="540" w:val="left"/>
          <w:tab w:leader="none" w:pos="708" w:val="clear"/>
        </w:tabs>
        <w:spacing w:after="0" w:before="0" w:line="240" w:lineRule="auto"/>
        <w:ind w:hanging="567" w:left="567"/>
        <w:jc w:val="both"/>
        <w:rPr>
          <w:rFonts w:ascii="PT Astra Serif" w:hAnsi="PT Astra Serif"/>
          <w:sz w:val="28"/>
        </w:rPr>
      </w:pPr>
    </w:p>
    <w:p w14:paraId="16000000">
      <w:pPr>
        <w:pStyle w:val="Style_3"/>
        <w:widowControl w:val="1"/>
        <w:spacing w:after="1" w:before="0" w:line="220" w:lineRule="atLeast"/>
        <w:ind/>
        <w:jc w:val="both"/>
        <w:rPr>
          <w:rFonts w:ascii="PT Astra Serif" w:hAnsi="PT Astra Serif"/>
          <w:sz w:val="28"/>
        </w:rPr>
      </w:pPr>
    </w:p>
    <w:p w14:paraId="17000000">
      <w:pPr>
        <w:pStyle w:val="Style_3"/>
        <w:widowControl w:val="1"/>
        <w:spacing w:after="1" w:before="0" w:line="220" w:lineRule="atLeast"/>
        <w:ind/>
        <w:jc w:val="both"/>
        <w:rPr>
          <w:rFonts w:ascii="PT Astra Serif" w:hAnsi="PT Astra Serif"/>
          <w:sz w:val="28"/>
        </w:rPr>
      </w:pPr>
      <w:r>
        <w:rPr>
          <w:rFonts w:ascii="PT Astra Serif" w:hAnsi="PT Astra Serif"/>
          <w:sz w:val="28"/>
        </w:rPr>
        <w:t xml:space="preserve">Глава города Магнитогорска </w:t>
      </w:r>
      <w:r>
        <w:rPr>
          <w:rFonts w:ascii="PT Astra Serif" w:hAnsi="PT Astra Serif"/>
          <w:sz w:val="28"/>
        </w:rPr>
        <w:tab/>
      </w:r>
      <w:r>
        <w:rPr>
          <w:rFonts w:ascii="PT Astra Serif" w:hAnsi="PT Astra Serif"/>
          <w:sz w:val="28"/>
        </w:rPr>
        <w:tab/>
      </w:r>
      <w:r>
        <w:rPr>
          <w:rFonts w:ascii="PT Astra Serif" w:hAnsi="PT Astra Serif"/>
          <w:sz w:val="28"/>
        </w:rPr>
        <w:tab/>
      </w:r>
      <w:r>
        <w:rPr>
          <w:rFonts w:ascii="PT Astra Serif" w:hAnsi="PT Astra Serif"/>
          <w:sz w:val="28"/>
        </w:rPr>
        <w:tab/>
      </w:r>
      <w:r>
        <w:rPr>
          <w:rFonts w:ascii="PT Astra Serif" w:hAnsi="PT Astra Serif"/>
          <w:sz w:val="28"/>
        </w:rPr>
        <w:tab/>
      </w:r>
      <w:r>
        <w:rPr>
          <w:rFonts w:ascii="PT Astra Serif" w:hAnsi="PT Astra Serif"/>
          <w:sz w:val="28"/>
        </w:rPr>
        <w:t xml:space="preserve">                 С.Н. Бердников</w:t>
      </w:r>
    </w:p>
    <w:p w14:paraId="18000000">
      <w:pPr>
        <w:pStyle w:val="Style_3"/>
        <w:widowControl w:val="1"/>
        <w:spacing w:after="1" w:before="0" w:line="220" w:lineRule="atLeast"/>
        <w:ind/>
        <w:jc w:val="both"/>
        <w:rPr>
          <w:rFonts w:ascii="PT Astra Serif" w:hAnsi="PT Astra Serif"/>
          <w:sz w:val="28"/>
        </w:rPr>
      </w:pPr>
    </w:p>
    <w:p w14:paraId="19000000">
      <w:pPr>
        <w:pStyle w:val="Style_3"/>
        <w:widowControl w:val="1"/>
        <w:spacing w:after="1" w:before="0" w:line="220" w:lineRule="atLeast"/>
        <w:ind/>
        <w:jc w:val="both"/>
        <w:rPr>
          <w:rFonts w:ascii="PT Astra Serif" w:hAnsi="PT Astra Serif"/>
          <w:sz w:val="28"/>
        </w:rPr>
      </w:pPr>
    </w:p>
    <w:p w14:paraId="1A000000">
      <w:pPr>
        <w:pStyle w:val="Style_3"/>
        <w:widowControl w:val="1"/>
        <w:spacing w:after="1" w:before="0" w:line="220" w:lineRule="atLeast"/>
        <w:ind/>
        <w:jc w:val="both"/>
        <w:rPr>
          <w:rFonts w:ascii="PT Astra Serif" w:hAnsi="PT Astra Serif"/>
          <w:sz w:val="28"/>
        </w:rPr>
      </w:pPr>
    </w:p>
    <w:p w14:paraId="1B000000">
      <w:pPr>
        <w:pStyle w:val="Style_3"/>
        <w:widowControl w:val="1"/>
        <w:spacing w:after="1" w:before="0" w:line="220" w:lineRule="atLeast"/>
        <w:ind/>
        <w:jc w:val="both"/>
        <w:rPr>
          <w:rFonts w:ascii="PT Astra Serif" w:hAnsi="PT Astra Serif"/>
          <w:sz w:val="28"/>
        </w:rPr>
      </w:pPr>
    </w:p>
    <w:p w14:paraId="1C000000">
      <w:pPr>
        <w:pStyle w:val="Style_3"/>
        <w:widowControl w:val="1"/>
        <w:spacing w:after="1" w:before="0" w:line="220" w:lineRule="atLeast"/>
        <w:ind/>
        <w:jc w:val="both"/>
        <w:rPr>
          <w:rFonts w:ascii="PT Astra Serif" w:hAnsi="PT Astra Serif"/>
          <w:sz w:val="28"/>
        </w:rPr>
      </w:pPr>
    </w:p>
    <w:p w14:paraId="1D000000">
      <w:pPr>
        <w:pStyle w:val="Style_3"/>
        <w:widowControl w:val="1"/>
        <w:spacing w:after="1" w:before="0" w:line="220" w:lineRule="atLeast"/>
        <w:ind/>
        <w:jc w:val="both"/>
        <w:rPr>
          <w:rFonts w:ascii="PT Astra Serif" w:hAnsi="PT Astra Serif"/>
          <w:sz w:val="28"/>
        </w:rPr>
      </w:pPr>
    </w:p>
    <w:p w14:paraId="1E000000">
      <w:pPr>
        <w:pStyle w:val="Style_3"/>
        <w:widowControl w:val="1"/>
        <w:spacing w:after="1" w:before="0" w:line="220" w:lineRule="atLeast"/>
        <w:ind/>
        <w:jc w:val="both"/>
        <w:rPr>
          <w:rFonts w:ascii="PT Astra Serif" w:hAnsi="PT Astra Serif"/>
          <w:sz w:val="28"/>
        </w:rPr>
      </w:pPr>
    </w:p>
    <w:p w14:paraId="1F000000">
      <w:pPr>
        <w:pStyle w:val="Style_3"/>
        <w:widowControl w:val="1"/>
        <w:spacing w:after="1" w:before="0" w:line="220" w:lineRule="atLeast"/>
        <w:ind/>
        <w:jc w:val="both"/>
        <w:rPr>
          <w:rFonts w:ascii="PT Astra Serif" w:hAnsi="PT Astra Serif"/>
          <w:sz w:val="28"/>
        </w:rPr>
      </w:pPr>
    </w:p>
    <w:p w14:paraId="20000000">
      <w:pPr>
        <w:pStyle w:val="Style_3"/>
        <w:widowControl w:val="1"/>
        <w:spacing w:after="1" w:before="0" w:line="220" w:lineRule="atLeast"/>
        <w:ind/>
        <w:jc w:val="both"/>
        <w:rPr>
          <w:rFonts w:ascii="PT Astra Serif" w:hAnsi="PT Astra Serif"/>
          <w:sz w:val="28"/>
        </w:rPr>
      </w:pPr>
    </w:p>
    <w:p w14:paraId="21000000">
      <w:pPr>
        <w:pStyle w:val="Style_3"/>
        <w:widowControl w:val="1"/>
        <w:spacing w:after="1" w:before="0" w:line="220" w:lineRule="atLeast"/>
        <w:ind/>
        <w:jc w:val="both"/>
        <w:rPr>
          <w:rFonts w:ascii="PT Astra Serif" w:hAnsi="PT Astra Serif"/>
          <w:sz w:val="28"/>
        </w:rPr>
      </w:pPr>
    </w:p>
    <w:p w14:paraId="22000000">
      <w:pPr>
        <w:pStyle w:val="Style_3"/>
        <w:widowControl w:val="1"/>
        <w:spacing w:after="1" w:before="0" w:line="220" w:lineRule="atLeast"/>
        <w:ind/>
        <w:jc w:val="both"/>
        <w:rPr>
          <w:rFonts w:ascii="PT Astra Serif" w:hAnsi="PT Astra Serif"/>
          <w:sz w:val="28"/>
        </w:rPr>
      </w:pPr>
    </w:p>
    <w:p w14:paraId="23000000">
      <w:pPr>
        <w:pStyle w:val="Style_3"/>
        <w:widowControl w:val="1"/>
        <w:spacing w:after="1" w:before="0" w:line="220" w:lineRule="atLeast"/>
        <w:ind/>
        <w:jc w:val="both"/>
        <w:rPr>
          <w:rFonts w:ascii="PT Astra Serif" w:hAnsi="PT Astra Serif"/>
          <w:sz w:val="28"/>
        </w:rPr>
      </w:pPr>
    </w:p>
    <w:p w14:paraId="24000000">
      <w:pPr>
        <w:pStyle w:val="Style_3"/>
        <w:widowControl w:val="1"/>
        <w:spacing w:after="1" w:before="0" w:line="220" w:lineRule="atLeast"/>
        <w:ind/>
        <w:jc w:val="both"/>
        <w:rPr>
          <w:rFonts w:ascii="PT Astra Serif" w:hAnsi="PT Astra Serif"/>
          <w:sz w:val="28"/>
        </w:rPr>
      </w:pPr>
    </w:p>
    <w:p w14:paraId="25000000">
      <w:pPr>
        <w:pStyle w:val="Style_3"/>
        <w:widowControl w:val="1"/>
        <w:spacing w:after="1" w:before="0" w:line="220" w:lineRule="atLeast"/>
        <w:ind/>
        <w:jc w:val="both"/>
        <w:rPr>
          <w:rFonts w:ascii="PT Astra Serif" w:hAnsi="PT Astra Serif"/>
          <w:sz w:val="28"/>
        </w:rPr>
      </w:pPr>
    </w:p>
    <w:p w14:paraId="26000000">
      <w:pPr>
        <w:pStyle w:val="Style_3"/>
        <w:widowControl w:val="1"/>
        <w:spacing w:after="1" w:before="0" w:line="220" w:lineRule="atLeast"/>
        <w:ind/>
        <w:jc w:val="both"/>
        <w:rPr>
          <w:rFonts w:ascii="PT Astra Serif" w:hAnsi="PT Astra Serif"/>
          <w:sz w:val="28"/>
        </w:rPr>
      </w:pPr>
    </w:p>
    <w:p w14:paraId="27000000">
      <w:pPr>
        <w:pStyle w:val="Style_3"/>
        <w:widowControl w:val="1"/>
        <w:spacing w:after="1" w:before="0" w:line="220" w:lineRule="atLeast"/>
        <w:ind/>
        <w:jc w:val="both"/>
        <w:rPr>
          <w:rFonts w:ascii="PT Astra Serif" w:hAnsi="PT Astra Serif"/>
          <w:sz w:val="28"/>
        </w:rPr>
      </w:pPr>
    </w:p>
    <w:p w14:paraId="28000000">
      <w:pPr>
        <w:pStyle w:val="Style_3"/>
        <w:widowControl w:val="1"/>
        <w:spacing w:after="1" w:before="0" w:line="220" w:lineRule="atLeast"/>
        <w:ind/>
        <w:jc w:val="both"/>
        <w:rPr>
          <w:rFonts w:ascii="PT Astra Serif" w:hAnsi="PT Astra Serif"/>
          <w:sz w:val="28"/>
        </w:rPr>
      </w:pPr>
    </w:p>
    <w:p w14:paraId="29000000">
      <w:pPr>
        <w:pStyle w:val="Style_3"/>
        <w:widowControl w:val="1"/>
        <w:spacing w:after="1" w:before="0" w:line="220" w:lineRule="atLeast"/>
        <w:ind/>
        <w:jc w:val="both"/>
        <w:rPr>
          <w:rFonts w:ascii="PT Astra Serif" w:hAnsi="PT Astra Serif"/>
          <w:sz w:val="28"/>
        </w:rPr>
      </w:pPr>
    </w:p>
    <w:p w14:paraId="2A000000">
      <w:pPr>
        <w:pStyle w:val="Style_3"/>
        <w:widowControl w:val="1"/>
        <w:spacing w:after="1" w:before="0" w:line="220" w:lineRule="atLeast"/>
        <w:ind/>
        <w:jc w:val="both"/>
        <w:rPr>
          <w:rFonts w:ascii="PT Astra Serif" w:hAnsi="PT Astra Serif"/>
          <w:sz w:val="18"/>
        </w:rPr>
      </w:pPr>
      <w:r>
        <w:br w:type="page"/>
      </w:r>
    </w:p>
    <w:p w14:paraId="2B000000">
      <w:pPr>
        <w:pStyle w:val="Style_3"/>
        <w:widowControl w:val="0"/>
        <w:spacing w:after="0" w:before="0" w:line="240" w:lineRule="auto"/>
        <w:ind w:firstLine="0" w:left="0" w:right="0"/>
        <w:jc w:val="right"/>
        <w:rPr>
          <w:rFonts w:ascii="PT Astra Serif" w:hAnsi="PT Astra Serif"/>
          <w:sz w:val="27"/>
        </w:rPr>
      </w:pPr>
      <w:r>
        <w:rPr>
          <w:rFonts w:ascii="PT Astra Serif" w:hAnsi="PT Astra Serif"/>
          <w:sz w:val="27"/>
        </w:rPr>
        <w:t>Приложение</w:t>
      </w:r>
    </w:p>
    <w:p w14:paraId="2C000000">
      <w:pPr>
        <w:pStyle w:val="Style_3"/>
        <w:widowControl w:val="0"/>
        <w:spacing w:after="0" w:before="0" w:line="240" w:lineRule="auto"/>
        <w:ind w:firstLine="0" w:left="0" w:right="0"/>
        <w:jc w:val="right"/>
        <w:rPr>
          <w:rFonts w:ascii="PT Astra Serif" w:hAnsi="PT Astra Serif"/>
          <w:sz w:val="27"/>
        </w:rPr>
      </w:pPr>
      <w:r>
        <w:rPr>
          <w:rFonts w:ascii="PT Astra Serif" w:hAnsi="PT Astra Serif"/>
          <w:sz w:val="27"/>
        </w:rPr>
        <w:t>к постановлению администрации</w:t>
      </w:r>
    </w:p>
    <w:p w14:paraId="2D000000">
      <w:pPr>
        <w:pStyle w:val="Style_3"/>
        <w:widowControl w:val="0"/>
        <w:spacing w:after="0" w:before="0" w:line="240" w:lineRule="auto"/>
        <w:ind w:firstLine="0" w:left="0" w:right="0"/>
        <w:jc w:val="right"/>
        <w:rPr>
          <w:rFonts w:ascii="PT Astra Serif" w:hAnsi="PT Astra Serif"/>
          <w:sz w:val="27"/>
        </w:rPr>
      </w:pPr>
      <w:r>
        <w:rPr>
          <w:rFonts w:ascii="PT Astra Serif" w:hAnsi="PT Astra Serif"/>
          <w:sz w:val="27"/>
        </w:rPr>
        <w:t>города Магнитогорская</w:t>
      </w:r>
    </w:p>
    <w:p w14:paraId="2E000000">
      <w:pPr>
        <w:pStyle w:val="Style_3"/>
        <w:widowControl w:val="0"/>
        <w:spacing w:after="0" w:before="0" w:line="240" w:lineRule="auto"/>
        <w:ind w:firstLine="0" w:left="0" w:right="0"/>
        <w:jc w:val="right"/>
        <w:rPr>
          <w:rFonts w:ascii="PT Astra Serif" w:hAnsi="PT Astra Serif"/>
          <w:sz w:val="27"/>
        </w:rPr>
      </w:pPr>
      <w:r>
        <w:rPr>
          <w:rFonts w:ascii="PT Astra Serif" w:hAnsi="PT Astra Serif"/>
          <w:sz w:val="27"/>
        </w:rPr>
        <w:t>от 14.09.2026 № 6817-П</w:t>
      </w:r>
    </w:p>
    <w:p w14:paraId="2F000000">
      <w:pPr>
        <w:pStyle w:val="Style_3"/>
        <w:widowControl w:val="0"/>
        <w:spacing w:after="0" w:before="0" w:line="240" w:lineRule="auto"/>
        <w:ind w:firstLine="0" w:left="0" w:right="0"/>
        <w:jc w:val="right"/>
        <w:rPr>
          <w:rFonts w:ascii="PT Astra Serif" w:hAnsi="PT Astra Serif"/>
          <w:sz w:val="27"/>
        </w:rPr>
      </w:pPr>
    </w:p>
    <w:p w14:paraId="30000000">
      <w:pPr>
        <w:pStyle w:val="Style_3"/>
        <w:widowControl w:val="0"/>
        <w:spacing w:after="0" w:before="0" w:line="240" w:lineRule="auto"/>
        <w:ind w:firstLine="0" w:left="0" w:right="0"/>
        <w:jc w:val="right"/>
        <w:rPr>
          <w:rFonts w:ascii="PT Astra Serif" w:hAnsi="PT Astra Serif"/>
          <w:sz w:val="27"/>
        </w:rPr>
      </w:pPr>
      <w:r>
        <w:rPr>
          <w:rFonts w:ascii="PT Astra Serif" w:hAnsi="PT Astra Serif"/>
          <w:sz w:val="27"/>
        </w:rPr>
        <w:t xml:space="preserve">Приложение </w:t>
      </w:r>
    </w:p>
    <w:p w14:paraId="31000000">
      <w:pPr>
        <w:pStyle w:val="Style_3"/>
        <w:widowControl w:val="0"/>
        <w:spacing w:after="0" w:before="0" w:line="240" w:lineRule="auto"/>
        <w:ind w:firstLine="0" w:left="0" w:right="0"/>
        <w:jc w:val="right"/>
        <w:rPr>
          <w:rFonts w:ascii="PT Astra Serif" w:hAnsi="PT Astra Serif"/>
          <w:sz w:val="27"/>
        </w:rPr>
      </w:pPr>
      <w:r>
        <w:rPr>
          <w:rFonts w:ascii="PT Astra Serif" w:hAnsi="PT Astra Serif"/>
          <w:sz w:val="27"/>
        </w:rPr>
        <w:t xml:space="preserve">к постановлению администрации  </w:t>
      </w:r>
    </w:p>
    <w:p w14:paraId="32000000">
      <w:pPr>
        <w:pStyle w:val="Style_3"/>
        <w:widowControl w:val="0"/>
        <w:spacing w:after="0" w:before="0" w:line="240" w:lineRule="auto"/>
        <w:ind w:firstLine="0" w:left="0" w:right="0"/>
        <w:jc w:val="right"/>
        <w:rPr>
          <w:rFonts w:ascii="PT Astra Serif" w:hAnsi="PT Astra Serif"/>
          <w:sz w:val="27"/>
        </w:rPr>
      </w:pPr>
      <w:r>
        <w:rPr>
          <w:rFonts w:ascii="PT Astra Serif" w:hAnsi="PT Astra Serif"/>
          <w:sz w:val="27"/>
        </w:rPr>
        <w:t xml:space="preserve">города Магнитогорска </w:t>
      </w:r>
    </w:p>
    <w:p w14:paraId="33000000">
      <w:pPr>
        <w:pStyle w:val="Style_3"/>
        <w:widowControl w:val="0"/>
        <w:spacing w:after="0" w:before="0" w:line="240" w:lineRule="auto"/>
        <w:ind w:firstLine="0" w:left="0" w:right="0"/>
        <w:jc w:val="right"/>
        <w:rPr>
          <w:rFonts w:ascii="PT Astra Serif" w:hAnsi="PT Astra Serif"/>
          <w:color w:val="000000"/>
          <w:sz w:val="27"/>
        </w:rPr>
      </w:pPr>
      <w:r>
        <w:rPr>
          <w:rFonts w:ascii="PT Astra Serif" w:hAnsi="PT Astra Serif"/>
          <w:color w:val="000000"/>
          <w:sz w:val="27"/>
        </w:rPr>
        <w:t>от 28.05.2026 №3760-П</w:t>
      </w:r>
    </w:p>
    <w:p w14:paraId="34000000">
      <w:pPr>
        <w:pStyle w:val="Style_7"/>
        <w:widowControl w:val="1"/>
        <w:ind/>
        <w:jc w:val="center"/>
        <w:rPr>
          <w:rFonts w:ascii="PT Astra Serif" w:hAnsi="PT Astra Serif"/>
          <w:b w:val="0"/>
          <w:sz w:val="27"/>
        </w:rPr>
      </w:pPr>
      <w:r>
        <w:rPr>
          <w:rFonts w:ascii="PT Astra Serif" w:hAnsi="PT Astra Serif"/>
          <w:b w:val="0"/>
          <w:sz w:val="27"/>
        </w:rPr>
        <w:t>Состав</w:t>
      </w:r>
    </w:p>
    <w:p w14:paraId="35000000">
      <w:pPr>
        <w:pStyle w:val="Style_7"/>
        <w:widowControl w:val="1"/>
        <w:ind/>
        <w:jc w:val="center"/>
        <w:rPr>
          <w:rFonts w:ascii="PT Astra Serif" w:hAnsi="PT Astra Serif"/>
          <w:b w:val="0"/>
          <w:sz w:val="27"/>
        </w:rPr>
      </w:pPr>
      <w:r>
        <w:rPr>
          <w:rFonts w:ascii="PT Astra Serif" w:hAnsi="PT Astra Serif"/>
          <w:b w:val="0"/>
          <w:sz w:val="27"/>
        </w:rPr>
        <w:t>комиссии по</w:t>
      </w:r>
      <w:r>
        <w:rPr>
          <w:rStyle w:val="Style_6_ch"/>
          <w:rFonts w:ascii="PT Astra Serif" w:hAnsi="PT Astra Serif"/>
          <w:b w:val="0"/>
          <w:color w:val="000000"/>
          <w:sz w:val="27"/>
          <w:u w:val="none"/>
        </w:rPr>
        <w:t xml:space="preserve">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подведомственного Управлению по физической культуре и спорту администрации города Магнитогорска, заключении муниципальной организацией, образующей социальную инфраструктуру для детей, подведомственной Управлению по физической культуре и спорту администрации города Магнитогорска, договора аренды, договора безвозмездного пользования закрепленных за ней объектов собственности</w:t>
      </w:r>
    </w:p>
    <w:tbl>
      <w:tblPr>
        <w:tblStyle w:val="Style_8"/>
        <w:tblW w:type="auto" w:w="0"/>
        <w:jc w:val="left"/>
        <w:tblInd w:type="dxa" w:w="0"/>
        <w:tblLayout w:type="fixed"/>
        <w:tblCellMar>
          <w:top w:type="dxa" w:w="102"/>
          <w:left w:type="dxa" w:w="62"/>
          <w:bottom w:type="dxa" w:w="102"/>
          <w:right w:type="dxa" w:w="62"/>
        </w:tblCellMar>
      </w:tblPr>
      <w:tblGrid>
        <w:gridCol w:w="3972"/>
        <w:gridCol w:w="5957"/>
      </w:tblGrid>
      <w:tr>
        <w:tc>
          <w:tcPr>
            <w:tcW w:type="dxa" w:w="9929"/>
            <w:gridSpan w:val="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6000000">
            <w:pPr>
              <w:pStyle w:val="Style_3"/>
              <w:widowControl w:val="0"/>
              <w:spacing w:after="0" w:before="0"/>
              <w:ind/>
              <w:rPr>
                <w:rFonts w:ascii="PT Astra Serif" w:hAnsi="PT Astra Serif"/>
                <w:b w:val="0"/>
                <w:color w:val="000000"/>
                <w:sz w:val="26"/>
              </w:rPr>
            </w:pPr>
            <w:r>
              <w:rPr>
                <w:rFonts w:ascii="PT Astra Serif" w:hAnsi="PT Astra Serif"/>
                <w:b w:val="0"/>
                <w:color w:val="000000"/>
                <w:sz w:val="26"/>
              </w:rPr>
              <w:t>Председатель комиссии:</w:t>
            </w:r>
          </w:p>
        </w:tc>
      </w:tr>
      <w:tr>
        <w:tc>
          <w:tcPr>
            <w:tcW w:type="dxa" w:w="397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7000000">
            <w:pPr>
              <w:pStyle w:val="Style_9"/>
              <w:widowControl w:val="0"/>
              <w:spacing w:after="140" w:before="165" w:line="285" w:lineRule="atLeast"/>
              <w:ind w:firstLine="0" w:left="0" w:right="0"/>
              <w:jc w:val="both"/>
              <w:rPr>
                <w:rFonts w:ascii="PT Astra Serif" w:hAnsi="PT Astra Serif"/>
                <w:b w:val="0"/>
                <w:sz w:val="26"/>
              </w:rPr>
            </w:pPr>
            <w:r>
              <w:rPr>
                <w:rFonts w:ascii="PT Astra Serif" w:hAnsi="PT Astra Serif"/>
                <w:b w:val="0"/>
                <w:sz w:val="26"/>
              </w:rPr>
              <w:t>Абдуллин Денис Маратович</w:t>
            </w:r>
          </w:p>
        </w:tc>
        <w:tc>
          <w:tcPr>
            <w:tcW w:type="dxa" w:w="5957"/>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8000000">
            <w:pPr>
              <w:pStyle w:val="Style_9"/>
              <w:widowControl w:val="0"/>
              <w:spacing w:after="0" w:before="0" w:line="285" w:lineRule="atLeast"/>
              <w:ind w:firstLine="0" w:left="57" w:right="227"/>
              <w:jc w:val="both"/>
              <w:rPr>
                <w:rFonts w:ascii="PT Astra Serif" w:hAnsi="PT Astra Serif"/>
                <w:b w:val="0"/>
                <w:sz w:val="26"/>
              </w:rPr>
            </w:pPr>
            <w:r>
              <w:rPr>
                <w:rFonts w:ascii="PT Astra Serif" w:hAnsi="PT Astra Serif"/>
                <w:b w:val="0"/>
                <w:sz w:val="26"/>
              </w:rPr>
              <w:t>- начальника Управления по физической культуре и спорту администрации города Магнитогорска</w:t>
            </w:r>
          </w:p>
        </w:tc>
      </w:tr>
      <w:tr>
        <w:tc>
          <w:tcPr>
            <w:tcW w:type="dxa" w:w="9929"/>
            <w:gridSpan w:val="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9000000">
            <w:pPr>
              <w:pStyle w:val="Style_3"/>
              <w:widowControl w:val="0"/>
              <w:spacing w:after="0" w:before="0"/>
              <w:ind/>
              <w:rPr>
                <w:rFonts w:ascii="PT Astra Serif" w:hAnsi="PT Astra Serif"/>
                <w:b w:val="0"/>
                <w:color w:val="000000"/>
                <w:sz w:val="26"/>
              </w:rPr>
            </w:pPr>
            <w:r>
              <w:rPr>
                <w:rFonts w:ascii="PT Astra Serif" w:hAnsi="PT Astra Serif"/>
                <w:b w:val="0"/>
                <w:color w:val="000000"/>
                <w:sz w:val="26"/>
              </w:rPr>
              <w:t>Члены комиссии:</w:t>
            </w:r>
          </w:p>
        </w:tc>
      </w:tr>
      <w:tr>
        <w:tc>
          <w:tcPr>
            <w:tcW w:type="dxa" w:w="397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A000000">
            <w:pPr>
              <w:pStyle w:val="Style_9"/>
              <w:widowControl w:val="0"/>
              <w:spacing w:after="0" w:before="0" w:line="285" w:lineRule="atLeast"/>
              <w:ind w:firstLine="0" w:left="0" w:right="0"/>
              <w:jc w:val="both"/>
              <w:rPr>
                <w:rFonts w:ascii="PT Astra Serif" w:hAnsi="PT Astra Serif"/>
                <w:b w:val="0"/>
                <w:sz w:val="26"/>
              </w:rPr>
            </w:pPr>
            <w:r>
              <w:rPr>
                <w:rFonts w:ascii="PT Astra Serif" w:hAnsi="PT Astra Serif"/>
                <w:b w:val="0"/>
                <w:sz w:val="26"/>
              </w:rPr>
              <w:t>Власова Юлия Петровна</w:t>
            </w:r>
          </w:p>
        </w:tc>
        <w:tc>
          <w:tcPr>
            <w:tcW w:type="dxa" w:w="5957"/>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B000000">
            <w:pPr>
              <w:pStyle w:val="Style_9"/>
              <w:widowControl w:val="0"/>
              <w:spacing w:after="0" w:before="0" w:line="285" w:lineRule="atLeast"/>
              <w:ind w:firstLine="0" w:left="0" w:right="0"/>
              <w:jc w:val="both"/>
              <w:rPr>
                <w:rFonts w:ascii="PT Astra Serif" w:hAnsi="PT Astra Serif"/>
                <w:b w:val="0"/>
                <w:color w:val="000000"/>
                <w:sz w:val="26"/>
              </w:rPr>
            </w:pPr>
            <w:r>
              <w:rPr>
                <w:rFonts w:ascii="PT Astra Serif" w:hAnsi="PT Astra Serif"/>
                <w:b w:val="0"/>
                <w:color w:val="000000"/>
                <w:sz w:val="26"/>
              </w:rPr>
              <w:t>- консультант финансово-экономического отдела Управления по физической культуре и спорту администрации города Магнитогорска</w:t>
            </w:r>
          </w:p>
        </w:tc>
      </w:tr>
      <w:tr>
        <w:tc>
          <w:tcPr>
            <w:tcW w:type="dxa" w:w="397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C000000">
            <w:pPr>
              <w:pStyle w:val="Style_9"/>
              <w:widowControl w:val="0"/>
              <w:spacing w:after="0" w:before="0" w:line="285" w:lineRule="atLeast"/>
              <w:ind w:firstLine="0" w:left="0" w:right="0"/>
              <w:jc w:val="both"/>
              <w:rPr>
                <w:rFonts w:ascii="PT Astra Serif" w:hAnsi="PT Astra Serif"/>
                <w:b w:val="0"/>
                <w:sz w:val="26"/>
              </w:rPr>
            </w:pPr>
            <w:r>
              <w:rPr>
                <w:rFonts w:ascii="PT Astra Serif" w:hAnsi="PT Astra Serif"/>
                <w:b w:val="0"/>
                <w:sz w:val="26"/>
              </w:rPr>
              <w:t>Нагаева Оксана Владимировна</w:t>
            </w:r>
          </w:p>
        </w:tc>
        <w:tc>
          <w:tcPr>
            <w:tcW w:type="dxa" w:w="5957"/>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D000000">
            <w:pPr>
              <w:pStyle w:val="Style_9"/>
              <w:widowControl w:val="0"/>
              <w:spacing w:after="0" w:before="0" w:line="285" w:lineRule="atLeast"/>
              <w:ind w:firstLine="0" w:left="57" w:right="227"/>
              <w:jc w:val="both"/>
              <w:rPr>
                <w:rFonts w:ascii="PT Astra Serif" w:hAnsi="PT Astra Serif"/>
                <w:b w:val="0"/>
                <w:sz w:val="26"/>
              </w:rPr>
            </w:pPr>
            <w:r>
              <w:rPr>
                <w:rFonts w:ascii="PT Astra Serif" w:hAnsi="PT Astra Serif"/>
                <w:b w:val="0"/>
                <w:sz w:val="26"/>
              </w:rPr>
              <w:t>- начальник учебно-спортивного отдела Управления по физической культуре и спорту администрации города Магнитогорска</w:t>
            </w:r>
          </w:p>
        </w:tc>
      </w:tr>
      <w:tr>
        <w:tc>
          <w:tcPr>
            <w:tcW w:type="dxa" w:w="397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E000000">
            <w:pPr>
              <w:pStyle w:val="Style_9"/>
              <w:widowControl w:val="0"/>
              <w:spacing w:after="0" w:before="0" w:line="285" w:lineRule="atLeast"/>
              <w:ind w:firstLine="0" w:left="0" w:right="0"/>
              <w:jc w:val="both"/>
              <w:rPr>
                <w:rFonts w:ascii="PT Astra Serif" w:hAnsi="PT Astra Serif"/>
                <w:b w:val="0"/>
                <w:color w:val="000000"/>
                <w:sz w:val="26"/>
              </w:rPr>
            </w:pPr>
            <w:r>
              <w:rPr>
                <w:rFonts w:ascii="PT Astra Serif" w:hAnsi="PT Astra Serif"/>
                <w:b w:val="0"/>
                <w:color w:val="000000"/>
                <w:sz w:val="26"/>
              </w:rPr>
              <w:t>Стукалова Оксана Алексеевна</w:t>
            </w:r>
          </w:p>
        </w:tc>
        <w:tc>
          <w:tcPr>
            <w:tcW w:type="dxa" w:w="5957"/>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F000000">
            <w:pPr>
              <w:pStyle w:val="Style_9"/>
              <w:widowControl w:val="0"/>
              <w:spacing w:after="0" w:before="0" w:line="285" w:lineRule="atLeast"/>
              <w:ind w:firstLine="0" w:left="57" w:right="227"/>
              <w:jc w:val="both"/>
              <w:rPr>
                <w:rFonts w:ascii="PT Astra Serif" w:hAnsi="PT Astra Serif"/>
                <w:b w:val="0"/>
                <w:color w:val="000000"/>
                <w:sz w:val="26"/>
              </w:rPr>
            </w:pPr>
            <w:r>
              <w:rPr>
                <w:rFonts w:ascii="PT Astra Serif" w:hAnsi="PT Astra Serif"/>
                <w:b w:val="0"/>
                <w:color w:val="000000"/>
                <w:sz w:val="26"/>
              </w:rPr>
              <w:t>- консультант учебно-спортивного отдела Управления по физической культуре и спорту администрации города Магнитогорска</w:t>
            </w:r>
          </w:p>
        </w:tc>
      </w:tr>
      <w:tr>
        <w:trPr>
          <w:trHeight w:hRule="atLeast" w:val="824"/>
        </w:trPr>
        <w:tc>
          <w:tcPr>
            <w:tcW w:type="dxa" w:w="397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0000000">
            <w:pPr>
              <w:pStyle w:val="Style_9"/>
              <w:widowControl w:val="0"/>
              <w:spacing w:after="0" w:before="0" w:line="285" w:lineRule="atLeast"/>
              <w:ind w:firstLine="0" w:left="0" w:right="0"/>
              <w:jc w:val="both"/>
              <w:rPr>
                <w:rFonts w:ascii="PT Astra Serif" w:hAnsi="PT Astra Serif"/>
                <w:b w:val="0"/>
                <w:color w:val="000000"/>
                <w:sz w:val="26"/>
              </w:rPr>
            </w:pPr>
            <w:r>
              <w:rPr>
                <w:rFonts w:ascii="PT Astra Serif" w:hAnsi="PT Astra Serif"/>
                <w:b w:val="0"/>
                <w:color w:val="000000"/>
                <w:sz w:val="26"/>
              </w:rPr>
              <w:t>Ступникова Марина Андреевна</w:t>
            </w:r>
          </w:p>
        </w:tc>
        <w:tc>
          <w:tcPr>
            <w:tcW w:type="dxa" w:w="5957"/>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1000000">
            <w:pPr>
              <w:pStyle w:val="Style_9"/>
              <w:widowControl w:val="0"/>
              <w:spacing w:after="0" w:before="0" w:line="285" w:lineRule="atLeast"/>
              <w:ind w:firstLine="0" w:left="57" w:right="227"/>
              <w:jc w:val="both"/>
              <w:rPr>
                <w:rFonts w:ascii="PT Astra Serif" w:hAnsi="PT Astra Serif"/>
                <w:b w:val="0"/>
                <w:color w:val="000000"/>
                <w:sz w:val="26"/>
              </w:rPr>
            </w:pPr>
            <w:r>
              <w:rPr>
                <w:rFonts w:ascii="PT Astra Serif" w:hAnsi="PT Astra Serif"/>
                <w:b w:val="0"/>
                <w:color w:val="000000"/>
                <w:sz w:val="26"/>
              </w:rPr>
              <w:t>- консультант учебно-спортивного отдела Управления по физической культуре и спорту администрации города Магнитогорска</w:t>
            </w:r>
          </w:p>
        </w:tc>
      </w:tr>
      <w:tr>
        <w:tc>
          <w:tcPr>
            <w:tcW w:type="dxa" w:w="397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2000000">
            <w:pPr>
              <w:pStyle w:val="Style_9"/>
              <w:widowControl w:val="0"/>
              <w:spacing w:after="0" w:before="0" w:line="285" w:lineRule="atLeast"/>
              <w:ind w:firstLine="0" w:left="0" w:right="0"/>
              <w:jc w:val="both"/>
              <w:rPr>
                <w:rFonts w:ascii="PT Astra Serif" w:hAnsi="PT Astra Serif"/>
                <w:b w:val="0"/>
                <w:sz w:val="26"/>
              </w:rPr>
            </w:pPr>
            <w:r>
              <w:rPr>
                <w:rFonts w:ascii="PT Astra Serif" w:hAnsi="PT Astra Serif"/>
                <w:b w:val="0"/>
                <w:sz w:val="26"/>
              </w:rPr>
              <w:t>Цымбалюк Светлана Николаевна</w:t>
            </w:r>
          </w:p>
        </w:tc>
        <w:tc>
          <w:tcPr>
            <w:tcW w:type="dxa" w:w="5957"/>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3000000">
            <w:pPr>
              <w:pStyle w:val="Style_9"/>
              <w:widowControl w:val="0"/>
              <w:spacing w:after="0" w:before="0" w:line="285" w:lineRule="atLeast"/>
              <w:ind w:firstLine="0" w:left="57" w:right="57"/>
              <w:jc w:val="both"/>
              <w:rPr>
                <w:rFonts w:ascii="PT Astra Serif" w:hAnsi="PT Astra Serif"/>
                <w:b w:val="0"/>
                <w:sz w:val="26"/>
              </w:rPr>
            </w:pPr>
            <w:r>
              <w:rPr>
                <w:rFonts w:ascii="PT Astra Serif" w:hAnsi="PT Astra Serif"/>
                <w:b w:val="0"/>
                <w:sz w:val="26"/>
              </w:rPr>
              <w:t xml:space="preserve">- начальник финансово-экономического отдела Управления по физической культуре и спорту администрации города </w:t>
            </w:r>
            <w:r>
              <w:rPr>
                <w:rFonts w:ascii="PT Astra Serif" w:hAnsi="PT Astra Serif"/>
                <w:b w:val="0"/>
                <w:color w:val="000000"/>
                <w:sz w:val="26"/>
              </w:rPr>
              <w:t>Магнитогорска</w:t>
            </w:r>
          </w:p>
        </w:tc>
      </w:tr>
    </w:tbl>
    <w:p w14:paraId="44000000">
      <w:pPr>
        <w:pStyle w:val="Style_3"/>
        <w:widowControl w:val="1"/>
        <w:spacing w:after="140" w:before="165" w:line="285" w:lineRule="atLeast"/>
        <w:ind w:firstLine="0" w:left="0" w:right="0"/>
        <w:jc w:val="both"/>
        <w:rPr>
          <w:rFonts w:ascii="Tinos" w:hAnsi="Tinos"/>
          <w:b w:val="0"/>
          <w:sz w:val="28"/>
        </w:rPr>
      </w:pPr>
      <w:bookmarkStart w:id="4" w:name="sub_1"/>
      <w:bookmarkEnd w:id="4"/>
    </w:p>
    <w:sectPr>
      <w:headerReference r:id="rId1" w:type="default"/>
      <w:headerReference r:id="rId3" w:type="even"/>
      <w:footerReference r:id="rId2" w:type="first"/>
      <w:footerReference r:id="rId4" w:type="even"/>
      <w:type w:val="nextPage"/>
      <w:pgSz w:h="16848" w:orient="portrait" w:w="11908"/>
      <w:pgMar w:bottom="1134" w:footer="709" w:gutter="0" w:header="709" w:left="1701" w:right="850" w:top="1134"/>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ind/>
      <w:jc w:val="right"/>
      <w:rPr>
        <w:rFonts w:ascii="PT Astra Serif" w:hAnsi="PT Astra Serif"/>
        <w:sz w:val="24"/>
      </w:rPr>
    </w:pPr>
    <w:r>
      <w:rPr>
        <w:rFonts w:ascii="PT Astra Serif" w:hAnsi="PT Astra Serif"/>
        <w:sz w:val="24"/>
      </w:rPr>
      <w:t>Вр-2478573</w:t>
    </w: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Pr>
        <w:rFonts w:ascii="Times New Roman" w:hAnsi="Times New Roman"/>
        <w:sz w:val="28"/>
      </w:rPr>
      <w:t xml:space="preserve"> </w:t>
    </w:r>
    <w:r>
      <w:rPr>
        <w:rFonts w:ascii="Times New Roman" w:hAnsi="Times New Roman"/>
        <w:sz w:val="28"/>
      </w:rPr>
      <w:fldChar w:fldCharType="end"/>
    </w: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720"/>
      </w:pPr>
    </w:lvl>
    <w:lvl w:ilvl="1">
      <w:start w:val="1"/>
      <w:numFmt w:val="lowerLetter"/>
      <w:lvlText w:val="%2."/>
      <w:lvlJc w:val="left"/>
      <w:pPr>
        <w:widowControl w:val="1"/>
        <w:tabs>
          <w:tab w:leader="none" w:pos="0" w:val="left"/>
        </w:tabs>
        <w:ind w:hanging="360" w:left="1440"/>
      </w:pPr>
    </w:lvl>
    <w:lvl w:ilvl="2">
      <w:start w:val="1"/>
      <w:numFmt w:val="lowerRoman"/>
      <w:lvlText w:val="%3."/>
      <w:lvlJc w:val="right"/>
      <w:pPr>
        <w:widowControl w:val="1"/>
        <w:tabs>
          <w:tab w:leader="none" w:pos="0" w:val="left"/>
        </w:tabs>
        <w:ind w:hanging="180" w:left="2160"/>
      </w:pPr>
    </w:lvl>
    <w:lvl w:ilvl="3">
      <w:start w:val="1"/>
      <w:numFmt w:val="decimal"/>
      <w:lvlText w:val="%4."/>
      <w:lvlJc w:val="left"/>
      <w:pPr>
        <w:widowControl w:val="1"/>
        <w:tabs>
          <w:tab w:leader="none" w:pos="0" w:val="left"/>
        </w:tabs>
        <w:ind w:hanging="360" w:left="2880"/>
      </w:pPr>
    </w:lvl>
    <w:lvl w:ilvl="4">
      <w:start w:val="1"/>
      <w:numFmt w:val="lowerLetter"/>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180" w:left="4320"/>
      </w:pPr>
    </w:lvl>
    <w:lvl w:ilvl="6">
      <w:start w:val="1"/>
      <w:numFmt w:val="decimal"/>
      <w:lvlText w:val="%7."/>
      <w:lvlJc w:val="left"/>
      <w:pPr>
        <w:widowControl w:val="1"/>
        <w:tabs>
          <w:tab w:leader="none" w:pos="0" w:val="left"/>
        </w:tabs>
        <w:ind w:hanging="360" w:left="5040"/>
      </w:pPr>
    </w:lvl>
    <w:lvl w:ilvl="7">
      <w:start w:val="1"/>
      <w:numFmt w:val="lowerLetter"/>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18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1"/>
      <w:spacing w:after="200" w:before="0" w:line="276" w:lineRule="auto"/>
      <w:ind/>
      <w:jc w:val="left"/>
    </w:pPr>
    <w:rPr>
      <w:rFonts w:asciiTheme="minorAscii" w:hAnsiTheme="minorHAnsi"/>
      <w:color w:val="000000"/>
      <w:sz w:val="22"/>
    </w:rPr>
  </w:style>
  <w:style w:default="1" w:styleId="Style_3_ch" w:type="character">
    <w:name w:val="Normal"/>
    <w:link w:val="Style_3"/>
    <w:rPr>
      <w:rFonts w:asciiTheme="minorAscii" w:hAnsiTheme="minorHAnsi"/>
      <w:color w:val="000000"/>
      <w:sz w:val="22"/>
    </w:rPr>
  </w:style>
  <w:style w:styleId="Style_4" w:type="paragraph">
    <w:name w:val="ConsPlusNormal"/>
    <w:link w:val="Style_4_ch"/>
    <w:pPr>
      <w:widowControl w:val="1"/>
      <w:spacing w:after="0" w:before="0" w:line="240" w:lineRule="auto"/>
      <w:ind/>
      <w:jc w:val="left"/>
    </w:pPr>
    <w:rPr>
      <w:rFonts w:ascii="Times New Roman" w:hAnsi="Times New Roman"/>
      <w:color w:val="000000"/>
      <w:sz w:val="28"/>
    </w:rPr>
  </w:style>
  <w:style w:styleId="Style_4_ch" w:type="character">
    <w:name w:val="ConsPlusNormal"/>
    <w:link w:val="Style_4"/>
    <w:rPr>
      <w:rFonts w:ascii="Times New Roman" w:hAnsi="Times New Roman"/>
      <w:color w:val="000000"/>
      <w:sz w:val="28"/>
    </w:rPr>
  </w:style>
  <w:style w:styleId="Style_10" w:type="paragraph">
    <w:name w:val="Заголовок (user)"/>
    <w:basedOn w:val="Style_3"/>
    <w:next w:val="Style_9"/>
    <w:link w:val="Style_10_ch"/>
    <w:pPr>
      <w:keepNext w:val="1"/>
      <w:widowControl w:val="1"/>
      <w:spacing w:after="120" w:before="240"/>
      <w:ind/>
    </w:pPr>
    <w:rPr>
      <w:rFonts w:ascii="PT Astra Serif" w:hAnsi="PT Astra Serif"/>
      <w:sz w:val="28"/>
    </w:rPr>
  </w:style>
  <w:style w:styleId="Style_10_ch" w:type="character">
    <w:name w:val="Заголовок (user)"/>
    <w:basedOn w:val="Style_3_ch"/>
    <w:link w:val="Style_10"/>
    <w:rPr>
      <w:rFonts w:ascii="PT Astra Serif" w:hAnsi="PT Astra Serif"/>
      <w:sz w:val="28"/>
    </w:rPr>
  </w:style>
  <w:style w:styleId="Style_11" w:type="paragraph">
    <w:name w:val="toc 2"/>
    <w:next w:val="Style_3"/>
    <w:link w:val="Style_11_ch"/>
    <w:uiPriority w:val="39"/>
    <w:pPr>
      <w:widowControl w:val="1"/>
      <w:ind w:firstLine="0" w:left="200"/>
      <w:jc w:val="left"/>
    </w:pPr>
    <w:rPr>
      <w:rFonts w:ascii="XO Thames" w:hAnsi="XO Thames"/>
      <w:sz w:val="28"/>
    </w:rPr>
  </w:style>
  <w:style w:styleId="Style_11_ch" w:type="character">
    <w:name w:val="toc 2"/>
    <w:link w:val="Style_11"/>
    <w:rPr>
      <w:rFonts w:ascii="XO Thames" w:hAnsi="XO Thames"/>
      <w:sz w:val="28"/>
    </w:rPr>
  </w:style>
  <w:style w:styleId="Style_12" w:type="paragraph">
    <w:name w:val="Default Paragraph Font"/>
    <w:link w:val="Style_12_ch"/>
  </w:style>
  <w:style w:styleId="Style_12_ch" w:type="character">
    <w:name w:val="Default Paragraph Font"/>
    <w:link w:val="Style_12"/>
  </w:style>
  <w:style w:styleId="Style_13" w:type="paragraph">
    <w:name w:val="toc 4"/>
    <w:next w:val="Style_3"/>
    <w:link w:val="Style_13_ch"/>
    <w:uiPriority w:val="39"/>
    <w:pPr>
      <w:widowControl w:val="1"/>
      <w:ind w:firstLine="0" w:left="600"/>
      <w:jc w:val="left"/>
    </w:pPr>
    <w:rPr>
      <w:rFonts w:ascii="XO Thames" w:hAnsi="XO Thames"/>
      <w:sz w:val="28"/>
    </w:rPr>
  </w:style>
  <w:style w:styleId="Style_13_ch" w:type="character">
    <w:name w:val="toc 4"/>
    <w:link w:val="Style_13"/>
    <w:rPr>
      <w:rFonts w:ascii="XO Thames" w:hAnsi="XO Thames"/>
      <w:sz w:val="28"/>
    </w:rPr>
  </w:style>
  <w:style w:styleId="Style_14" w:type="paragraph">
    <w:name w:val="toc 6"/>
    <w:next w:val="Style_3"/>
    <w:link w:val="Style_14_ch"/>
    <w:uiPriority w:val="39"/>
    <w:pPr>
      <w:widowControl w:val="1"/>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toc 7"/>
    <w:next w:val="Style_3"/>
    <w:link w:val="Style_15_ch"/>
    <w:uiPriority w:val="39"/>
    <w:pPr>
      <w:widowControl w:val="1"/>
      <w:ind w:firstLine="0" w:left="1200"/>
      <w:jc w:val="left"/>
    </w:pPr>
    <w:rPr>
      <w:rFonts w:ascii="XO Thames" w:hAnsi="XO Thames"/>
      <w:sz w:val="28"/>
    </w:rPr>
  </w:style>
  <w:style w:styleId="Style_15_ch" w:type="character">
    <w:name w:val="toc 7"/>
    <w:link w:val="Style_15"/>
    <w:rPr>
      <w:rFonts w:ascii="XO Thames" w:hAnsi="XO Thames"/>
      <w:sz w:val="28"/>
    </w:rPr>
  </w:style>
  <w:style w:styleId="Style_16" w:type="paragraph">
    <w:name w:val="Нижний колонтитул Знак"/>
    <w:basedOn w:val="Style_12"/>
    <w:link w:val="Style_16_ch"/>
  </w:style>
  <w:style w:styleId="Style_16_ch" w:type="character">
    <w:name w:val="Нижний колонтитул Знак"/>
    <w:basedOn w:val="Style_12_ch"/>
    <w:link w:val="Style_16"/>
  </w:style>
  <w:style w:styleId="Style_17" w:type="paragraph">
    <w:name w:val="Endnote"/>
    <w:link w:val="Style_17_ch"/>
    <w:pPr>
      <w:widowControl w:val="1"/>
      <w:ind w:firstLine="851" w:left="0"/>
      <w:jc w:val="both"/>
    </w:pPr>
    <w:rPr>
      <w:rFonts w:ascii="XO Thames" w:hAnsi="XO Thames"/>
      <w:sz w:val="22"/>
    </w:rPr>
  </w:style>
  <w:style w:styleId="Style_17_ch" w:type="character">
    <w:name w:val="Endnote"/>
    <w:link w:val="Style_17"/>
    <w:rPr>
      <w:rFonts w:ascii="XO Thames" w:hAnsi="XO Thames"/>
      <w:sz w:val="22"/>
    </w:rPr>
  </w:style>
  <w:style w:styleId="Style_18" w:type="paragraph">
    <w:name w:val="heading 3"/>
    <w:next w:val="Style_3"/>
    <w:link w:val="Style_18_ch"/>
    <w:uiPriority w:val="9"/>
    <w:qFormat/>
    <w:pPr>
      <w:widowControl w:val="1"/>
      <w:spacing w:after="120" w:before="120"/>
      <w:ind/>
      <w:jc w:val="both"/>
      <w:outlineLvl w:val="2"/>
    </w:pPr>
    <w:rPr>
      <w:rFonts w:ascii="XO Thames" w:hAnsi="XO Thames"/>
      <w:b w:val="1"/>
      <w:sz w:val="26"/>
    </w:rPr>
  </w:style>
  <w:style w:styleId="Style_18_ch" w:type="character">
    <w:name w:val="heading 3"/>
    <w:link w:val="Style_18"/>
    <w:rPr>
      <w:rFonts w:ascii="XO Thames" w:hAnsi="XO Thames"/>
      <w:b w:val="1"/>
      <w:sz w:val="26"/>
    </w:rPr>
  </w:style>
  <w:style w:styleId="Style_1" w:type="paragraph">
    <w:name w:val="header"/>
    <w:basedOn w:val="Style_3"/>
    <w:link w:val="Style_1_ch"/>
    <w:pPr>
      <w:widowControl w:val="1"/>
      <w:tabs>
        <w:tab w:leader="none" w:pos="708" w:val="clear"/>
        <w:tab w:leader="none" w:pos="4677" w:val="center"/>
        <w:tab w:leader="none" w:pos="9355" w:val="right"/>
      </w:tabs>
      <w:spacing w:after="0" w:before="0" w:line="240" w:lineRule="auto"/>
      <w:ind/>
    </w:pPr>
  </w:style>
  <w:style w:styleId="Style_1_ch" w:type="character">
    <w:name w:val="header"/>
    <w:basedOn w:val="Style_3_ch"/>
    <w:link w:val="Style_1"/>
  </w:style>
  <w:style w:styleId="Style_19" w:type="paragraph">
    <w:name w:val="caption"/>
    <w:basedOn w:val="Style_3"/>
    <w:link w:val="Style_19_ch"/>
    <w:pPr>
      <w:widowControl w:val="1"/>
      <w:spacing w:after="120" w:before="120"/>
      <w:ind/>
    </w:pPr>
    <w:rPr>
      <w:rFonts w:ascii="PT Astra Serif" w:hAnsi="PT Astra Serif"/>
      <w:i w:val="1"/>
      <w:sz w:val="24"/>
    </w:rPr>
  </w:style>
  <w:style w:styleId="Style_19_ch" w:type="character">
    <w:name w:val="caption"/>
    <w:basedOn w:val="Style_3_ch"/>
    <w:link w:val="Style_19"/>
    <w:rPr>
      <w:rFonts w:ascii="PT Astra Serif" w:hAnsi="PT Astra Serif"/>
      <w:i w:val="1"/>
      <w:sz w:val="24"/>
    </w:rPr>
  </w:style>
  <w:style w:styleId="Style_5" w:type="paragraph">
    <w:name w:val="List Paragraph"/>
    <w:basedOn w:val="Style_3"/>
    <w:link w:val="Style_5_ch"/>
    <w:pPr>
      <w:widowControl w:val="1"/>
      <w:spacing w:after="200" w:before="0"/>
      <w:ind w:firstLine="0" w:left="720"/>
      <w:contextualSpacing w:val="1"/>
    </w:pPr>
  </w:style>
  <w:style w:styleId="Style_5_ch" w:type="character">
    <w:name w:val="List Paragraph"/>
    <w:basedOn w:val="Style_3_ch"/>
    <w:link w:val="Style_5"/>
  </w:style>
  <w:style w:styleId="Style_20" w:type="paragraph">
    <w:name w:val="Заголовок"/>
    <w:basedOn w:val="Style_3"/>
    <w:next w:val="Style_9"/>
    <w:link w:val="Style_20_ch"/>
    <w:pPr>
      <w:keepNext w:val="1"/>
      <w:widowControl w:val="1"/>
      <w:spacing w:after="120" w:before="240"/>
      <w:ind/>
    </w:pPr>
    <w:rPr>
      <w:rFonts w:ascii="PT Astra Serif" w:hAnsi="PT Astra Serif"/>
      <w:sz w:val="28"/>
    </w:rPr>
  </w:style>
  <w:style w:styleId="Style_20_ch" w:type="character">
    <w:name w:val="Заголовок"/>
    <w:basedOn w:val="Style_3_ch"/>
    <w:link w:val="Style_20"/>
    <w:rPr>
      <w:rFonts w:ascii="PT Astra Serif" w:hAnsi="PT Astra Serif"/>
      <w:sz w:val="28"/>
    </w:rPr>
  </w:style>
  <w:style w:styleId="Style_21" w:type="paragraph">
    <w:name w:val="toc 3"/>
    <w:next w:val="Style_3"/>
    <w:link w:val="Style_21_ch"/>
    <w:uiPriority w:val="39"/>
    <w:pPr>
      <w:widowControl w:val="1"/>
      <w:ind w:firstLine="0" w:left="400"/>
      <w:jc w:val="left"/>
    </w:pPr>
    <w:rPr>
      <w:rFonts w:ascii="XO Thames" w:hAnsi="XO Thames"/>
      <w:sz w:val="28"/>
    </w:rPr>
  </w:style>
  <w:style w:styleId="Style_21_ch" w:type="character">
    <w:name w:val="toc 3"/>
    <w:link w:val="Style_21"/>
    <w:rPr>
      <w:rFonts w:ascii="XO Thames" w:hAnsi="XO Thames"/>
      <w:sz w:val="28"/>
    </w:rPr>
  </w:style>
  <w:style w:styleId="Style_22" w:type="paragraph">
    <w:name w:val="Balloon Text"/>
    <w:basedOn w:val="Style_3"/>
    <w:link w:val="Style_22_ch"/>
    <w:pPr>
      <w:widowControl w:val="1"/>
      <w:spacing w:after="0" w:before="0" w:line="240" w:lineRule="auto"/>
      <w:ind/>
    </w:pPr>
    <w:rPr>
      <w:rFonts w:ascii="Tahoma" w:hAnsi="Tahoma"/>
      <w:sz w:val="16"/>
    </w:rPr>
  </w:style>
  <w:style w:styleId="Style_22_ch" w:type="character">
    <w:name w:val="Balloon Text"/>
    <w:basedOn w:val="Style_3_ch"/>
    <w:link w:val="Style_22"/>
    <w:rPr>
      <w:rFonts w:ascii="Tahoma" w:hAnsi="Tahoma"/>
      <w:sz w:val="16"/>
    </w:rPr>
  </w:style>
  <w:style w:styleId="Style_23" w:type="paragraph">
    <w:name w:val="Указатель"/>
    <w:basedOn w:val="Style_3"/>
    <w:link w:val="Style_23_ch"/>
    <w:rPr>
      <w:rFonts w:ascii="PT Astra Serif" w:hAnsi="PT Astra Serif"/>
    </w:rPr>
  </w:style>
  <w:style w:styleId="Style_23_ch" w:type="character">
    <w:name w:val="Указатель"/>
    <w:basedOn w:val="Style_3_ch"/>
    <w:link w:val="Style_23"/>
    <w:rPr>
      <w:rFonts w:ascii="PT Astra Serif" w:hAnsi="PT Astra Serif"/>
    </w:rPr>
  </w:style>
  <w:style w:styleId="Style_24" w:type="paragraph">
    <w:name w:val="Верхний колонтитул Знак"/>
    <w:basedOn w:val="Style_12"/>
    <w:link w:val="Style_24_ch"/>
  </w:style>
  <w:style w:styleId="Style_24_ch" w:type="character">
    <w:name w:val="Верхний колонтитул Знак"/>
    <w:basedOn w:val="Style_12_ch"/>
    <w:link w:val="Style_24"/>
  </w:style>
  <w:style w:styleId="Style_9" w:type="paragraph">
    <w:name w:val="Body Text"/>
    <w:basedOn w:val="Style_3"/>
    <w:link w:val="Style_9_ch"/>
    <w:pPr>
      <w:widowControl w:val="1"/>
      <w:spacing w:after="140" w:before="0" w:line="276" w:lineRule="auto"/>
      <w:ind/>
    </w:pPr>
  </w:style>
  <w:style w:styleId="Style_9_ch" w:type="character">
    <w:name w:val="Body Text"/>
    <w:basedOn w:val="Style_3_ch"/>
    <w:link w:val="Style_9"/>
  </w:style>
  <w:style w:styleId="Style_25" w:type="paragraph">
    <w:name w:val="heading 5"/>
    <w:next w:val="Style_3"/>
    <w:link w:val="Style_25_ch"/>
    <w:uiPriority w:val="9"/>
    <w:qFormat/>
    <w:pPr>
      <w:widowControl w:val="1"/>
      <w:spacing w:after="120" w:before="120"/>
      <w:ind/>
      <w:jc w:val="both"/>
      <w:outlineLvl w:val="4"/>
    </w:pPr>
    <w:rPr>
      <w:rFonts w:ascii="XO Thames" w:hAnsi="XO Thames"/>
      <w:b w:val="1"/>
      <w:sz w:val="22"/>
    </w:rPr>
  </w:style>
  <w:style w:styleId="Style_25_ch" w:type="character">
    <w:name w:val="heading 5"/>
    <w:link w:val="Style_25"/>
    <w:rPr>
      <w:rFonts w:ascii="XO Thames" w:hAnsi="XO Thames"/>
      <w:b w:val="1"/>
      <w:sz w:val="22"/>
    </w:rPr>
  </w:style>
  <w:style w:styleId="Style_26" w:type="paragraph">
    <w:name w:val="heading 1"/>
    <w:next w:val="Style_3"/>
    <w:link w:val="Style_26_ch"/>
    <w:uiPriority w:val="9"/>
    <w:qFormat/>
    <w:pPr>
      <w:widowControl w:val="1"/>
      <w:spacing w:after="120" w:before="120"/>
      <w:ind/>
      <w:jc w:val="both"/>
      <w:outlineLvl w:val="0"/>
    </w:pPr>
    <w:rPr>
      <w:rFonts w:ascii="XO Thames" w:hAnsi="XO Thames"/>
      <w:b w:val="1"/>
      <w:sz w:val="32"/>
    </w:rPr>
  </w:style>
  <w:style w:styleId="Style_26_ch" w:type="character">
    <w:name w:val="heading 1"/>
    <w:link w:val="Style_26"/>
    <w:rPr>
      <w:rFonts w:ascii="XO Thames" w:hAnsi="XO Thames"/>
      <w:b w:val="1"/>
      <w:sz w:val="32"/>
    </w:rPr>
  </w:style>
  <w:style w:styleId="Style_2" w:type="paragraph">
    <w:name w:val="footer"/>
    <w:basedOn w:val="Style_3"/>
    <w:link w:val="Style_2_ch"/>
    <w:pPr>
      <w:widowControl w:val="1"/>
      <w:tabs>
        <w:tab w:leader="none" w:pos="708" w:val="clear"/>
        <w:tab w:leader="none" w:pos="4677" w:val="center"/>
        <w:tab w:leader="none" w:pos="9355" w:val="right"/>
      </w:tabs>
      <w:spacing w:after="0" w:before="0" w:line="240" w:lineRule="auto"/>
      <w:ind/>
    </w:pPr>
  </w:style>
  <w:style w:styleId="Style_2_ch" w:type="character">
    <w:name w:val="footer"/>
    <w:basedOn w:val="Style_3_ch"/>
    <w:link w:val="Style_2"/>
  </w:style>
  <w:style w:styleId="Style_6" w:type="paragraph">
    <w:name w:val="Hyperlink"/>
    <w:link w:val="Style_6_ch"/>
    <w:rPr>
      <w:color w:val="000080"/>
      <w:u w:val="single"/>
    </w:rPr>
  </w:style>
  <w:style w:styleId="Style_6_ch" w:type="character">
    <w:name w:val="Hyperlink"/>
    <w:link w:val="Style_6"/>
    <w:rPr>
      <w:color w:val="000080"/>
      <w:u w:val="single"/>
    </w:rPr>
  </w:style>
  <w:style w:styleId="Style_27" w:type="paragraph">
    <w:name w:val="Footnote"/>
    <w:link w:val="Style_27_ch"/>
    <w:pPr>
      <w:widowControl w:val="1"/>
      <w:ind w:firstLine="851" w:left="0"/>
      <w:jc w:val="both"/>
    </w:pPr>
    <w:rPr>
      <w:rFonts w:ascii="XO Thames" w:hAnsi="XO Thames"/>
      <w:sz w:val="22"/>
    </w:rPr>
  </w:style>
  <w:style w:styleId="Style_27_ch" w:type="character">
    <w:name w:val="Footnote"/>
    <w:link w:val="Style_27"/>
    <w:rPr>
      <w:rFonts w:ascii="XO Thames" w:hAnsi="XO Thames"/>
      <w:sz w:val="22"/>
    </w:rPr>
  </w:style>
  <w:style w:styleId="Style_28" w:type="paragraph">
    <w:name w:val="toc 1"/>
    <w:next w:val="Style_3"/>
    <w:link w:val="Style_28_ch"/>
    <w:uiPriority w:val="39"/>
    <w:pPr>
      <w:widowControl w:val="1"/>
      <w:ind w:firstLine="0" w:left="0"/>
      <w:jc w:val="left"/>
    </w:pPr>
    <w:rPr>
      <w:rFonts w:ascii="XO Thames" w:hAnsi="XO Thames"/>
      <w:b w:val="1"/>
      <w:sz w:val="28"/>
    </w:rPr>
  </w:style>
  <w:style w:styleId="Style_28_ch" w:type="character">
    <w:name w:val="toc 1"/>
    <w:link w:val="Style_28"/>
    <w:rPr>
      <w:rFonts w:ascii="XO Thames" w:hAnsi="XO Thames"/>
      <w:b w:val="1"/>
      <w:sz w:val="28"/>
    </w:rPr>
  </w:style>
  <w:style w:styleId="Style_29" w:type="paragraph">
    <w:name w:val="Header and Footer"/>
    <w:basedOn w:val="Style_3"/>
    <w:link w:val="Style_29_ch"/>
  </w:style>
  <w:style w:styleId="Style_29_ch" w:type="character">
    <w:name w:val="Header and Footer"/>
    <w:basedOn w:val="Style_3_ch"/>
    <w:link w:val="Style_29"/>
  </w:style>
  <w:style w:styleId="Style_30" w:type="paragraph">
    <w:name w:val="toc 9"/>
    <w:next w:val="Style_3"/>
    <w:link w:val="Style_30_ch"/>
    <w:uiPriority w:val="39"/>
    <w:pPr>
      <w:widowControl w:val="1"/>
      <w:ind w:firstLine="0" w:left="1600"/>
      <w:jc w:val="left"/>
    </w:pPr>
    <w:rPr>
      <w:rFonts w:ascii="XO Thames" w:hAnsi="XO Thames"/>
      <w:sz w:val="28"/>
    </w:rPr>
  </w:style>
  <w:style w:styleId="Style_30_ch" w:type="character">
    <w:name w:val="toc 9"/>
    <w:link w:val="Style_30"/>
    <w:rPr>
      <w:rFonts w:ascii="XO Thames" w:hAnsi="XO Thames"/>
      <w:sz w:val="28"/>
    </w:rPr>
  </w:style>
  <w:style w:styleId="Style_31" w:type="paragraph">
    <w:name w:val="toc 8"/>
    <w:next w:val="Style_3"/>
    <w:link w:val="Style_31_ch"/>
    <w:uiPriority w:val="39"/>
    <w:pPr>
      <w:widowControl w:val="1"/>
      <w:ind w:firstLine="0" w:left="1400"/>
      <w:jc w:val="left"/>
    </w:pPr>
    <w:rPr>
      <w:rFonts w:ascii="XO Thames" w:hAnsi="XO Thames"/>
      <w:sz w:val="28"/>
    </w:rPr>
  </w:style>
  <w:style w:styleId="Style_31_ch" w:type="character">
    <w:name w:val="toc 8"/>
    <w:link w:val="Style_31"/>
    <w:rPr>
      <w:rFonts w:ascii="XO Thames" w:hAnsi="XO Thames"/>
      <w:sz w:val="28"/>
    </w:rPr>
  </w:style>
  <w:style w:styleId="Style_32" w:type="paragraph">
    <w:name w:val="Указатель (user)"/>
    <w:basedOn w:val="Style_3"/>
    <w:link w:val="Style_32_ch"/>
    <w:rPr>
      <w:rFonts w:ascii="PT Astra Serif" w:hAnsi="PT Astra Serif"/>
    </w:rPr>
  </w:style>
  <w:style w:styleId="Style_32_ch" w:type="character">
    <w:name w:val="Указатель (user)"/>
    <w:basedOn w:val="Style_3_ch"/>
    <w:link w:val="Style_32"/>
    <w:rPr>
      <w:rFonts w:ascii="PT Astra Serif" w:hAnsi="PT Astra Serif"/>
    </w:rPr>
  </w:style>
  <w:style w:styleId="Style_7" w:type="paragraph">
    <w:name w:val="ConsPlusTitle"/>
    <w:link w:val="Style_7_ch"/>
    <w:pPr>
      <w:widowControl w:val="0"/>
      <w:spacing w:after="0" w:before="0" w:line="240" w:lineRule="auto"/>
      <w:ind/>
      <w:jc w:val="left"/>
    </w:pPr>
    <w:rPr>
      <w:rFonts w:ascii="Arial" w:hAnsi="Arial"/>
      <w:b w:val="1"/>
      <w:color w:val="000000"/>
      <w:sz w:val="24"/>
    </w:rPr>
  </w:style>
  <w:style w:styleId="Style_7_ch" w:type="character">
    <w:name w:val="ConsPlusTitle"/>
    <w:link w:val="Style_7"/>
    <w:rPr>
      <w:rFonts w:ascii="Arial" w:hAnsi="Arial"/>
      <w:b w:val="1"/>
      <w:color w:val="000000"/>
      <w:sz w:val="24"/>
    </w:rPr>
  </w:style>
  <w:style w:styleId="Style_33" w:type="paragraph">
    <w:name w:val="toc 5"/>
    <w:next w:val="Style_3"/>
    <w:link w:val="Style_33_ch"/>
    <w:uiPriority w:val="39"/>
    <w:pPr>
      <w:widowControl w:val="1"/>
      <w:ind w:firstLine="0" w:left="800"/>
      <w:jc w:val="left"/>
    </w:pPr>
    <w:rPr>
      <w:rFonts w:ascii="XO Thames" w:hAnsi="XO Thames"/>
      <w:sz w:val="28"/>
    </w:rPr>
  </w:style>
  <w:style w:styleId="Style_33_ch" w:type="character">
    <w:name w:val="toc 5"/>
    <w:link w:val="Style_33"/>
    <w:rPr>
      <w:rFonts w:ascii="XO Thames" w:hAnsi="XO Thames"/>
      <w:sz w:val="28"/>
    </w:rPr>
  </w:style>
  <w:style w:styleId="Style_34" w:type="paragraph">
    <w:name w:val="List"/>
    <w:basedOn w:val="Style_9"/>
    <w:link w:val="Style_34_ch"/>
    <w:rPr>
      <w:rFonts w:ascii="PT Astra Serif" w:hAnsi="PT Astra Serif"/>
    </w:rPr>
  </w:style>
  <w:style w:styleId="Style_34_ch" w:type="character">
    <w:name w:val="List"/>
    <w:basedOn w:val="Style_9_ch"/>
    <w:link w:val="Style_34"/>
    <w:rPr>
      <w:rFonts w:ascii="PT Astra Serif" w:hAnsi="PT Astra Serif"/>
    </w:rPr>
  </w:style>
  <w:style w:styleId="Style_35" w:type="paragraph">
    <w:name w:val="Subtitle"/>
    <w:next w:val="Style_3"/>
    <w:link w:val="Style_35_ch"/>
    <w:uiPriority w:val="11"/>
    <w:qFormat/>
    <w:pPr>
      <w:widowControl w:val="1"/>
      <w:ind/>
      <w:jc w:val="both"/>
    </w:pPr>
    <w:rPr>
      <w:rFonts w:ascii="XO Thames" w:hAnsi="XO Thames"/>
      <w:i w:val="1"/>
      <w:sz w:val="24"/>
    </w:rPr>
  </w:style>
  <w:style w:styleId="Style_35_ch" w:type="character">
    <w:name w:val="Subtitle"/>
    <w:link w:val="Style_35"/>
    <w:rPr>
      <w:rFonts w:ascii="XO Thames" w:hAnsi="XO Thames"/>
      <w:i w:val="1"/>
      <w:sz w:val="24"/>
    </w:rPr>
  </w:style>
  <w:style w:styleId="Style_36" w:type="paragraph">
    <w:name w:val="Title"/>
    <w:next w:val="Style_3"/>
    <w:link w:val="Style_36_ch"/>
    <w:uiPriority w:val="10"/>
    <w:qFormat/>
    <w:pPr>
      <w:widowControl w:val="1"/>
      <w:spacing w:after="567" w:before="567"/>
      <w:ind/>
      <w:jc w:val="center"/>
    </w:pPr>
    <w:rPr>
      <w:rFonts w:ascii="XO Thames" w:hAnsi="XO Thames"/>
      <w:b w:val="1"/>
      <w:caps w:val="1"/>
      <w:sz w:val="40"/>
    </w:rPr>
  </w:style>
  <w:style w:styleId="Style_36_ch" w:type="character">
    <w:name w:val="Title"/>
    <w:link w:val="Style_36"/>
    <w:rPr>
      <w:rFonts w:ascii="XO Thames" w:hAnsi="XO Thames"/>
      <w:b w:val="1"/>
      <w:caps w:val="1"/>
      <w:sz w:val="40"/>
    </w:rPr>
  </w:style>
  <w:style w:styleId="Style_37" w:type="paragraph">
    <w:name w:val="heading 4"/>
    <w:next w:val="Style_3"/>
    <w:link w:val="Style_37_ch"/>
    <w:uiPriority w:val="9"/>
    <w:qFormat/>
    <w:pPr>
      <w:widowControl w:val="1"/>
      <w:spacing w:after="120" w:before="120"/>
      <w:ind/>
      <w:jc w:val="both"/>
      <w:outlineLvl w:val="3"/>
    </w:pPr>
    <w:rPr>
      <w:rFonts w:ascii="XO Thames" w:hAnsi="XO Thames"/>
      <w:b w:val="1"/>
      <w:sz w:val="24"/>
    </w:rPr>
  </w:style>
  <w:style w:styleId="Style_37_ch" w:type="character">
    <w:name w:val="heading 4"/>
    <w:link w:val="Style_37"/>
    <w:rPr>
      <w:rFonts w:ascii="XO Thames" w:hAnsi="XO Thames"/>
      <w:b w:val="1"/>
      <w:sz w:val="24"/>
    </w:rPr>
  </w:style>
  <w:style w:styleId="Style_38" w:type="paragraph">
    <w:name w:val="Колонтитул"/>
    <w:basedOn w:val="Style_3"/>
    <w:link w:val="Style_38_ch"/>
  </w:style>
  <w:style w:styleId="Style_38_ch" w:type="character">
    <w:name w:val="Колонтитул"/>
    <w:basedOn w:val="Style_3_ch"/>
    <w:link w:val="Style_38"/>
  </w:style>
  <w:style w:styleId="Style_39" w:type="paragraph">
    <w:name w:val="heading 2"/>
    <w:next w:val="Style_3"/>
    <w:link w:val="Style_39_ch"/>
    <w:uiPriority w:val="9"/>
    <w:qFormat/>
    <w:pPr>
      <w:widowControl w:val="1"/>
      <w:spacing w:after="120" w:before="120"/>
      <w:ind/>
      <w:jc w:val="both"/>
      <w:outlineLvl w:val="1"/>
    </w:pPr>
    <w:rPr>
      <w:rFonts w:ascii="XO Thames" w:hAnsi="XO Thames"/>
      <w:b w:val="1"/>
      <w:sz w:val="28"/>
    </w:rPr>
  </w:style>
  <w:style w:styleId="Style_39_ch" w:type="character">
    <w:name w:val="heading 2"/>
    <w:link w:val="Style_39"/>
    <w:rPr>
      <w:rFonts w:ascii="XO Thames" w:hAnsi="XO Thames"/>
      <w:b w:val="1"/>
      <w:sz w:val="28"/>
    </w:rPr>
  </w:style>
  <w:style w:default="1" w:styleId="Style_8" w:type="table">
    <w:name w:val="Normal Table"/>
    <w:tblPr>
      <w:tblCellMar>
        <w:top w:type="dxa" w:w="0"/>
        <w:left w:type="dxa" w:w="108"/>
        <w:bottom w:type="dxa" w:w="0"/>
        <w:right w:type="dxa" w:w="108"/>
      </w:tblCellMar>
    </w:tblPr>
  </w:style>
  <w:style w:styleId="Style_40" w:type="table">
    <w:name w:val="Table Grid"/>
    <w:basedOn w:val="Style_8"/>
    <w:pPr>
      <w:widowControl w:val="1"/>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ettings.xml" Type="http://schemas.openxmlformats.org/officeDocument/2006/relationships/settings"/>
  <Relationship Id="rId1" Target="header1.xml" Type="http://schemas.openxmlformats.org/officeDocument/2006/relationships/header"/>
  <Relationship Id="rId10" Target="theme/theme1.xml" Type="http://schemas.openxmlformats.org/officeDocument/2006/relationships/theme"/>
  <Relationship Id="rId2" Target="footer2.xml" Type="http://schemas.openxmlformats.org/officeDocument/2006/relationships/footer"/>
  <Relationship Id="rId3" Target="header3.xml" Type="http://schemas.openxmlformats.org/officeDocument/2006/relationships/header"/>
  <Relationship Id="rId8" Target="stylesWithEffects.xml" Type="http://schemas.microsoft.com/office/2007/relationships/stylesWithEffects"/>
  <Relationship Id="rId4" Target="footer4.xml" Type="http://schemas.openxmlformats.org/officeDocument/2006/relationships/footer"/>
  <Relationship Id="rId11" Target="numbering.xml" Type="http://schemas.openxmlformats.org/officeDocument/2006/relationships/numbering"/>
  <Relationship Id="rId9" Target="webSettings.xml" Type="http://schemas.openxmlformats.org/officeDocument/2006/relationships/webSettings"/>
  <Relationship Id="rId7" Target="styles.xml" Type="http://schemas.openxmlformats.org/officeDocument/2006/relationships/styles"/>
  <Relationship Id="rId5"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2020-09-01T05:25:00Z</dcterms:created>
  <dcterms:modified xsi:type="dcterms:W3CDTF">2026-09-18T04:14:48Z</dcterms:modified>
</cp:coreProperties>
</file>