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0.xml"/>
  <Override ContentType="application/vnd.openxmlformats-officedocument.wordprocessingml.footer+xml" PartName="/word/footer12.xml"/>
  <Override ContentType="application/vnd.openxmlformats-officedocument.wordprocessingml.footer+xml" PartName="/word/footer2.xml"/>
  <Override ContentType="application/vnd.openxmlformats-officedocument.wordprocessingml.footer+xml" PartName="/word/footer4.xml"/>
  <Override ContentType="application/vnd.openxmlformats-officedocument.wordprocessingml.footer+xml" PartName="/word/footer6.xml"/>
  <Override ContentType="application/vnd.openxmlformats-officedocument.wordprocessingml.footer+xml" PartName="/word/footer8.xml"/>
  <Override ContentType="application/vnd.openxmlformats-officedocument.wordprocessingml.header+xml" PartName="/word/header1.xml"/>
  <Override ContentType="application/vnd.openxmlformats-officedocument.wordprocessingml.header+xml" PartName="/word/header11.xml"/>
  <Override ContentType="application/vnd.openxmlformats-officedocument.wordprocessingml.header+xml" PartName="/word/header3.xml"/>
  <Override ContentType="application/vnd.openxmlformats-officedocument.wordprocessingml.header+xml" PartName="/word/header5.xml"/>
  <Override ContentType="application/vnd.openxmlformats-officedocument.wordprocessingml.header+xml" PartName="/word/header7.xml"/>
  <Override ContentType="application/vnd.openxmlformats-officedocument.wordprocessingml.header+xml" PartName="/word/header9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F000000">
      <w:pPr>
        <w:widowControl w:val="0"/>
        <w:ind/>
        <w:jc w:val="center"/>
        <w:rPr>
          <w:sz w:val="28"/>
        </w:rPr>
      </w:pPr>
      <w:r>
        <w:rPr>
          <w:sz w:val="28"/>
        </w:rPr>
        <w:t>АДМИНИСТРАЦИЯ ГОРОДА МАГНИТОГОРСКА</w:t>
      </w:r>
    </w:p>
    <w:p w14:paraId="10000000">
      <w:pPr>
        <w:widowControl w:val="0"/>
        <w:ind/>
        <w:jc w:val="center"/>
        <w:rPr>
          <w:sz w:val="28"/>
        </w:rPr>
      </w:pPr>
      <w:r>
        <w:rPr>
          <w:sz w:val="28"/>
        </w:rPr>
        <w:t>ЧЕЛЯБИНСКОЙ ОБЛАСТИ</w:t>
      </w:r>
    </w:p>
    <w:p w14:paraId="11000000">
      <w:pPr>
        <w:widowControl w:val="0"/>
        <w:ind/>
        <w:jc w:val="center"/>
        <w:rPr>
          <w:sz w:val="28"/>
        </w:rPr>
      </w:pPr>
      <w:r>
        <w:rPr>
          <w:sz w:val="28"/>
        </w:rPr>
        <w:t>ПОСТАНОВЛЕНИЕ</w:t>
      </w:r>
    </w:p>
    <w:p w14:paraId="12000000">
      <w:pPr>
        <w:rPr>
          <w:spacing w:val="-4"/>
          <w:sz w:val="28"/>
        </w:rPr>
      </w:pPr>
    </w:p>
    <w:p w14:paraId="13000000">
      <w:pPr>
        <w:widowControl w:val="0"/>
        <w:ind/>
        <w:jc w:val="center"/>
        <w:rPr>
          <w:spacing w:val="-4"/>
          <w:sz w:val="28"/>
        </w:rPr>
      </w:pPr>
      <w:r>
        <w:rPr>
          <w:spacing w:val="-4"/>
          <w:sz w:val="28"/>
        </w:rPr>
        <w:t>20</w:t>
      </w:r>
      <w:r>
        <w:rPr>
          <w:spacing w:val="-4"/>
          <w:sz w:val="28"/>
        </w:rPr>
        <w:t>.</w:t>
      </w:r>
      <w:r>
        <w:rPr>
          <w:spacing w:val="-4"/>
          <w:sz w:val="28"/>
        </w:rPr>
        <w:t>08</w:t>
      </w:r>
      <w:r>
        <w:rPr>
          <w:spacing w:val="-4"/>
          <w:sz w:val="28"/>
        </w:rPr>
        <w:t>.20</w:t>
      </w:r>
      <w:r>
        <w:rPr>
          <w:spacing w:val="-4"/>
          <w:sz w:val="28"/>
        </w:rPr>
        <w:t>26</w:t>
      </w:r>
      <w:r>
        <w:rPr>
          <w:spacing w:val="-4"/>
          <w:sz w:val="28"/>
        </w:rPr>
        <w:t xml:space="preserve">                                        </w:t>
      </w:r>
      <w:r>
        <w:rPr>
          <w:spacing w:val="-4"/>
          <w:sz w:val="28"/>
        </w:rPr>
        <w:t xml:space="preserve">                             № 6078</w:t>
      </w:r>
      <w:r>
        <w:rPr>
          <w:spacing w:val="-4"/>
          <w:sz w:val="28"/>
        </w:rPr>
        <w:t>-П</w:t>
      </w:r>
    </w:p>
    <w:p w14:paraId="14000000">
      <w:pPr>
        <w:pStyle w:val="Style_3"/>
        <w:widowControl w:val="1"/>
        <w:spacing w:after="0" w:before="0" w:line="240" w:lineRule="auto"/>
        <w:ind w:firstLine="0" w:left="0" w:right="3912"/>
        <w:jc w:val="left"/>
        <w:rPr>
          <w:rFonts w:ascii="PT Astra Serif" w:hAnsi="PT Astra Serif"/>
        </w:rPr>
      </w:pPr>
      <w:r>
        <w:rPr>
          <w:rFonts w:ascii="PT Astra Serif" w:hAnsi="PT Astra Serif"/>
          <w:sz w:val="28"/>
        </w:rPr>
        <w:t xml:space="preserve">Об изъятии земельного участка </w:t>
      </w:r>
      <w:r>
        <w:rPr>
          <w:rFonts w:ascii="PT Astra Serif" w:hAnsi="PT Astra Serif"/>
          <w:sz w:val="28"/>
        </w:rPr>
        <w:br/>
      </w:r>
      <w:r>
        <w:rPr>
          <w:rFonts w:ascii="PT Astra Serif" w:hAnsi="PT Astra Serif"/>
          <w:sz w:val="28"/>
        </w:rPr>
        <w:t>для муниципальных нужд и жилых помещений в доме № 29 по улице Транзитная в г. Магнитогорске</w:t>
      </w:r>
    </w:p>
    <w:p w14:paraId="15000000">
      <w:pPr>
        <w:pStyle w:val="Style_3"/>
        <w:widowControl w:val="1"/>
        <w:spacing w:after="0" w:before="0" w:line="240" w:lineRule="auto"/>
        <w:ind/>
        <w:rPr>
          <w:rFonts w:ascii="PT Astra Serif" w:hAnsi="PT Astra Serif"/>
          <w:sz w:val="28"/>
        </w:rPr>
      </w:pPr>
    </w:p>
    <w:p w14:paraId="16000000">
      <w:pPr>
        <w:pStyle w:val="Style_3"/>
        <w:widowControl w:val="1"/>
        <w:spacing w:after="0" w:before="0" w:line="240" w:lineRule="auto"/>
        <w:ind w:firstLine="709"/>
        <w:jc w:val="both"/>
        <w:rPr>
          <w:rFonts w:ascii="PT Astra Serif" w:hAnsi="PT Astra Serif"/>
        </w:rPr>
      </w:pPr>
      <w:r>
        <w:rPr>
          <w:rFonts w:ascii="PT Astra Serif" w:hAnsi="PT Astra Serif"/>
          <w:sz w:val="28"/>
        </w:rPr>
        <w:t xml:space="preserve">В соответствии со статьей 32 Жилищного кодекса Российской Федерации, Градостроительным кодексом Российской Федерации, Земельным кодексом Российской Федерации, </w:t>
      </w:r>
      <w:r>
        <w:rPr>
          <w:rFonts w:ascii="PT Astra Serif" w:hAnsi="PT Astra Serif"/>
          <w:sz w:val="28"/>
        </w:rPr>
        <w:t xml:space="preserve">на основании </w:t>
      </w:r>
      <w:r>
        <w:rPr>
          <w:rFonts w:ascii="PT Astra Serif" w:hAnsi="PT Astra Serif"/>
          <w:sz w:val="28"/>
        </w:rPr>
        <w:t xml:space="preserve">постановлений администрации города Магнитогорска от 03.10.2023 № 10433-П </w:t>
      </w:r>
      <w:r>
        <w:rPr>
          <w:rFonts w:ascii="PT Astra Serif" w:hAnsi="PT Astra Serif"/>
          <w:sz w:val="28"/>
        </w:rPr>
        <w:br/>
      </w:r>
      <w:r>
        <w:rPr>
          <w:rFonts w:ascii="PT Astra Serif" w:hAnsi="PT Astra Serif"/>
          <w:spacing w:val="-6"/>
          <w:sz w:val="28"/>
        </w:rPr>
        <w:t>«О признании многоквартирного дома № 29 по ст. Супряк в г. Магнитогорске</w:t>
      </w:r>
      <w:r>
        <w:rPr>
          <w:rFonts w:ascii="PT Astra Serif" w:hAnsi="PT Astra Serif"/>
          <w:sz w:val="28"/>
        </w:rPr>
        <w:t xml:space="preserve"> аварийным и подлежащим сносу», от 26.01.2026 № 392-П «О внесении изменений в постановление администрации города Магнитогорска </w:t>
      </w:r>
      <w:r>
        <w:rPr>
          <w:rFonts w:ascii="PT Astra Serif" w:hAnsi="PT Astra Serif"/>
          <w:sz w:val="28"/>
        </w:rPr>
        <w:br/>
      </w:r>
      <w:r>
        <w:rPr>
          <w:rFonts w:ascii="PT Astra Serif" w:hAnsi="PT Astra Serif"/>
          <w:sz w:val="28"/>
        </w:rPr>
        <w:t>от 03.10.2023 № 10433-П», руководствуясь Уставом города Магнитогорска,</w:t>
      </w:r>
    </w:p>
    <w:p w14:paraId="17000000">
      <w:pPr>
        <w:pStyle w:val="Style_3"/>
        <w:widowControl w:val="1"/>
        <w:spacing w:after="0" w:before="0" w:line="240" w:lineRule="auto"/>
        <w:ind w:firstLine="540"/>
        <w:jc w:val="both"/>
        <w:rPr>
          <w:rFonts w:ascii="PT Astra Serif" w:hAnsi="PT Astra Serif"/>
          <w:sz w:val="28"/>
        </w:rPr>
      </w:pPr>
    </w:p>
    <w:p w14:paraId="18000000">
      <w:pPr>
        <w:pStyle w:val="Style_3"/>
        <w:widowControl w:val="1"/>
        <w:spacing w:after="0" w:before="0" w:line="240" w:lineRule="auto"/>
        <w:ind/>
        <w:rPr>
          <w:rFonts w:ascii="PT Astra Serif" w:hAnsi="PT Astra Serif"/>
        </w:rPr>
      </w:pPr>
      <w:r>
        <w:rPr>
          <w:rFonts w:ascii="PT Astra Serif" w:hAnsi="PT Astra Serif"/>
          <w:sz w:val="28"/>
        </w:rPr>
        <w:t>ПОСТАНОВЛЯЮ:</w:t>
      </w:r>
    </w:p>
    <w:p w14:paraId="19000000">
      <w:pPr>
        <w:pStyle w:val="Style_3"/>
        <w:widowControl w:val="1"/>
        <w:tabs>
          <w:tab w:leader="none" w:pos="708" w:val="clear"/>
          <w:tab w:leader="none" w:pos="1134" w:val="left"/>
        </w:tabs>
        <w:spacing w:after="0" w:before="0" w:line="240" w:lineRule="auto"/>
        <w:ind w:firstLine="709"/>
        <w:rPr>
          <w:rFonts w:ascii="PT Astra Serif" w:hAnsi="PT Astra Serif"/>
        </w:rPr>
      </w:pPr>
      <w:r>
        <w:rPr>
          <w:rFonts w:ascii="PT Astra Serif" w:hAnsi="PT Astra Serif"/>
          <w:sz w:val="28"/>
        </w:rPr>
        <w:t>1.</w:t>
      </w:r>
      <w:r>
        <w:rPr>
          <w:rFonts w:ascii="PT Astra Serif" w:hAnsi="PT Astra Serif"/>
          <w:sz w:val="28"/>
        </w:rPr>
        <w:tab/>
      </w:r>
      <w:r>
        <w:rPr>
          <w:rFonts w:ascii="PT Astra Serif" w:hAnsi="PT Astra Serif"/>
          <w:sz w:val="28"/>
        </w:rPr>
        <w:t xml:space="preserve">Изъять для муниципальных нужд: </w:t>
      </w:r>
    </w:p>
    <w:p w14:paraId="1A000000">
      <w:pPr>
        <w:pStyle w:val="Style_3"/>
        <w:widowControl w:val="1"/>
        <w:tabs>
          <w:tab w:leader="none" w:pos="708" w:val="clear"/>
          <w:tab w:leader="none" w:pos="1134" w:val="left"/>
        </w:tabs>
        <w:spacing w:after="0" w:before="0" w:line="240" w:lineRule="auto"/>
        <w:ind w:firstLine="709"/>
        <w:jc w:val="both"/>
        <w:rPr>
          <w:rFonts w:ascii="PT Astra Serif" w:hAnsi="PT Astra Serif"/>
        </w:rPr>
      </w:pPr>
      <w:r>
        <w:rPr>
          <w:rFonts w:ascii="PT Astra Serif" w:hAnsi="PT Astra Serif"/>
          <w:sz w:val="28"/>
        </w:rPr>
        <w:t>1)</w:t>
      </w:r>
      <w:r>
        <w:rPr>
          <w:rFonts w:ascii="PT Astra Serif" w:hAnsi="PT Astra Serif"/>
          <w:sz w:val="28"/>
        </w:rPr>
        <w:tab/>
      </w:r>
      <w:r>
        <w:rPr>
          <w:rFonts w:ascii="PT Astra Serif" w:hAnsi="PT Astra Serif"/>
          <w:sz w:val="28"/>
        </w:rPr>
        <w:t>земельный участок площадью 645</w:t>
      </w:r>
      <w:r>
        <w:rPr>
          <w:rFonts w:ascii="PT Astra Serif" w:hAnsi="PT Astra Serif"/>
          <w:sz w:val="28"/>
        </w:rPr>
        <w:t xml:space="preserve"> </w:t>
      </w:r>
      <w:r>
        <w:rPr>
          <w:rFonts w:ascii="PT Astra Serif" w:hAnsi="PT Astra Serif"/>
          <w:sz w:val="28"/>
        </w:rPr>
        <w:t>кв.м, указанный на схеме</w:t>
      </w:r>
      <w:r>
        <w:rPr>
          <w:rFonts w:ascii="PT Astra Serif" w:hAnsi="PT Astra Serif"/>
          <w:sz w:val="28"/>
        </w:rPr>
        <w:br/>
      </w:r>
      <w:r>
        <w:rPr>
          <w:rFonts w:ascii="PT Astra Serif" w:hAnsi="PT Astra Serif"/>
          <w:sz w:val="28"/>
        </w:rPr>
        <w:t xml:space="preserve">№ </w:t>
      </w:r>
      <w:r>
        <w:rPr>
          <w:rFonts w:ascii="PT Astra Serif" w:hAnsi="PT Astra Serif"/>
          <w:sz w:val="28"/>
        </w:rPr>
        <w:t>39284,</w:t>
      </w:r>
      <w:r>
        <w:rPr>
          <w:rFonts w:ascii="PT Astra Serif" w:hAnsi="PT Astra Serif"/>
          <w:sz w:val="28"/>
        </w:rPr>
        <w:t xml:space="preserve"> выполненной управлением архитектуры и градостроительства администрации города Магнитогорска (прилагается), под многоквартирным домом № 29 по улице Транзитная в г. Магнитогорске;</w:t>
      </w:r>
    </w:p>
    <w:p w14:paraId="1B000000">
      <w:pPr>
        <w:pStyle w:val="Style_3"/>
        <w:widowControl w:val="1"/>
        <w:tabs>
          <w:tab w:leader="none" w:pos="708" w:val="clear"/>
          <w:tab w:leader="none" w:pos="1134" w:val="left"/>
        </w:tabs>
        <w:spacing w:after="0" w:before="0" w:line="240" w:lineRule="auto"/>
        <w:ind w:firstLine="709"/>
        <w:jc w:val="both"/>
        <w:rPr>
          <w:rFonts w:ascii="PT Astra Serif" w:hAnsi="PT Astra Serif"/>
        </w:rPr>
      </w:pPr>
      <w:r>
        <w:rPr>
          <w:rFonts w:ascii="PT Astra Serif" w:hAnsi="PT Astra Serif"/>
          <w:sz w:val="28"/>
        </w:rPr>
        <w:t>2)</w:t>
      </w:r>
      <w:r>
        <w:rPr>
          <w:rFonts w:ascii="PT Astra Serif" w:hAnsi="PT Astra Serif"/>
          <w:sz w:val="28"/>
        </w:rPr>
        <w:tab/>
      </w:r>
      <w:r>
        <w:rPr>
          <w:rFonts w:ascii="PT Astra Serif" w:hAnsi="PT Astra Serif"/>
          <w:sz w:val="28"/>
        </w:rPr>
        <w:t>жилые помещения согласно приложению к настоящему постановлению.</w:t>
      </w:r>
    </w:p>
    <w:p w14:paraId="1C000000">
      <w:pPr>
        <w:pStyle w:val="Style_3"/>
        <w:widowControl w:val="1"/>
        <w:tabs>
          <w:tab w:leader="none" w:pos="708" w:val="clear"/>
          <w:tab w:leader="none" w:pos="1080" w:val="left"/>
        </w:tabs>
        <w:spacing w:after="0" w:before="0" w:line="240" w:lineRule="auto"/>
        <w:ind w:firstLine="709"/>
        <w:jc w:val="both"/>
        <w:rPr>
          <w:rFonts w:ascii="PT Astra Serif" w:hAnsi="PT Astra Serif"/>
        </w:rPr>
      </w:pPr>
      <w:r>
        <w:rPr>
          <w:rFonts w:ascii="PT Astra Serif" w:hAnsi="PT Astra Serif"/>
          <w:sz w:val="28"/>
        </w:rPr>
        <w:t>2.</w:t>
      </w:r>
      <w:r>
        <w:rPr>
          <w:rFonts w:ascii="PT Astra Serif" w:hAnsi="PT Astra Serif"/>
          <w:sz w:val="28"/>
        </w:rPr>
        <w:tab/>
      </w:r>
      <w:r>
        <w:rPr>
          <w:rFonts w:ascii="PT Astra Serif" w:hAnsi="PT Astra Serif"/>
          <w:sz w:val="28"/>
        </w:rPr>
        <w:t>Комитету по управлению имуществом и земельными отношениями администрации города Магнитогорска (Верховодова Е.Г.):</w:t>
      </w:r>
    </w:p>
    <w:p w14:paraId="1D000000">
      <w:pPr>
        <w:pStyle w:val="Style_3"/>
        <w:widowControl w:val="1"/>
        <w:tabs>
          <w:tab w:leader="none" w:pos="708" w:val="clear"/>
          <w:tab w:leader="none" w:pos="1080" w:val="left"/>
        </w:tabs>
        <w:spacing w:after="0" w:before="0" w:line="240" w:lineRule="auto"/>
        <w:ind w:firstLine="709"/>
        <w:jc w:val="both"/>
        <w:rPr>
          <w:rFonts w:ascii="PT Astra Serif" w:hAnsi="PT Astra Serif"/>
        </w:rPr>
      </w:pPr>
      <w:r>
        <w:rPr>
          <w:rFonts w:ascii="PT Astra Serif" w:hAnsi="PT Astra Serif"/>
          <w:sz w:val="28"/>
        </w:rPr>
        <w:t>1)</w:t>
      </w:r>
      <w:r>
        <w:rPr>
          <w:rFonts w:ascii="PT Astra Serif" w:hAnsi="PT Astra Serif"/>
          <w:sz w:val="28"/>
        </w:rPr>
        <w:tab/>
      </w:r>
      <w:r>
        <w:rPr>
          <w:rFonts w:ascii="PT Astra Serif" w:hAnsi="PT Astra Serif"/>
          <w:sz w:val="28"/>
        </w:rPr>
        <w:t>направить настоящее постановление в Магнитогорский филиал Управления Федеральной служ</w:t>
      </w:r>
      <w:bookmarkStart w:id="1" w:name="_GoBack_Копия_1"/>
      <w:bookmarkEnd w:id="1"/>
      <w:r>
        <w:rPr>
          <w:rFonts w:ascii="PT Astra Serif" w:hAnsi="PT Astra Serif"/>
          <w:sz w:val="28"/>
        </w:rPr>
        <w:t xml:space="preserve">бы государственной регистрации, кадастра </w:t>
      </w:r>
      <w:r>
        <w:rPr>
          <w:rFonts w:ascii="PT Astra Serif" w:hAnsi="PT Astra Serif"/>
          <w:sz w:val="28"/>
        </w:rPr>
        <w:br/>
      </w:r>
      <w:r>
        <w:rPr>
          <w:rFonts w:ascii="PT Astra Serif" w:hAnsi="PT Astra Serif"/>
          <w:sz w:val="28"/>
        </w:rPr>
        <w:t>и картографии по Челябинской области;</w:t>
      </w:r>
    </w:p>
    <w:p w14:paraId="1E000000">
      <w:pPr>
        <w:pStyle w:val="Style_3"/>
        <w:widowControl w:val="1"/>
        <w:tabs>
          <w:tab w:leader="none" w:pos="708" w:val="clear"/>
          <w:tab w:leader="none" w:pos="1134" w:val="left"/>
        </w:tabs>
        <w:spacing w:after="0" w:before="0" w:line="240" w:lineRule="auto"/>
        <w:ind w:firstLine="709"/>
        <w:jc w:val="both"/>
        <w:rPr>
          <w:rFonts w:ascii="PT Astra Serif" w:hAnsi="PT Astra Serif"/>
        </w:rPr>
      </w:pPr>
      <w:r>
        <w:rPr>
          <w:rFonts w:ascii="PT Astra Serif" w:hAnsi="PT Astra Serif"/>
          <w:sz w:val="28"/>
        </w:rPr>
        <w:t>2)</w:t>
      </w:r>
      <w:r>
        <w:rPr>
          <w:rFonts w:ascii="PT Astra Serif" w:hAnsi="PT Astra Serif"/>
          <w:sz w:val="28"/>
        </w:rPr>
        <w:tab/>
      </w:r>
      <w:r>
        <w:rPr>
          <w:rFonts w:ascii="PT Astra Serif" w:hAnsi="PT Astra Serif"/>
          <w:sz w:val="28"/>
        </w:rPr>
        <w:t xml:space="preserve">уведомить собственников жилых помещений об изъятии для муниципальных нужд земельного участка под многоквартирным домом </w:t>
      </w:r>
      <w:r>
        <w:rPr>
          <w:rFonts w:ascii="PT Astra Serif" w:hAnsi="PT Astra Serif"/>
          <w:sz w:val="28"/>
        </w:rPr>
        <w:br/>
      </w:r>
      <w:r>
        <w:rPr>
          <w:rFonts w:ascii="PT Astra Serif" w:hAnsi="PT Astra Serif"/>
          <w:sz w:val="28"/>
        </w:rPr>
        <w:t>№ 29 по улице Транзитная в г. Магнитогорске в порядке, установленном действующим законодательством;</w:t>
      </w:r>
    </w:p>
    <w:p w14:paraId="1F000000">
      <w:pPr>
        <w:pStyle w:val="Style_3"/>
        <w:widowControl w:val="1"/>
        <w:tabs>
          <w:tab w:leader="none" w:pos="708" w:val="clear"/>
          <w:tab w:leader="none" w:pos="1134" w:val="left"/>
        </w:tabs>
        <w:spacing w:after="0" w:before="0" w:line="240" w:lineRule="auto"/>
        <w:ind w:firstLine="709"/>
        <w:jc w:val="both"/>
        <w:rPr>
          <w:rFonts w:ascii="PT Astra Serif" w:hAnsi="PT Astra Serif"/>
        </w:rPr>
      </w:pPr>
      <w:r>
        <w:rPr>
          <w:rFonts w:ascii="PT Astra Serif" w:hAnsi="PT Astra Serif"/>
          <w:sz w:val="28"/>
        </w:rPr>
        <w:t>3)</w:t>
      </w:r>
      <w:r>
        <w:rPr>
          <w:rFonts w:ascii="PT Astra Serif" w:hAnsi="PT Astra Serif"/>
          <w:sz w:val="28"/>
        </w:rPr>
        <w:tab/>
      </w:r>
      <w:r>
        <w:rPr>
          <w:rFonts w:ascii="PT Astra Serif" w:hAnsi="PT Astra Serif"/>
          <w:sz w:val="28"/>
        </w:rPr>
        <w:t xml:space="preserve">уведомить собственников жилых помещений об изъятии жилых помещений в многоквартирном доме № 29 по улице Транзитная </w:t>
      </w:r>
      <w:r>
        <w:rPr>
          <w:rFonts w:ascii="PT Astra Serif" w:hAnsi="PT Astra Serif"/>
          <w:sz w:val="28"/>
        </w:rPr>
        <w:br/>
      </w:r>
      <w:r>
        <w:rPr>
          <w:rFonts w:ascii="PT Astra Serif" w:hAnsi="PT Astra Serif"/>
          <w:sz w:val="28"/>
        </w:rPr>
        <w:t>в г. Магнитогорске в порядке, установленном действующим законодательством;</w:t>
      </w:r>
    </w:p>
    <w:p w14:paraId="20000000">
      <w:pPr>
        <w:pStyle w:val="Style_3"/>
        <w:widowControl w:val="1"/>
        <w:tabs>
          <w:tab w:leader="none" w:pos="567" w:val="left"/>
          <w:tab w:leader="none" w:pos="708" w:val="clear"/>
          <w:tab w:leader="none" w:pos="1134" w:val="left"/>
        </w:tabs>
        <w:spacing w:after="0" w:before="0" w:line="240" w:lineRule="auto"/>
        <w:ind w:firstLine="709"/>
        <w:jc w:val="both"/>
        <w:rPr>
          <w:rFonts w:ascii="PT Astra Serif" w:hAnsi="PT Astra Serif"/>
        </w:rPr>
      </w:pPr>
      <w:r>
        <w:rPr>
          <w:rFonts w:ascii="PT Astra Serif" w:hAnsi="PT Astra Serif"/>
          <w:sz w:val="28"/>
        </w:rPr>
        <w:t>4)</w:t>
      </w:r>
      <w:r>
        <w:rPr>
          <w:rFonts w:ascii="PT Astra Serif" w:hAnsi="PT Astra Serif"/>
          <w:sz w:val="28"/>
        </w:rPr>
        <w:tab/>
      </w:r>
      <w:r>
        <w:rPr>
          <w:rFonts w:ascii="PT Astra Serif" w:hAnsi="PT Astra Serif"/>
          <w:sz w:val="28"/>
        </w:rPr>
        <w:t xml:space="preserve">направить собственникам жилых помещений копию настоящего постановления об изъятии земельного участка для муниципальных нужд </w:t>
      </w:r>
      <w:r>
        <w:rPr>
          <w:rFonts w:ascii="PT Astra Serif" w:hAnsi="PT Astra Serif"/>
          <w:sz w:val="28"/>
        </w:rPr>
        <w:br/>
      </w:r>
      <w:r>
        <w:rPr>
          <w:rFonts w:ascii="PT Astra Serif" w:hAnsi="PT Astra Serif"/>
          <w:sz w:val="28"/>
        </w:rPr>
        <w:t>и жилых помещений в доме № 29 по улице Транзитная в г. Магнитогорске письмом с уведомлением о вручении;</w:t>
      </w:r>
    </w:p>
    <w:p w14:paraId="21000000">
      <w:pPr>
        <w:pStyle w:val="Style_3"/>
        <w:widowControl w:val="1"/>
        <w:tabs>
          <w:tab w:leader="none" w:pos="708" w:val="clear"/>
          <w:tab w:leader="none" w:pos="1134" w:val="left"/>
        </w:tabs>
        <w:spacing w:after="0" w:before="0" w:line="240" w:lineRule="auto"/>
        <w:ind w:firstLine="709"/>
        <w:jc w:val="both"/>
        <w:rPr>
          <w:rFonts w:ascii="PT Astra Serif" w:hAnsi="PT Astra Serif"/>
        </w:rPr>
      </w:pPr>
      <w:r>
        <w:rPr>
          <w:rFonts w:ascii="PT Astra Serif" w:hAnsi="PT Astra Serif"/>
          <w:sz w:val="28"/>
        </w:rPr>
        <w:t>5)</w:t>
      </w:r>
      <w:r>
        <w:rPr>
          <w:rFonts w:ascii="PT Astra Serif" w:hAnsi="PT Astra Serif"/>
          <w:sz w:val="28"/>
        </w:rPr>
        <w:tab/>
      </w:r>
      <w:r>
        <w:rPr>
          <w:rFonts w:ascii="PT Astra Serif" w:hAnsi="PT Astra Serif"/>
          <w:sz w:val="28"/>
        </w:rPr>
        <w:t xml:space="preserve">подготовить и направить проект соглашения с собственниками жилых помещений либо соглашение об изъятии жилого помещения </w:t>
      </w:r>
      <w:r>
        <w:rPr>
          <w:rFonts w:ascii="PT Astra Serif" w:hAnsi="PT Astra Serif"/>
          <w:sz w:val="28"/>
        </w:rPr>
        <w:br/>
      </w:r>
      <w:r>
        <w:rPr>
          <w:rFonts w:ascii="PT Astra Serif" w:hAnsi="PT Astra Serif"/>
          <w:sz w:val="28"/>
        </w:rPr>
        <w:t xml:space="preserve">и предоставлении другого помещения взамен изымаемого, либо соглашение </w:t>
      </w:r>
      <w:r>
        <w:rPr>
          <w:rFonts w:ascii="PT Astra Serif" w:hAnsi="PT Astra Serif"/>
          <w:sz w:val="28"/>
        </w:rPr>
        <w:br/>
      </w:r>
      <w:r>
        <w:rPr>
          <w:rFonts w:ascii="PT Astra Serif" w:hAnsi="PT Astra Serif"/>
          <w:sz w:val="28"/>
        </w:rPr>
        <w:t>о возмещении за жилое помещение и порядке изъятия жилого помещения;</w:t>
      </w:r>
    </w:p>
    <w:p w14:paraId="22000000">
      <w:pPr>
        <w:pStyle w:val="Style_3"/>
        <w:widowControl w:val="1"/>
        <w:tabs>
          <w:tab w:leader="none" w:pos="708" w:val="clear"/>
          <w:tab w:leader="none" w:pos="1134" w:val="left"/>
        </w:tabs>
        <w:spacing w:after="0" w:before="0" w:line="240" w:lineRule="auto"/>
        <w:ind w:firstLine="709"/>
        <w:jc w:val="both"/>
        <w:rPr>
          <w:rFonts w:ascii="PT Astra Serif" w:hAnsi="PT Astra Serif"/>
        </w:rPr>
      </w:pPr>
      <w:r>
        <w:rPr>
          <w:rFonts w:ascii="PT Astra Serif" w:hAnsi="PT Astra Serif"/>
          <w:sz w:val="28"/>
        </w:rPr>
        <w:t>6)</w:t>
      </w:r>
      <w:r>
        <w:rPr>
          <w:rFonts w:ascii="PT Astra Serif" w:hAnsi="PT Astra Serif"/>
          <w:spacing w:val="0"/>
          <w:sz w:val="28"/>
        </w:rPr>
        <w:t>  </w:t>
      </w:r>
      <w:r>
        <w:rPr>
          <w:rFonts w:ascii="PT Astra Serif" w:hAnsi="PT Astra Serif"/>
          <w:sz w:val="28"/>
        </w:rPr>
        <w:t>разместить настоящее постановление (за исключением приложения) в государственной информационной системе жилищно-коммунального хозяйства.</w:t>
      </w:r>
    </w:p>
    <w:p w14:paraId="23000000">
      <w:pPr>
        <w:pStyle w:val="Style_3"/>
        <w:widowControl w:val="1"/>
        <w:tabs>
          <w:tab w:leader="none" w:pos="708" w:val="clear"/>
          <w:tab w:leader="none" w:pos="1134" w:val="left"/>
        </w:tabs>
        <w:spacing w:after="0" w:before="0" w:line="240" w:lineRule="auto"/>
        <w:ind w:firstLine="709"/>
        <w:jc w:val="both"/>
        <w:rPr>
          <w:rFonts w:ascii="PT Astra Serif" w:hAnsi="PT Astra Serif"/>
        </w:rPr>
      </w:pPr>
      <w:r>
        <w:rPr>
          <w:rFonts w:ascii="PT Astra Serif" w:hAnsi="PT Astra Serif"/>
          <w:sz w:val="28"/>
        </w:rPr>
        <w:t>3.</w:t>
      </w:r>
      <w:r>
        <w:rPr>
          <w:rFonts w:ascii="PT Astra Serif" w:hAnsi="PT Astra Serif"/>
          <w:sz w:val="28"/>
        </w:rPr>
        <w:tab/>
      </w:r>
      <w:r>
        <w:rPr>
          <w:rFonts w:ascii="PT Astra Serif" w:hAnsi="PT Astra Serif"/>
          <w:sz w:val="28"/>
        </w:rPr>
        <w:t xml:space="preserve">Управлению архитектуры и градостроительства администрации города Магнитогорска (Хуртин К.С.) провести мероприятия по постановке </w:t>
      </w:r>
      <w:r>
        <w:rPr>
          <w:rFonts w:ascii="PT Astra Serif" w:hAnsi="PT Astra Serif"/>
          <w:sz w:val="28"/>
        </w:rPr>
        <w:br/>
      </w:r>
      <w:r>
        <w:rPr>
          <w:rFonts w:ascii="PT Astra Serif" w:hAnsi="PT Astra Serif"/>
          <w:sz w:val="28"/>
        </w:rPr>
        <w:t xml:space="preserve">на кадастровый учет земельного участка, указанного в подпункте 1 пункта 1 настоящего постановления, под многоквартирным домом, расположенным </w:t>
      </w:r>
      <w:r>
        <w:rPr>
          <w:rFonts w:ascii="PT Astra Serif" w:hAnsi="PT Astra Serif"/>
          <w:sz w:val="28"/>
        </w:rPr>
        <w:br/>
      </w:r>
      <w:r>
        <w:rPr>
          <w:rFonts w:ascii="PT Astra Serif" w:hAnsi="PT Astra Serif"/>
          <w:sz w:val="28"/>
        </w:rPr>
        <w:t>по адресу: Челябинская область, г. Магнитогорск, ул. Транзитная, д. 29.</w:t>
      </w:r>
    </w:p>
    <w:p w14:paraId="24000000">
      <w:pPr>
        <w:pStyle w:val="Style_3"/>
        <w:widowControl w:val="1"/>
        <w:tabs>
          <w:tab w:leader="none" w:pos="708" w:val="clear"/>
          <w:tab w:leader="none" w:pos="1134" w:val="left"/>
        </w:tabs>
        <w:spacing w:after="0" w:before="0" w:line="240" w:lineRule="auto"/>
        <w:ind w:firstLine="709"/>
        <w:jc w:val="both"/>
        <w:rPr>
          <w:rFonts w:ascii="PT Astra Serif" w:hAnsi="PT Astra Serif"/>
        </w:rPr>
      </w:pPr>
      <w:r>
        <w:rPr>
          <w:rFonts w:ascii="PT Astra Serif" w:hAnsi="PT Astra Serif"/>
          <w:sz w:val="28"/>
        </w:rPr>
        <w:t>4.</w:t>
      </w:r>
      <w:r>
        <w:rPr>
          <w:rFonts w:ascii="PT Astra Serif" w:hAnsi="PT Astra Serif"/>
          <w:sz w:val="28"/>
        </w:rPr>
        <w:tab/>
      </w:r>
      <w:r>
        <w:rPr>
          <w:rFonts w:ascii="PT Astra Serif" w:hAnsi="PT Astra Serif"/>
          <w:sz w:val="28"/>
        </w:rPr>
        <w:t>Службе внешних связей и молодежной политики администрации города Магнитогорска (Числова Г.Д.) в течение десяти дней со дня издания постановления:</w:t>
      </w:r>
    </w:p>
    <w:p w14:paraId="25000000">
      <w:pPr>
        <w:pStyle w:val="Style_3"/>
        <w:widowControl w:val="1"/>
        <w:tabs>
          <w:tab w:leader="none" w:pos="708" w:val="clear"/>
          <w:tab w:leader="none" w:pos="1134" w:val="left"/>
        </w:tabs>
        <w:spacing w:after="0" w:before="0" w:line="240" w:lineRule="auto"/>
        <w:ind w:firstLine="709"/>
        <w:jc w:val="both"/>
        <w:rPr>
          <w:rFonts w:ascii="PT Astra Serif" w:hAnsi="PT Astra Serif"/>
        </w:rPr>
      </w:pPr>
      <w:r>
        <w:rPr>
          <w:rFonts w:ascii="PT Astra Serif" w:hAnsi="PT Astra Serif"/>
          <w:sz w:val="28"/>
        </w:rPr>
        <w:t>1)</w:t>
      </w:r>
      <w:r>
        <w:rPr>
          <w:rFonts w:ascii="PT Astra Serif" w:hAnsi="PT Astra Serif"/>
          <w:sz w:val="28"/>
        </w:rPr>
        <w:tab/>
      </w:r>
      <w:r>
        <w:rPr>
          <w:rFonts w:ascii="PT Astra Serif" w:hAnsi="PT Astra Serif"/>
          <w:sz w:val="28"/>
        </w:rPr>
        <w:t>опубликовать настоящее постановление (за исключением приложения) в средствах массовой информации;</w:t>
      </w:r>
    </w:p>
    <w:p w14:paraId="26000000">
      <w:pPr>
        <w:pStyle w:val="Style_3"/>
        <w:widowControl w:val="1"/>
        <w:tabs>
          <w:tab w:leader="none" w:pos="708" w:val="clear"/>
          <w:tab w:leader="none" w:pos="1134" w:val="left"/>
        </w:tabs>
        <w:spacing w:after="0" w:before="0" w:line="240" w:lineRule="auto"/>
        <w:ind w:firstLine="709"/>
        <w:jc w:val="both"/>
        <w:rPr>
          <w:rFonts w:ascii="PT Astra Serif" w:hAnsi="PT Astra Serif"/>
        </w:rPr>
      </w:pPr>
      <w:r>
        <w:rPr>
          <w:rFonts w:ascii="PT Astra Serif" w:hAnsi="PT Astra Serif"/>
          <w:sz w:val="28"/>
        </w:rPr>
        <w:t>2)</w:t>
      </w:r>
      <w:r>
        <w:rPr>
          <w:rFonts w:ascii="PT Astra Serif" w:hAnsi="PT Astra Serif"/>
          <w:sz w:val="28"/>
        </w:rPr>
        <w:tab/>
      </w:r>
      <w:r>
        <w:rPr>
          <w:rFonts w:ascii="PT Astra Serif" w:hAnsi="PT Astra Serif"/>
          <w:sz w:val="28"/>
        </w:rPr>
        <w:t>разместить настоящее постановление (за исключением приложения) на официальном сайте администрации города Магнитогорска в сети Интернет.</w:t>
      </w:r>
    </w:p>
    <w:p w14:paraId="27000000">
      <w:pPr>
        <w:pStyle w:val="Style_3"/>
        <w:widowControl w:val="1"/>
        <w:tabs>
          <w:tab w:leader="none" w:pos="708" w:val="clear"/>
          <w:tab w:leader="none" w:pos="1134" w:val="left"/>
        </w:tabs>
        <w:spacing w:after="0" w:before="0" w:line="240" w:lineRule="auto"/>
        <w:ind w:firstLine="709"/>
        <w:jc w:val="both"/>
        <w:rPr>
          <w:rFonts w:ascii="PT Astra Serif" w:hAnsi="PT Astra Serif"/>
        </w:rPr>
      </w:pPr>
      <w:r>
        <w:rPr>
          <w:rFonts w:ascii="PT Astra Serif" w:hAnsi="PT Astra Serif"/>
          <w:sz w:val="28"/>
        </w:rPr>
        <w:t>5.</w:t>
      </w:r>
      <w:r>
        <w:rPr>
          <w:rFonts w:ascii="PT Astra Serif" w:hAnsi="PT Astra Serif"/>
          <w:sz w:val="28"/>
        </w:rPr>
        <w:tab/>
      </w:r>
      <w:r>
        <w:rPr>
          <w:rFonts w:ascii="PT Astra Serif" w:hAnsi="PT Astra Serif"/>
          <w:sz w:val="28"/>
        </w:rPr>
        <w:t xml:space="preserve">Контроль исполнения настоящего постановления возложить </w:t>
      </w:r>
      <w:r>
        <w:rPr>
          <w:rFonts w:ascii="PT Astra Serif" w:hAnsi="PT Astra Serif"/>
          <w:sz w:val="28"/>
        </w:rPr>
        <w:br/>
      </w:r>
      <w:r>
        <w:rPr>
          <w:rFonts w:ascii="PT Astra Serif" w:hAnsi="PT Astra Serif"/>
          <w:sz w:val="28"/>
        </w:rPr>
        <w:t xml:space="preserve">на заместителя </w:t>
      </w:r>
      <w:r>
        <w:rPr>
          <w:rFonts w:ascii="PT Astra Serif" w:hAnsi="PT Astra Serif"/>
          <w:sz w:val="28"/>
        </w:rPr>
        <w:t>Г</w:t>
      </w:r>
      <w:r>
        <w:rPr>
          <w:rFonts w:ascii="PT Astra Serif" w:hAnsi="PT Astra Serif"/>
          <w:sz w:val="28"/>
        </w:rPr>
        <w:t>лавы города Магнитогорска Хабибуллину Д.Х.</w:t>
      </w:r>
    </w:p>
    <w:p w14:paraId="28000000">
      <w:pPr>
        <w:pStyle w:val="Style_3"/>
        <w:widowControl w:val="1"/>
        <w:tabs>
          <w:tab w:leader="none" w:pos="708" w:val="clear"/>
          <w:tab w:leader="none" w:pos="1080" w:val="left"/>
        </w:tabs>
        <w:spacing w:after="0" w:before="0" w:line="240" w:lineRule="auto"/>
        <w:ind/>
        <w:jc w:val="both"/>
        <w:rPr>
          <w:rFonts w:ascii="PT Astra Serif" w:hAnsi="PT Astra Serif"/>
          <w:sz w:val="28"/>
        </w:rPr>
      </w:pPr>
    </w:p>
    <w:p w14:paraId="29000000">
      <w:pPr>
        <w:pStyle w:val="Style_3"/>
        <w:widowControl w:val="1"/>
        <w:tabs>
          <w:tab w:leader="none" w:pos="708" w:val="clear"/>
          <w:tab w:leader="none" w:pos="1080" w:val="left"/>
        </w:tabs>
        <w:spacing w:after="0" w:before="0" w:line="240" w:lineRule="auto"/>
        <w:ind/>
        <w:jc w:val="both"/>
        <w:rPr>
          <w:rFonts w:ascii="PT Astra Serif" w:hAnsi="PT Astra Serif"/>
          <w:sz w:val="28"/>
        </w:rPr>
      </w:pPr>
    </w:p>
    <w:p w14:paraId="2A000000">
      <w:pPr>
        <w:pStyle w:val="Style_3"/>
        <w:widowControl w:val="1"/>
        <w:spacing w:after="0" w:before="0" w:line="240" w:lineRule="auto"/>
        <w:ind/>
        <w:rPr>
          <w:rFonts w:ascii="PT Astra Serif" w:hAnsi="PT Astra Serif"/>
          <w:sz w:val="28"/>
        </w:rPr>
      </w:pPr>
    </w:p>
    <w:p w14:paraId="2B000000">
      <w:pPr>
        <w:pStyle w:val="Style_3"/>
        <w:widowControl w:val="1"/>
        <w:tabs>
          <w:tab w:leader="none" w:pos="708" w:val="clear"/>
          <w:tab w:leader="none" w:pos="7797" w:val="left"/>
        </w:tabs>
        <w:spacing w:after="0" w:before="0" w:line="240" w:lineRule="auto"/>
        <w:ind/>
        <w:rPr>
          <w:rFonts w:ascii="PT Astra Serif" w:hAnsi="PT Astra Serif"/>
        </w:rPr>
      </w:pPr>
      <w:r>
        <w:rPr>
          <w:rFonts w:ascii="PT Astra Serif" w:hAnsi="PT Astra Serif"/>
          <w:color w:val="000000"/>
          <w:spacing w:val="0"/>
          <w:sz w:val="28"/>
        </w:rPr>
        <w:t>Исполняющий обязанности</w:t>
      </w:r>
    </w:p>
    <w:p w14:paraId="2C000000">
      <w:pPr>
        <w:pStyle w:val="Style_3"/>
        <w:widowControl w:val="1"/>
        <w:tabs>
          <w:tab w:leader="none" w:pos="708" w:val="clear"/>
          <w:tab w:leader="none" w:pos="9354" w:val="right"/>
        </w:tabs>
        <w:spacing w:after="0" w:before="0" w:line="240" w:lineRule="auto"/>
        <w:ind/>
        <w:rPr>
          <w:rFonts w:ascii="PT Astra Serif" w:hAnsi="PT Astra Serif"/>
          <w:sz w:val="28"/>
        </w:rPr>
      </w:pPr>
      <w:r>
        <w:rPr>
          <w:rFonts w:ascii="PT Astra Serif" w:hAnsi="PT Astra Serif"/>
          <w:color w:val="000000"/>
          <w:spacing w:val="0"/>
          <w:sz w:val="28"/>
        </w:rPr>
        <w:t>Главы города Магнитогорска                                                         А.Н. Макарова</w:t>
      </w:r>
    </w:p>
    <w:p w14:paraId="2D000000">
      <w:pPr>
        <w:pStyle w:val="Style_3"/>
        <w:widowControl w:val="1"/>
        <w:spacing w:after="0" w:before="0" w:line="240" w:lineRule="auto"/>
        <w:ind/>
        <w:rPr>
          <w:rFonts w:ascii="PT Astra Serif" w:hAnsi="PT Astra Serif"/>
          <w:sz w:val="28"/>
        </w:rPr>
      </w:pPr>
    </w:p>
    <w:p w14:paraId="2E000000">
      <w:pPr>
        <w:pStyle w:val="Style_3"/>
        <w:widowControl w:val="1"/>
        <w:spacing w:after="0" w:before="0" w:line="240" w:lineRule="auto"/>
        <w:ind/>
        <w:rPr>
          <w:rFonts w:ascii="PT Astra Serif" w:hAnsi="PT Astra Serif"/>
          <w:sz w:val="28"/>
        </w:rPr>
      </w:pPr>
    </w:p>
    <w:p w14:paraId="2F000000">
      <w:pPr>
        <w:pStyle w:val="Style_3"/>
        <w:widowControl w:val="1"/>
        <w:spacing w:after="0" w:before="0" w:line="240" w:lineRule="auto"/>
        <w:ind/>
        <w:rPr>
          <w:rFonts w:ascii="PT Astra Serif" w:hAnsi="PT Astra Serif"/>
          <w:sz w:val="28"/>
        </w:rPr>
      </w:pPr>
    </w:p>
    <w:p w14:paraId="30000000">
      <w:pPr>
        <w:pStyle w:val="Style_3"/>
        <w:widowControl w:val="1"/>
        <w:spacing w:after="0" w:before="0" w:line="240" w:lineRule="auto"/>
        <w:ind/>
        <w:rPr>
          <w:rFonts w:ascii="PT Astra Serif" w:hAnsi="PT Astra Serif"/>
          <w:sz w:val="28"/>
        </w:rPr>
      </w:pPr>
    </w:p>
    <w:p w14:paraId="31000000">
      <w:pPr>
        <w:pStyle w:val="Style_3"/>
        <w:widowControl w:val="1"/>
        <w:spacing w:after="0" w:before="0" w:line="240" w:lineRule="auto"/>
        <w:ind/>
        <w:rPr>
          <w:rFonts w:ascii="PT Astra Serif" w:hAnsi="PT Astra Serif"/>
          <w:sz w:val="28"/>
        </w:rPr>
      </w:pPr>
    </w:p>
    <w:p w14:paraId="32000000">
      <w:pPr>
        <w:pStyle w:val="Style_3"/>
        <w:widowControl w:val="1"/>
        <w:spacing w:after="0" w:before="0" w:line="240" w:lineRule="auto"/>
        <w:ind/>
        <w:rPr>
          <w:rFonts w:ascii="PT Astra Serif" w:hAnsi="PT Astra Serif"/>
          <w:sz w:val="28"/>
        </w:rPr>
      </w:pPr>
    </w:p>
    <w:p w14:paraId="33000000">
      <w:pPr>
        <w:pStyle w:val="Style_3"/>
        <w:widowControl w:val="1"/>
        <w:spacing w:after="0" w:before="0" w:line="240" w:lineRule="auto"/>
        <w:ind/>
        <w:rPr>
          <w:rFonts w:ascii="PT Astra Serif" w:hAnsi="PT Astra Serif"/>
          <w:sz w:val="28"/>
        </w:rPr>
      </w:pPr>
    </w:p>
    <w:p w14:paraId="34000000">
      <w:pPr>
        <w:pStyle w:val="Style_3"/>
        <w:widowControl w:val="1"/>
        <w:spacing w:after="0" w:before="0" w:line="240" w:lineRule="auto"/>
        <w:ind/>
        <w:rPr>
          <w:rFonts w:ascii="PT Astra Serif" w:hAnsi="PT Astra Serif"/>
          <w:sz w:val="28"/>
        </w:rPr>
      </w:pPr>
    </w:p>
    <w:p w14:paraId="35000000">
      <w:pPr>
        <w:pStyle w:val="Style_3"/>
        <w:widowControl w:val="1"/>
        <w:spacing w:after="0" w:before="0" w:line="240" w:lineRule="auto"/>
        <w:ind/>
        <w:rPr>
          <w:rFonts w:ascii="PT Astra Serif" w:hAnsi="PT Astra Serif"/>
          <w:sz w:val="28"/>
        </w:rPr>
      </w:pPr>
    </w:p>
    <w:p w14:paraId="36000000">
      <w:pPr>
        <w:pStyle w:val="Style_3"/>
        <w:widowControl w:val="1"/>
        <w:tabs>
          <w:tab w:leader="none" w:pos="708" w:val="clear"/>
          <w:tab w:leader="none" w:pos="1134" w:val="left"/>
        </w:tabs>
        <w:spacing w:after="0" w:before="0" w:line="240" w:lineRule="auto"/>
        <w:ind w:firstLine="708"/>
        <w:jc w:val="both"/>
        <w:rPr>
          <w:rFonts w:ascii="PT Astra Serif" w:hAnsi="PT Astra Serif"/>
        </w:rPr>
      </w:pPr>
    </w:p>
    <w:sectPr>
      <w:headerReference r:id="rId1" w:type="default"/>
      <w:headerReference r:id="rId7" w:type="first"/>
      <w:headerReference r:id="rId3" w:type="even"/>
      <w:footerReference r:id="rId2" w:type="default"/>
      <w:footerReference r:id="rId8" w:type="first"/>
      <w:footerReference r:id="rId4" w:type="even"/>
      <w:type w:val="nextPage"/>
      <w:pgSz w:h="16838" w:orient="portrait" w:w="11906"/>
      <w:pgMar w:bottom="1134" w:footer="709" w:gutter="0" w:header="709" w:left="1701" w:right="851" w:top="1134"/>
      <w:pgNumType w:fmt="decimal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2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3000000">
    <w:pPr>
      <w:pStyle w:val="Style_2"/>
    </w:pPr>
  </w:p>
</w:ftr>
</file>

<file path=word/footer4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5000000">
    <w:pPr>
      <w:pStyle w:val="Style_2"/>
    </w:pPr>
  </w:p>
</w:ftr>
</file>

<file path=word/footer6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8000000">
    <w:pPr>
      <w:pStyle w:val="Style_2"/>
    </w:pPr>
  </w:p>
</w:ftr>
</file>

<file path=word/footer8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A000000">
    <w:pPr>
      <w:pStyle w:val="Style_2"/>
      <w:widowControl w:val="1"/>
      <w:ind/>
      <w:jc w:val="right"/>
      <w:rPr>
        <w:rFonts w:ascii="PT Astra Serif" w:hAnsi="PT Astra Serif"/>
        <w:sz w:val="24"/>
      </w:rPr>
    </w:pPr>
    <w:r>
      <w:rPr>
        <w:rFonts w:ascii="PT Astra Serif" w:hAnsi="PT Astra Serif"/>
        <w:sz w:val="24"/>
      </w:rPr>
      <w:t>Вр-2459249</w:t>
    </w:r>
  </w:p>
</w:ftr>
</file>

<file path=word/footer10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C000000">
    <w:pPr>
      <w:pStyle w:val="Style_2"/>
      <w:widowControl w:val="1"/>
      <w:ind/>
      <w:jc w:val="right"/>
      <w:rPr>
        <w:rFonts w:ascii="PT Astra Serif" w:hAnsi="PT Astra Serif"/>
        <w:sz w:val="24"/>
      </w:rPr>
    </w:pPr>
    <w:r>
      <w:rPr>
        <w:rFonts w:ascii="PT Astra Serif" w:hAnsi="PT Astra Serif"/>
        <w:sz w:val="24"/>
      </w:rPr>
      <w:t>Вр-2459249</w:t>
    </w:r>
  </w:p>
</w:ftr>
</file>

<file path=word/footer12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E000000">
    <w:pPr>
      <w:pStyle w:val="Style_2"/>
    </w:pPr>
  </w:p>
</w:ftr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widowControl w:val="1"/>
      <w:ind/>
      <w:jc w:val="center"/>
      <w:rPr>
        <w:rFonts w:ascii="Times New Roman" w:hAnsi="Times New Roman"/>
        <w:sz w:val="28"/>
      </w:rPr>
    </w:pPr>
    <w:r>
      <w:rPr>
        <w:rFonts w:ascii="Times New Roman" w:hAnsi="Times New Roman"/>
        <w:sz w:val="28"/>
      </w:rPr>
      <w:fldChar w:fldCharType="begin"/>
    </w:r>
    <w:r>
      <w:rPr>
        <w:rFonts w:ascii="Times New Roman" w:hAnsi="Times New Roman"/>
        <w:sz w:val="28"/>
      </w:rPr>
      <w:instrText xml:space="preserve">PAGE </w:instrText>
    </w:r>
    <w:r>
      <w:rPr>
        <w:rFonts w:ascii="Times New Roman" w:hAnsi="Times New Roman"/>
        <w:sz w:val="28"/>
      </w:rPr>
      <w:fldChar w:fldCharType="separate"/>
    </w:r>
    <w:r>
      <w:rPr>
        <w:rFonts w:ascii="Times New Roman" w:hAnsi="Times New Roman"/>
        <w:sz w:val="28"/>
      </w:rPr>
      <w:t xml:space="preserve"> </w:t>
    </w:r>
    <w:r>
      <w:rPr>
        <w:rFonts w:ascii="Times New Roman" w:hAnsi="Times New Roman"/>
        <w:sz w:val="28"/>
      </w:rPr>
      <w:fldChar w:fldCharType="end"/>
    </w:r>
  </w:p>
  <w:p w14:paraId="02000000">
    <w:pPr>
      <w:pStyle w:val="Style_1"/>
    </w:pPr>
  </w:p>
</w:hdr>
</file>

<file path=word/header3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4000000">
    <w:pPr>
      <w:pStyle w:val="Style_1"/>
    </w:pPr>
  </w:p>
</w:hdr>
</file>

<file path=word/header5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6000000">
    <w:pPr>
      <w:pStyle w:val="Style_1"/>
      <w:widowControl w:val="1"/>
      <w:ind/>
      <w:jc w:val="center"/>
      <w:rPr>
        <w:rFonts w:ascii="Times New Roman" w:hAnsi="Times New Roman"/>
        <w:sz w:val="28"/>
      </w:rPr>
    </w:pPr>
    <w:r>
      <w:rPr>
        <w:rFonts w:ascii="Times New Roman" w:hAnsi="Times New Roman"/>
        <w:sz w:val="28"/>
      </w:rPr>
      <w:fldChar w:fldCharType="begin"/>
    </w:r>
    <w:r>
      <w:rPr>
        <w:rFonts w:ascii="Times New Roman" w:hAnsi="Times New Roman"/>
        <w:sz w:val="28"/>
      </w:rPr>
      <w:instrText xml:space="preserve">PAGE </w:instrText>
    </w:r>
    <w:r>
      <w:rPr>
        <w:rFonts w:ascii="Times New Roman" w:hAnsi="Times New Roman"/>
        <w:sz w:val="28"/>
      </w:rPr>
      <w:fldChar w:fldCharType="separate"/>
    </w:r>
    <w:r>
      <w:rPr>
        <w:rFonts w:ascii="Times New Roman" w:hAnsi="Times New Roman"/>
        <w:sz w:val="28"/>
      </w:rPr>
      <w:t xml:space="preserve"> </w:t>
    </w:r>
    <w:r>
      <w:rPr>
        <w:rFonts w:ascii="Times New Roman" w:hAnsi="Times New Roman"/>
        <w:sz w:val="28"/>
      </w:rPr>
      <w:fldChar w:fldCharType="end"/>
    </w:r>
  </w:p>
  <w:p w14:paraId="07000000">
    <w:pPr>
      <w:pStyle w:val="Style_1"/>
    </w:pPr>
  </w:p>
</w:hdr>
</file>

<file path=word/header7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9000000">
    <w:pPr>
      <w:pStyle w:val="Style_1"/>
    </w:pPr>
  </w:p>
</w:hdr>
</file>

<file path=word/header9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B000000">
    <w:pPr>
      <w:pStyle w:val="Style_1"/>
    </w:pPr>
  </w:p>
</w:hdr>
</file>

<file path=word/header1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D000000">
    <w:pPr>
      <w:pStyle w:val="Style_1"/>
    </w:pP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3" w:type="paragraph">
    <w:name w:val="Normal"/>
    <w:link w:val="Style_3_ch"/>
    <w:uiPriority w:val="0"/>
    <w:qFormat/>
    <w:pPr>
      <w:widowControl w:val="1"/>
      <w:spacing w:after="200" w:before="0" w:line="276" w:lineRule="auto"/>
      <w:ind/>
      <w:jc w:val="left"/>
    </w:pPr>
    <w:rPr>
      <w:rFonts w:asciiTheme="minorAscii" w:hAnsiTheme="minorHAnsi"/>
      <w:color w:val="000000"/>
      <w:sz w:val="22"/>
    </w:rPr>
  </w:style>
  <w:style w:default="1" w:styleId="Style_3_ch" w:type="character">
    <w:name w:val="Normal"/>
    <w:link w:val="Style_3"/>
    <w:rPr>
      <w:rFonts w:asciiTheme="minorAscii" w:hAnsiTheme="minorHAnsi"/>
      <w:color w:val="000000"/>
      <w:sz w:val="22"/>
    </w:rPr>
  </w:style>
  <w:style w:styleId="Style_4" w:type="paragraph">
    <w:name w:val="toc 2"/>
    <w:next w:val="Style_3"/>
    <w:link w:val="Style_4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4_ch" w:type="character">
    <w:name w:val="toc 2"/>
    <w:link w:val="Style_4"/>
    <w:rPr>
      <w:rFonts w:ascii="XO Thames" w:hAnsi="XO Thames"/>
      <w:sz w:val="28"/>
    </w:rPr>
  </w:style>
  <w:style w:styleId="Style_2" w:type="paragraph">
    <w:name w:val="footer"/>
    <w:basedOn w:val="Style_3"/>
    <w:link w:val="Style_2_ch"/>
    <w:pPr>
      <w:widowControl w:val="1"/>
      <w:tabs>
        <w:tab w:leader="none" w:pos="708" w:val="clear"/>
        <w:tab w:leader="none" w:pos="4677" w:val="center"/>
        <w:tab w:leader="none" w:pos="9355" w:val="right"/>
      </w:tabs>
      <w:spacing w:after="0" w:before="0" w:line="240" w:lineRule="auto"/>
      <w:ind/>
    </w:pPr>
  </w:style>
  <w:style w:styleId="Style_2_ch" w:type="character">
    <w:name w:val="footer"/>
    <w:basedOn w:val="Style_3_ch"/>
    <w:link w:val="Style_2"/>
  </w:style>
  <w:style w:styleId="Style_5" w:type="paragraph">
    <w:name w:val="toc 4"/>
    <w:next w:val="Style_3"/>
    <w:link w:val="Style_5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5_ch" w:type="character">
    <w:name w:val="toc 4"/>
    <w:link w:val="Style_5"/>
    <w:rPr>
      <w:rFonts w:ascii="XO Thames" w:hAnsi="XO Thames"/>
      <w:sz w:val="28"/>
    </w:rPr>
  </w:style>
  <w:style w:styleId="Style_6" w:type="paragraph">
    <w:name w:val="toc 6"/>
    <w:next w:val="Style_3"/>
    <w:link w:val="Style_6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6_ch" w:type="character">
    <w:name w:val="toc 6"/>
    <w:link w:val="Style_6"/>
    <w:rPr>
      <w:rFonts w:ascii="XO Thames" w:hAnsi="XO Thames"/>
      <w:sz w:val="28"/>
    </w:rPr>
  </w:style>
  <w:style w:styleId="Style_7" w:type="paragraph">
    <w:name w:val="Default Paragraph Font"/>
    <w:link w:val="Style_7_ch"/>
  </w:style>
  <w:style w:styleId="Style_7_ch" w:type="character">
    <w:name w:val="Default Paragraph Font"/>
    <w:link w:val="Style_7"/>
  </w:style>
  <w:style w:styleId="Style_8" w:type="paragraph">
    <w:name w:val="toc 7"/>
    <w:next w:val="Style_3"/>
    <w:link w:val="Style_8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8_ch" w:type="character">
    <w:name w:val="toc 7"/>
    <w:link w:val="Style_8"/>
    <w:rPr>
      <w:rFonts w:ascii="XO Thames" w:hAnsi="XO Thames"/>
      <w:sz w:val="28"/>
    </w:rPr>
  </w:style>
  <w:style w:styleId="Style_9" w:type="paragraph">
    <w:name w:val="caption"/>
    <w:basedOn w:val="Style_3"/>
    <w:link w:val="Style_9_ch"/>
    <w:pPr>
      <w:widowControl w:val="1"/>
      <w:spacing w:after="120" w:before="120"/>
      <w:ind/>
    </w:pPr>
    <w:rPr>
      <w:rFonts w:ascii="PT Astra Serif" w:hAnsi="PT Astra Serif"/>
      <w:i w:val="1"/>
      <w:sz w:val="24"/>
    </w:rPr>
  </w:style>
  <w:style w:styleId="Style_9_ch" w:type="character">
    <w:name w:val="caption"/>
    <w:basedOn w:val="Style_3_ch"/>
    <w:link w:val="Style_9"/>
    <w:rPr>
      <w:rFonts w:ascii="PT Astra Serif" w:hAnsi="PT Astra Serif"/>
      <w:i w:val="1"/>
      <w:sz w:val="24"/>
    </w:rPr>
  </w:style>
  <w:style w:styleId="Style_10" w:type="paragraph">
    <w:name w:val="List"/>
    <w:basedOn w:val="Style_11"/>
    <w:link w:val="Style_10_ch"/>
    <w:rPr>
      <w:rFonts w:ascii="PT Astra Serif" w:hAnsi="PT Astra Serif"/>
    </w:rPr>
  </w:style>
  <w:style w:styleId="Style_10_ch" w:type="character">
    <w:name w:val="List"/>
    <w:basedOn w:val="Style_11_ch"/>
    <w:link w:val="Style_10"/>
    <w:rPr>
      <w:rFonts w:ascii="PT Astra Serif" w:hAnsi="PT Astra Serif"/>
    </w:rPr>
  </w:style>
  <w:style w:styleId="Style_12" w:type="paragraph">
    <w:name w:val="Endnote"/>
    <w:link w:val="Style_12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2_ch" w:type="character">
    <w:name w:val="Endnote"/>
    <w:link w:val="Style_12"/>
    <w:rPr>
      <w:rFonts w:ascii="XO Thames" w:hAnsi="XO Thames"/>
      <w:sz w:val="22"/>
    </w:rPr>
  </w:style>
  <w:style w:styleId="Style_13" w:type="paragraph">
    <w:name w:val="heading 3"/>
    <w:next w:val="Style_3"/>
    <w:link w:val="Style_13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3_ch" w:type="character">
    <w:name w:val="heading 3"/>
    <w:link w:val="Style_13"/>
    <w:rPr>
      <w:rFonts w:ascii="XO Thames" w:hAnsi="XO Thames"/>
      <w:b w:val="1"/>
      <w:sz w:val="26"/>
    </w:rPr>
  </w:style>
  <w:style w:styleId="Style_14" w:type="paragraph">
    <w:name w:val="Верхний колонтитул Знак"/>
    <w:basedOn w:val="Style_7"/>
    <w:link w:val="Style_14_ch"/>
  </w:style>
  <w:style w:styleId="Style_14_ch" w:type="character">
    <w:name w:val="Верхний колонтитул Знак"/>
    <w:basedOn w:val="Style_7_ch"/>
    <w:link w:val="Style_14"/>
  </w:style>
  <w:style w:styleId="Style_15" w:type="paragraph">
    <w:name w:val="Balloon Text"/>
    <w:basedOn w:val="Style_3"/>
    <w:link w:val="Style_15_ch"/>
    <w:pPr>
      <w:widowControl w:val="1"/>
      <w:spacing w:after="0" w:before="0" w:line="240" w:lineRule="auto"/>
      <w:ind/>
    </w:pPr>
    <w:rPr>
      <w:rFonts w:ascii="Tahoma" w:hAnsi="Tahoma"/>
      <w:sz w:val="16"/>
    </w:rPr>
  </w:style>
  <w:style w:styleId="Style_15_ch" w:type="character">
    <w:name w:val="Balloon Text"/>
    <w:basedOn w:val="Style_3_ch"/>
    <w:link w:val="Style_15"/>
    <w:rPr>
      <w:rFonts w:ascii="Tahoma" w:hAnsi="Tahoma"/>
      <w:sz w:val="16"/>
    </w:rPr>
  </w:style>
  <w:style w:styleId="Style_16" w:type="paragraph">
    <w:name w:val="Колонтитулы"/>
    <w:basedOn w:val="Style_3"/>
    <w:link w:val="Style_16_ch"/>
  </w:style>
  <w:style w:styleId="Style_16_ch" w:type="character">
    <w:name w:val="Колонтитулы"/>
    <w:basedOn w:val="Style_3_ch"/>
    <w:link w:val="Style_16"/>
  </w:style>
  <w:style w:styleId="Style_17" w:type="paragraph">
    <w:name w:val="toc 3"/>
    <w:next w:val="Style_3"/>
    <w:link w:val="Style_17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17_ch" w:type="character">
    <w:name w:val="toc 3"/>
    <w:link w:val="Style_17"/>
    <w:rPr>
      <w:rFonts w:ascii="XO Thames" w:hAnsi="XO Thames"/>
      <w:sz w:val="28"/>
    </w:rPr>
  </w:style>
  <w:style w:styleId="Style_18" w:type="paragraph">
    <w:name w:val="Указатель"/>
    <w:basedOn w:val="Style_3"/>
    <w:link w:val="Style_18_ch"/>
    <w:rPr>
      <w:rFonts w:ascii="PT Astra Serif" w:hAnsi="PT Astra Serif"/>
    </w:rPr>
  </w:style>
  <w:style w:styleId="Style_18_ch" w:type="character">
    <w:name w:val="Указатель"/>
    <w:basedOn w:val="Style_3_ch"/>
    <w:link w:val="Style_18"/>
    <w:rPr>
      <w:rFonts w:ascii="PT Astra Serif" w:hAnsi="PT Astra Serif"/>
    </w:rPr>
  </w:style>
  <w:style w:styleId="Style_19" w:type="paragraph">
    <w:name w:val="heading 5"/>
    <w:next w:val="Style_3"/>
    <w:link w:val="Style_19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9_ch" w:type="character">
    <w:name w:val="heading 5"/>
    <w:link w:val="Style_19"/>
    <w:rPr>
      <w:rFonts w:ascii="XO Thames" w:hAnsi="XO Thames"/>
      <w:b w:val="1"/>
      <w:sz w:val="22"/>
    </w:rPr>
  </w:style>
  <w:style w:styleId="Style_20" w:type="paragraph">
    <w:name w:val="Нижний колонтитул Знак"/>
    <w:basedOn w:val="Style_7"/>
    <w:link w:val="Style_20_ch"/>
  </w:style>
  <w:style w:styleId="Style_20_ch" w:type="character">
    <w:name w:val="Нижний колонтитул Знак"/>
    <w:basedOn w:val="Style_7_ch"/>
    <w:link w:val="Style_20"/>
  </w:style>
  <w:style w:styleId="Style_21" w:type="paragraph">
    <w:name w:val="heading 1"/>
    <w:next w:val="Style_3"/>
    <w:link w:val="Style_21_ch"/>
    <w:uiPriority w:val="9"/>
    <w:qFormat/>
    <w:pPr>
      <w:widowControl w:val="1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21_ch" w:type="character">
    <w:name w:val="heading 1"/>
    <w:link w:val="Style_21"/>
    <w:rPr>
      <w:rFonts w:ascii="XO Thames" w:hAnsi="XO Thames"/>
      <w:b w:val="1"/>
      <w:sz w:val="32"/>
    </w:rPr>
  </w:style>
  <w:style w:styleId="Style_22" w:type="paragraph">
    <w:name w:val="Hyperlink"/>
    <w:link w:val="Style_22_ch"/>
    <w:rPr>
      <w:color w:val="0000FF"/>
      <w:u w:val="single"/>
    </w:rPr>
  </w:style>
  <w:style w:styleId="Style_22_ch" w:type="character">
    <w:name w:val="Hyperlink"/>
    <w:link w:val="Style_22"/>
    <w:rPr>
      <w:color w:val="0000FF"/>
      <w:u w:val="single"/>
    </w:rPr>
  </w:style>
  <w:style w:styleId="Style_23" w:type="paragraph">
    <w:name w:val="Footnote"/>
    <w:link w:val="Style_23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23_ch" w:type="character">
    <w:name w:val="Footnote"/>
    <w:link w:val="Style_23"/>
    <w:rPr>
      <w:rFonts w:ascii="XO Thames" w:hAnsi="XO Thames"/>
      <w:sz w:val="22"/>
    </w:rPr>
  </w:style>
  <w:style w:styleId="Style_24" w:type="paragraph">
    <w:name w:val="toc 1"/>
    <w:next w:val="Style_3"/>
    <w:link w:val="Style_24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24_ch" w:type="character">
    <w:name w:val="toc 1"/>
    <w:link w:val="Style_24"/>
    <w:rPr>
      <w:rFonts w:ascii="XO Thames" w:hAnsi="XO Thames"/>
      <w:b w:val="1"/>
      <w:sz w:val="28"/>
    </w:rPr>
  </w:style>
  <w:style w:styleId="Style_25" w:type="paragraph">
    <w:name w:val="Header and Footer"/>
    <w:link w:val="Style_25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25_ch" w:type="character">
    <w:name w:val="Header and Footer"/>
    <w:link w:val="Style_25"/>
    <w:rPr>
      <w:rFonts w:ascii="XO Thames" w:hAnsi="XO Thames"/>
      <w:sz w:val="28"/>
    </w:rPr>
  </w:style>
  <w:style w:styleId="Style_26" w:type="paragraph">
    <w:name w:val="toc 9"/>
    <w:next w:val="Style_3"/>
    <w:link w:val="Style_26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26_ch" w:type="character">
    <w:name w:val="toc 9"/>
    <w:link w:val="Style_26"/>
    <w:rPr>
      <w:rFonts w:ascii="XO Thames" w:hAnsi="XO Thames"/>
      <w:sz w:val="28"/>
    </w:rPr>
  </w:style>
  <w:style w:styleId="Style_27" w:type="paragraph">
    <w:name w:val="Заголовок"/>
    <w:basedOn w:val="Style_3"/>
    <w:next w:val="Style_11"/>
    <w:link w:val="Style_27_ch"/>
    <w:pPr>
      <w:keepNext w:val="1"/>
      <w:widowControl w:val="1"/>
      <w:spacing w:after="120" w:before="240"/>
      <w:ind/>
    </w:pPr>
    <w:rPr>
      <w:rFonts w:ascii="PT Astra Serif" w:hAnsi="PT Astra Serif"/>
      <w:sz w:val="28"/>
    </w:rPr>
  </w:style>
  <w:style w:styleId="Style_27_ch" w:type="character">
    <w:name w:val="Заголовок"/>
    <w:basedOn w:val="Style_3_ch"/>
    <w:link w:val="Style_27"/>
    <w:rPr>
      <w:rFonts w:ascii="PT Astra Serif" w:hAnsi="PT Astra Serif"/>
      <w:sz w:val="28"/>
    </w:rPr>
  </w:style>
  <w:style w:styleId="Style_1" w:type="paragraph">
    <w:name w:val="header"/>
    <w:basedOn w:val="Style_3"/>
    <w:link w:val="Style_1_ch"/>
    <w:pPr>
      <w:widowControl w:val="1"/>
      <w:tabs>
        <w:tab w:leader="none" w:pos="708" w:val="clear"/>
        <w:tab w:leader="none" w:pos="4677" w:val="center"/>
        <w:tab w:leader="none" w:pos="9355" w:val="right"/>
      </w:tabs>
      <w:spacing w:after="0" w:before="0" w:line="240" w:lineRule="auto"/>
      <w:ind/>
    </w:pPr>
  </w:style>
  <w:style w:styleId="Style_1_ch" w:type="character">
    <w:name w:val="header"/>
    <w:basedOn w:val="Style_3_ch"/>
    <w:link w:val="Style_1"/>
  </w:style>
  <w:style w:styleId="Style_28" w:type="paragraph">
    <w:name w:val="toc 8"/>
    <w:next w:val="Style_3"/>
    <w:link w:val="Style_28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28_ch" w:type="character">
    <w:name w:val="toc 8"/>
    <w:link w:val="Style_28"/>
    <w:rPr>
      <w:rFonts w:ascii="XO Thames" w:hAnsi="XO Thames"/>
      <w:sz w:val="28"/>
    </w:rPr>
  </w:style>
  <w:style w:styleId="Style_29" w:type="paragraph">
    <w:name w:val="Указатель (user)"/>
    <w:basedOn w:val="Style_3"/>
    <w:link w:val="Style_29_ch"/>
    <w:rPr>
      <w:rFonts w:ascii="PT Astra Serif" w:hAnsi="PT Astra Serif"/>
    </w:rPr>
  </w:style>
  <w:style w:styleId="Style_29_ch" w:type="character">
    <w:name w:val="Указатель (user)"/>
    <w:basedOn w:val="Style_3_ch"/>
    <w:link w:val="Style_29"/>
    <w:rPr>
      <w:rFonts w:ascii="PT Astra Serif" w:hAnsi="PT Astra Serif"/>
    </w:rPr>
  </w:style>
  <w:style w:styleId="Style_30" w:type="paragraph">
    <w:name w:val="toc 5"/>
    <w:next w:val="Style_3"/>
    <w:link w:val="Style_30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30_ch" w:type="character">
    <w:name w:val="toc 5"/>
    <w:link w:val="Style_30"/>
    <w:rPr>
      <w:rFonts w:ascii="XO Thames" w:hAnsi="XO Thames"/>
      <w:sz w:val="28"/>
    </w:rPr>
  </w:style>
  <w:style w:styleId="Style_31" w:type="paragraph">
    <w:name w:val="Subtitle"/>
    <w:next w:val="Style_3"/>
    <w:link w:val="Style_31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31_ch" w:type="character">
    <w:name w:val="Subtitle"/>
    <w:link w:val="Style_31"/>
    <w:rPr>
      <w:rFonts w:ascii="XO Thames" w:hAnsi="XO Thames"/>
      <w:i w:val="1"/>
      <w:sz w:val="24"/>
    </w:rPr>
  </w:style>
  <w:style w:styleId="Style_32" w:type="paragraph">
    <w:name w:val="Title"/>
    <w:next w:val="Style_3"/>
    <w:link w:val="Style_32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32_ch" w:type="character">
    <w:name w:val="Title"/>
    <w:link w:val="Style_32"/>
    <w:rPr>
      <w:rFonts w:ascii="XO Thames" w:hAnsi="XO Thames"/>
      <w:b w:val="1"/>
      <w:caps w:val="1"/>
      <w:sz w:val="40"/>
    </w:rPr>
  </w:style>
  <w:style w:styleId="Style_33" w:type="paragraph">
    <w:name w:val="heading 4"/>
    <w:next w:val="Style_3"/>
    <w:link w:val="Style_33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33_ch" w:type="character">
    <w:name w:val="heading 4"/>
    <w:link w:val="Style_33"/>
    <w:rPr>
      <w:rFonts w:ascii="XO Thames" w:hAnsi="XO Thames"/>
      <w:b w:val="1"/>
      <w:sz w:val="24"/>
    </w:rPr>
  </w:style>
  <w:style w:styleId="Style_11" w:type="paragraph">
    <w:name w:val="Body Text"/>
    <w:basedOn w:val="Style_3"/>
    <w:link w:val="Style_11_ch"/>
    <w:pPr>
      <w:widowControl w:val="1"/>
      <w:spacing w:after="140" w:before="0" w:line="276" w:lineRule="auto"/>
      <w:ind/>
    </w:pPr>
  </w:style>
  <w:style w:styleId="Style_11_ch" w:type="character">
    <w:name w:val="Body Text"/>
    <w:basedOn w:val="Style_3_ch"/>
    <w:link w:val="Style_11"/>
  </w:style>
  <w:style w:styleId="Style_34" w:type="paragraph">
    <w:name w:val="Заголовок (user)"/>
    <w:basedOn w:val="Style_3"/>
    <w:next w:val="Style_11"/>
    <w:link w:val="Style_34_ch"/>
    <w:pPr>
      <w:keepNext w:val="1"/>
      <w:widowControl w:val="1"/>
      <w:spacing w:after="120" w:before="240"/>
      <w:ind/>
    </w:pPr>
    <w:rPr>
      <w:rFonts w:ascii="PT Astra Serif" w:hAnsi="PT Astra Serif"/>
      <w:sz w:val="28"/>
    </w:rPr>
  </w:style>
  <w:style w:styleId="Style_34_ch" w:type="character">
    <w:name w:val="Заголовок (user)"/>
    <w:basedOn w:val="Style_3_ch"/>
    <w:link w:val="Style_34"/>
    <w:rPr>
      <w:rFonts w:ascii="PT Astra Serif" w:hAnsi="PT Astra Serif"/>
      <w:sz w:val="28"/>
    </w:rPr>
  </w:style>
  <w:style w:styleId="Style_35" w:type="paragraph">
    <w:name w:val="heading 2"/>
    <w:next w:val="Style_3"/>
    <w:link w:val="Style_35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35_ch" w:type="character">
    <w:name w:val="heading 2"/>
    <w:link w:val="Style_35"/>
    <w:rPr>
      <w:rFonts w:ascii="XO Thames" w:hAnsi="XO Thames"/>
      <w:b w:val="1"/>
      <w:sz w:val="28"/>
    </w:rPr>
  </w:style>
  <w:style w:styleId="Style_36" w:type="table">
    <w:name w:val="Table Grid"/>
    <w:basedOn w:val="Style_37"/>
    <w:pPr>
      <w:widowControl w:val="1"/>
      <w:spacing w:after="0" w:line="240" w:lineRule="auto"/>
      <w:ind/>
    </w:p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default="1" w:styleId="Style_37" w:type="table">
    <w:name w:val="Normal Table"/>
    <w:tblPr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17" Target="webSettings.xml" Type="http://schemas.openxmlformats.org/officeDocument/2006/relationships/webSettings"/>
  <Relationship Id="rId7" Target="header7.xml" Type="http://schemas.openxmlformats.org/officeDocument/2006/relationships/header"/>
  <Relationship Id="rId6" Target="footer6.xml" Type="http://schemas.openxmlformats.org/officeDocument/2006/relationships/footer"/>
  <Relationship Id="rId14" Target="settings.xml" Type="http://schemas.openxmlformats.org/officeDocument/2006/relationships/settings"/>
  <Relationship Id="rId13" Target="fontTable.xml" Type="http://schemas.openxmlformats.org/officeDocument/2006/relationships/fontTable"/>
  <Relationship Id="rId18" Target="theme/theme1.xml" Type="http://schemas.openxmlformats.org/officeDocument/2006/relationships/theme"/>
  <Relationship Id="rId4" Target="footer4.xml" Type="http://schemas.openxmlformats.org/officeDocument/2006/relationships/footer"/>
  <Relationship Id="rId3" Target="header3.xml" Type="http://schemas.openxmlformats.org/officeDocument/2006/relationships/header"/>
  <Relationship Id="rId12" Target="footer12.xml" Type="http://schemas.openxmlformats.org/officeDocument/2006/relationships/footer"/>
  <Relationship Id="rId10" Target="footer10.xml" Type="http://schemas.openxmlformats.org/officeDocument/2006/relationships/footer"/>
  <Relationship Id="rId5" Target="header5.xml" Type="http://schemas.openxmlformats.org/officeDocument/2006/relationships/header"/>
  <Relationship Id="rId11" Target="header11.xml" Type="http://schemas.openxmlformats.org/officeDocument/2006/relationships/header"/>
  <Relationship Id="rId8" Target="footer8.xml" Type="http://schemas.openxmlformats.org/officeDocument/2006/relationships/footer"/>
  <Relationship Id="rId16" Target="stylesWithEffects.xml" Type="http://schemas.microsoft.com/office/2007/relationships/stylesWithEffects"/>
  <Relationship Id="rId2" Target="footer2.xml" Type="http://schemas.openxmlformats.org/officeDocument/2006/relationships/footer"/>
  <Relationship Id="rId9" Target="header9.xml" Type="http://schemas.openxmlformats.org/officeDocument/2006/relationships/header"/>
  <Relationship Id="rId15" Target="styles.xml" Type="http://schemas.openxmlformats.org/officeDocument/2006/relationships/styles"/>
  <Relationship Id="rId1" Target="header1.xml" Type="http://schemas.openxmlformats.org/officeDocument/2006/relationships/header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</a:gradFill>
      </a:fillStyleLst>
      <a:lnStyleLst>
        <a:ln w="9525">
          <a:prstDash val="solid"/>
        </a:ln>
        <a:ln w="25400">
          <a:prstDash val="solid"/>
        </a:ln>
        <a:ln w="38100"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2026-08-20T10:26:22Z</dcterms:created>
  <dcterms:modified xsi:type="dcterms:W3CDTF">2026-08-20T08:53:01Z</dcterms:modified>
</cp:coreProperties>
</file>