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C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D000000">
      <w:pPr>
        <w:rPr>
          <w:spacing w:val="-4"/>
          <w:sz w:val="28"/>
        </w:rPr>
      </w:pPr>
    </w:p>
    <w:p w14:paraId="0E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18.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6025</w:t>
      </w:r>
      <w:r>
        <w:rPr>
          <w:spacing w:val="-4"/>
          <w:sz w:val="28"/>
        </w:rPr>
        <w:t>-П</w:t>
      </w:r>
    </w:p>
    <w:p w14:paraId="0F000000">
      <w:pPr>
        <w:widowControl w:val="1"/>
        <w:tabs>
          <w:tab w:leader="none" w:pos="1134" w:val="left"/>
        </w:tabs>
        <w:spacing w:after="0" w:line="240" w:lineRule="auto"/>
        <w:ind w:firstLine="0" w:left="0" w:right="4396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внесении изменений</w:t>
      </w:r>
      <w:r>
        <w:rPr>
          <w:rFonts w:ascii="Times New Roman" w:hAnsi="Times New Roman"/>
          <w:sz w:val="26"/>
        </w:rPr>
        <w:t xml:space="preserve"> в постановление администрации города Магнитогорска </w:t>
      </w:r>
      <w:r>
        <w:rPr>
          <w:rFonts w:ascii="Times New Roman" w:hAnsi="Times New Roman"/>
          <w:sz w:val="26"/>
        </w:rPr>
        <w:t>от </w:t>
      </w:r>
      <w:r>
        <w:rPr>
          <w:rFonts w:ascii="Times New Roman" w:hAnsi="Times New Roman"/>
          <w:sz w:val="26"/>
        </w:rPr>
        <w:t>0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>.0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>.202</w:t>
      </w:r>
      <w:r>
        <w:rPr>
          <w:rFonts w:ascii="Times New Roman" w:hAnsi="Times New Roman"/>
          <w:sz w:val="26"/>
        </w:rPr>
        <w:t>5 №4995</w:t>
      </w:r>
      <w:r>
        <w:rPr>
          <w:rFonts w:ascii="Times New Roman" w:hAnsi="Times New Roman"/>
          <w:sz w:val="26"/>
        </w:rPr>
        <w:t>-П</w:t>
      </w:r>
    </w:p>
    <w:p w14:paraId="10000000">
      <w:pPr>
        <w:widowControl w:val="1"/>
        <w:tabs>
          <w:tab w:leader="none" w:pos="1134" w:val="left"/>
        </w:tabs>
        <w:spacing w:after="0" w:line="240" w:lineRule="auto"/>
        <w:ind w:hanging="57" w:left="57" w:right="0"/>
        <w:rPr>
          <w:rFonts w:ascii="Times New Roman" w:hAnsi="Times New Roman"/>
          <w:sz w:val="26"/>
        </w:rPr>
      </w:pPr>
    </w:p>
    <w:p w14:paraId="11000000">
      <w:pPr>
        <w:widowControl w:val="1"/>
        <w:tabs>
          <w:tab w:leader="none" w:pos="1134" w:val="left"/>
        </w:tabs>
        <w:spacing w:after="0" w:line="240" w:lineRule="auto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соответствии со статьями 45, 46 Градостроительного кодекса Российской Федерации, Федеральным законом от 06.10.2003 № 131-ФЗ </w:t>
      </w:r>
      <w:r>
        <w:rPr>
          <w:rFonts w:ascii="Times New Roman" w:hAnsi="Times New Roman"/>
          <w:sz w:val="26"/>
        </w:rPr>
        <w:t xml:space="preserve">«Об общих принципах организации местного самоуправления в Российской Федерации», с учетом заявления </w:t>
      </w:r>
      <w:r>
        <w:rPr>
          <w:rFonts w:ascii="Times New Roman" w:hAnsi="Times New Roman"/>
          <w:sz w:val="26"/>
        </w:rPr>
        <w:t>ООО «</w:t>
      </w:r>
      <w:r>
        <w:rPr>
          <w:rFonts w:ascii="Times New Roman" w:hAnsi="Times New Roman"/>
          <w:sz w:val="26"/>
        </w:rPr>
        <w:t>ГрадЪ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от </w:t>
      </w:r>
      <w:r>
        <w:rPr>
          <w:rFonts w:ascii="Times New Roman" w:hAnsi="Times New Roman"/>
          <w:sz w:val="26"/>
        </w:rPr>
        <w:t>09</w:t>
      </w:r>
      <w:r>
        <w:rPr>
          <w:rFonts w:ascii="Times New Roman" w:hAnsi="Times New Roman"/>
          <w:sz w:val="26"/>
        </w:rPr>
        <w:t>.06.202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 xml:space="preserve"> № УАиГ-01/1</w:t>
      </w:r>
      <w:r>
        <w:rPr>
          <w:rFonts w:ascii="Times New Roman" w:hAnsi="Times New Roman"/>
          <w:sz w:val="26"/>
        </w:rPr>
        <w:t>039</w:t>
      </w:r>
      <w:r>
        <w:rPr>
          <w:rFonts w:ascii="Times New Roman" w:hAnsi="Times New Roman"/>
          <w:sz w:val="26"/>
        </w:rPr>
        <w:t xml:space="preserve">, в связи с технической ошибкой, руководствуясь Уставом города Магнитогорска, </w:t>
      </w:r>
    </w:p>
    <w:p w14:paraId="12000000">
      <w:pPr>
        <w:widowControl w:val="1"/>
        <w:tabs>
          <w:tab w:leader="none" w:pos="1134" w:val="left"/>
        </w:tabs>
        <w:spacing w:after="0" w:line="240" w:lineRule="auto"/>
        <w:ind w:hanging="57" w:left="57" w:right="0"/>
        <w:jc w:val="both"/>
        <w:rPr>
          <w:rFonts w:ascii="Times New Roman" w:hAnsi="Times New Roman"/>
          <w:sz w:val="26"/>
        </w:rPr>
      </w:pPr>
    </w:p>
    <w:p w14:paraId="13000000">
      <w:pPr>
        <w:widowControl w:val="1"/>
        <w:tabs>
          <w:tab w:leader="none" w:pos="1134" w:val="left"/>
        </w:tabs>
        <w:spacing w:after="0" w:line="240" w:lineRule="auto"/>
        <w:ind w:hanging="57" w:left="57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ПОСТАНОВЛЯЮ:</w:t>
      </w:r>
    </w:p>
    <w:p w14:paraId="14000000">
      <w:pPr>
        <w:widowControl w:val="1"/>
        <w:tabs>
          <w:tab w:leader="none" w:pos="1560" w:val="left"/>
        </w:tabs>
        <w:spacing w:after="0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</w:t>
      </w:r>
      <w:r>
        <w:rPr>
          <w:rFonts w:ascii="Times New Roman" w:hAnsi="Times New Roman"/>
          <w:sz w:val="26"/>
        </w:rPr>
        <w:t xml:space="preserve">Внести в постановление администрации города Магнитогорска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от </w:t>
      </w:r>
      <w:r>
        <w:rPr>
          <w:rFonts w:ascii="Times New Roman" w:hAnsi="Times New Roman"/>
          <w:sz w:val="26"/>
        </w:rPr>
        <w:t>0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>.0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>.202</w:t>
      </w:r>
      <w:r>
        <w:rPr>
          <w:rFonts w:ascii="Times New Roman" w:hAnsi="Times New Roman"/>
          <w:sz w:val="26"/>
        </w:rPr>
        <w:t>5 №4995</w:t>
      </w:r>
      <w:r>
        <w:rPr>
          <w:rFonts w:ascii="Times New Roman" w:hAnsi="Times New Roman"/>
          <w:sz w:val="26"/>
        </w:rPr>
        <w:t>-П</w:t>
      </w:r>
      <w:r>
        <w:rPr>
          <w:rFonts w:ascii="Times New Roman" w:hAnsi="Times New Roman"/>
          <w:sz w:val="26"/>
        </w:rPr>
        <w:t xml:space="preserve"> «Об утверждении</w:t>
      </w:r>
      <w:r>
        <w:rPr>
          <w:rFonts w:ascii="Times New Roman" w:hAnsi="Times New Roman"/>
          <w:sz w:val="26"/>
        </w:rPr>
        <w:t xml:space="preserve"> проекта</w:t>
      </w:r>
      <w:r>
        <w:rPr>
          <w:rFonts w:ascii="Times New Roman" w:hAnsi="Times New Roman"/>
          <w:sz w:val="26"/>
        </w:rPr>
        <w:t xml:space="preserve"> планировки территории</w:t>
      </w:r>
      <w:r>
        <w:rPr>
          <w:rFonts w:ascii="Times New Roman" w:hAnsi="Times New Roman"/>
          <w:sz w:val="26"/>
        </w:rPr>
        <w:t xml:space="preserve"> города Магнитогорска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в границах улиц Вокзальная, Энергетиков</w:t>
      </w:r>
      <w:r>
        <w:rPr>
          <w:rFonts w:ascii="Times New Roman" w:hAnsi="Times New Roman"/>
          <w:sz w:val="26"/>
        </w:rPr>
        <w:t xml:space="preserve">» (далее – постановление) следующие </w:t>
      </w:r>
      <w:r>
        <w:rPr>
          <w:rFonts w:ascii="Times New Roman" w:hAnsi="Times New Roman"/>
          <w:sz w:val="26"/>
        </w:rPr>
        <w:t>изменения:</w:t>
      </w:r>
      <w:r>
        <w:rPr>
          <w:rFonts w:ascii="Times New Roman" w:hAnsi="Times New Roman"/>
          <w:sz w:val="26"/>
        </w:rPr>
        <w:t xml:space="preserve"> </w:t>
      </w:r>
    </w:p>
    <w:p w14:paraId="15000000">
      <w:pPr>
        <w:widowControl w:val="1"/>
        <w:tabs>
          <w:tab w:leader="none" w:pos="1560" w:val="left"/>
        </w:tabs>
        <w:spacing w:after="0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в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разделе </w:t>
      </w:r>
      <w:r>
        <w:rPr>
          <w:rFonts w:ascii="Times New Roman" w:hAnsi="Times New Roman"/>
          <w:sz w:val="26"/>
        </w:rPr>
        <w:t xml:space="preserve">1.3 </w:t>
      </w:r>
      <w:r>
        <w:rPr>
          <w:rFonts w:ascii="Times New Roman" w:hAnsi="Times New Roman"/>
          <w:sz w:val="26"/>
        </w:rPr>
        <w:t xml:space="preserve">приложения № 1 </w:t>
      </w:r>
      <w:r>
        <w:rPr>
          <w:rFonts w:ascii="Times New Roman" w:hAnsi="Times New Roman"/>
          <w:sz w:val="26"/>
        </w:rPr>
        <w:t xml:space="preserve">к постановлению слова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Плотность застройки: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921,4 м2 / 1,2628 га = 729,6 м2/га</w:t>
      </w:r>
      <w:r>
        <w:rPr>
          <w:rFonts w:ascii="Times New Roman" w:hAnsi="Times New Roman"/>
          <w:sz w:val="26"/>
        </w:rPr>
        <w:t xml:space="preserve">.» </w:t>
      </w:r>
      <w:r>
        <w:rPr>
          <w:rFonts w:ascii="Times New Roman" w:hAnsi="Times New Roman"/>
          <w:sz w:val="26"/>
        </w:rPr>
        <w:t xml:space="preserve">заменить словами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Плотность застройки:</w:t>
      </w:r>
      <w:r>
        <w:rPr>
          <w:rFonts w:ascii="Times New Roman" w:hAnsi="Times New Roman"/>
          <w:sz w:val="26"/>
        </w:rPr>
        <w:t xml:space="preserve"> 1151,3</w:t>
      </w:r>
      <w:r>
        <w:rPr>
          <w:rFonts w:ascii="Times New Roman" w:hAnsi="Times New Roman"/>
          <w:sz w:val="26"/>
        </w:rPr>
        <w:t xml:space="preserve"> м2 / 1,2628 га = </w:t>
      </w:r>
      <w:r>
        <w:rPr>
          <w:rFonts w:ascii="Times New Roman" w:hAnsi="Times New Roman"/>
          <w:sz w:val="26"/>
        </w:rPr>
        <w:t>911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>7</w:t>
      </w:r>
      <w:r>
        <w:rPr>
          <w:rFonts w:ascii="Times New Roman" w:hAnsi="Times New Roman"/>
          <w:sz w:val="26"/>
        </w:rPr>
        <w:t xml:space="preserve"> м2/га</w:t>
      </w:r>
      <w:r>
        <w:rPr>
          <w:rFonts w:ascii="Times New Roman" w:hAnsi="Times New Roman"/>
          <w:sz w:val="26"/>
        </w:rPr>
        <w:t>ю»;</w:t>
      </w:r>
    </w:p>
    <w:p w14:paraId="16000000">
      <w:pPr>
        <w:widowControl w:val="1"/>
        <w:tabs>
          <w:tab w:leader="none" w:pos="1134" w:val="left"/>
        </w:tabs>
        <w:spacing w:after="0" w:line="240" w:lineRule="auto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в приложении №1 к постановлению </w:t>
      </w:r>
      <w:r>
        <w:rPr>
          <w:rFonts w:ascii="Times New Roman" w:hAnsi="Times New Roman"/>
          <w:sz w:val="26"/>
        </w:rPr>
        <w:t>таблиц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z w:val="26"/>
        </w:rPr>
        <w:t xml:space="preserve"> </w:t>
      </w:r>
    </w:p>
    <w:tbl>
      <w:tblPr>
        <w:tblStyle w:val="Style_3"/>
        <w:tblW w:type="auto" w:w="0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5"/>
        <w:gridCol w:w="4202"/>
        <w:gridCol w:w="1995"/>
        <w:gridCol w:w="2430"/>
      </w:tblGrid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Площадь, 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соотношение</w:t>
            </w:r>
          </w:p>
        </w:tc>
      </w:tr>
      <w:tr>
        <w:trPr>
          <w:trHeight w:hRule="atLeast" w:val="332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 проектируемой территории 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12628,0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>
          <w:trHeight w:hRule="atLeast" w:val="268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застройки общая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1132,0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tabs>
                <w:tab w:leader="none" w:pos="954" w:val="left"/>
                <w:tab w:leader="none" w:pos="1088" w:val="center"/>
              </w:tabs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покрытий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5479,0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</w:t>
            </w:r>
          </w:p>
        </w:tc>
      </w:tr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озеленения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6017,0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</w:tr>
      <w:tr>
        <w:trPr>
          <w:trHeight w:hRule="atLeast" w:val="282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застройки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729,6 м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/га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Коэффициент застройки территории 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601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Коэффициент плотности застройки территории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37000000">
      <w:pPr>
        <w:widowControl w:val="1"/>
        <w:tabs>
          <w:tab w:leader="none" w:pos="1134" w:val="left"/>
        </w:tabs>
        <w:spacing w:after="0" w:line="240" w:lineRule="auto"/>
        <w:ind w:firstLine="0" w:left="142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изложить в следующей редакции:</w:t>
      </w:r>
    </w:p>
    <w:tbl>
      <w:tblPr>
        <w:tblStyle w:val="Style_3"/>
        <w:tblW w:type="auto" w:w="0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5"/>
        <w:gridCol w:w="4255"/>
        <w:gridCol w:w="1942"/>
        <w:gridCol w:w="2385"/>
      </w:tblGrid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Площадь, 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соотношение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 проектируемой территории 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12628,0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застройки общая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1579,0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tabs>
                <w:tab w:leader="none" w:pos="954" w:val="left"/>
                <w:tab w:leader="none" w:pos="1088" w:val="center"/>
              </w:tabs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покрытий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5479,0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озеленения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>
        <w:trPr>
          <w:trHeight w:hRule="atLeast" w:val="282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застройки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911,7</w:t>
            </w:r>
            <w:r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/га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Коэффициент застройки территории 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498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Коэффициент плотности застройки территории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8000000">
      <w:pPr>
        <w:widowControl w:val="1"/>
        <w:tabs>
          <w:tab w:leader="none" w:pos="1134" w:val="left"/>
        </w:tabs>
        <w:spacing w:after="0" w:line="240" w:lineRule="auto"/>
        <w:ind w:hanging="57" w:left="57" w:right="0"/>
        <w:jc w:val="both"/>
        <w:rPr>
          <w:rFonts w:ascii="Times New Roman" w:hAnsi="Times New Roman"/>
          <w:sz w:val="16"/>
        </w:rPr>
      </w:pPr>
    </w:p>
    <w:p w14:paraId="59000000">
      <w:pPr>
        <w:widowControl w:val="1"/>
        <w:tabs>
          <w:tab w:leader="none" w:pos="1134" w:val="left"/>
        </w:tabs>
        <w:spacing w:after="0" w:line="240" w:lineRule="auto"/>
        <w:ind w:firstLine="425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 в приложении №1 к постановлению </w:t>
      </w:r>
      <w:r>
        <w:rPr>
          <w:rFonts w:ascii="Times New Roman" w:hAnsi="Times New Roman"/>
          <w:sz w:val="26"/>
        </w:rPr>
        <w:t>таблиц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</w:t>
      </w:r>
    </w:p>
    <w:p w14:paraId="5A000000">
      <w:pPr>
        <w:widowControl w:val="1"/>
        <w:tabs>
          <w:tab w:leader="none" w:pos="1134" w:val="left"/>
        </w:tabs>
        <w:spacing w:after="0" w:line="240" w:lineRule="auto"/>
        <w:ind w:firstLine="142" w:left="0" w:right="0"/>
        <w:jc w:val="both"/>
        <w:rPr>
          <w:rFonts w:ascii="Times New Roman" w:hAnsi="Times New Roman"/>
          <w:sz w:val="16"/>
        </w:rPr>
      </w:pPr>
    </w:p>
    <w:tbl>
      <w:tblPr>
        <w:tblStyle w:val="Style_3"/>
        <w:tblW w:type="auto" w:w="0"/>
        <w:tblInd w:type="dxa" w:w="28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5"/>
        <w:gridCol w:w="4149"/>
        <w:gridCol w:w="1920"/>
        <w:gridCol w:w="2400"/>
      </w:tblGrid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Площадь, м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 соотношение</w:t>
            </w:r>
          </w:p>
        </w:tc>
      </w:tr>
      <w:tr>
        <w:trPr>
          <w:trHeight w:hRule="atLeast" w:val="331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Площадь проектируемой территории 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555,0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застройки общая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tabs>
                <w:tab w:leader="none" w:pos="954" w:val="left"/>
                <w:tab w:leader="none" w:pos="1088" w:val="center"/>
              </w:tabs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покрытий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</w:tr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озеленения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83,0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>
        <w:trPr>
          <w:trHeight w:hRule="atLeast" w:val="282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Плотность застройки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1818,0 м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</w:rPr>
              <w:t>/га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Коэффициент застройки территории 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0,18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498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плотности застройки территории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0,18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14:paraId="7B000000">
      <w:pPr>
        <w:widowControl w:val="1"/>
        <w:tabs>
          <w:tab w:leader="none" w:pos="1134" w:val="left"/>
        </w:tabs>
        <w:spacing w:after="0" w:line="240" w:lineRule="auto"/>
        <w:ind w:firstLine="283" w:left="0" w:right="0"/>
        <w:jc w:val="both"/>
        <w:rPr>
          <w:rFonts w:ascii="Times New Roman" w:hAnsi="Times New Roman"/>
          <w:sz w:val="16"/>
        </w:rPr>
      </w:pPr>
    </w:p>
    <w:p w14:paraId="7C000000">
      <w:pPr>
        <w:widowControl w:val="1"/>
        <w:tabs>
          <w:tab w:leader="none" w:pos="1134" w:val="left"/>
        </w:tabs>
        <w:spacing w:after="0" w:line="240" w:lineRule="auto"/>
        <w:ind w:firstLine="283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изложить </w:t>
      </w:r>
      <w:r>
        <w:rPr>
          <w:rFonts w:ascii="Times New Roman" w:hAnsi="Times New Roman"/>
          <w:sz w:val="26"/>
        </w:rPr>
        <w:t>в следующей редакции:</w:t>
      </w:r>
    </w:p>
    <w:p w14:paraId="7D000000">
      <w:pPr>
        <w:widowControl w:val="1"/>
        <w:tabs>
          <w:tab w:leader="none" w:pos="1134" w:val="left"/>
        </w:tabs>
        <w:spacing w:after="0" w:line="240" w:lineRule="auto"/>
        <w:ind w:firstLine="283" w:left="0" w:right="0"/>
        <w:jc w:val="both"/>
        <w:rPr>
          <w:rFonts w:ascii="Times New Roman" w:hAnsi="Times New Roman"/>
          <w:sz w:val="16"/>
        </w:rPr>
      </w:pPr>
    </w:p>
    <w:tbl>
      <w:tblPr>
        <w:tblStyle w:val="Style_3"/>
        <w:tblW w:type="auto" w:w="0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5"/>
        <w:gridCol w:w="4255"/>
        <w:gridCol w:w="1942"/>
        <w:gridCol w:w="2370"/>
      </w:tblGrid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Площадь, 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соотношение</w:t>
            </w:r>
          </w:p>
        </w:tc>
      </w:tr>
      <w:tr>
        <w:trPr>
          <w:trHeight w:hRule="atLeast" w:val="332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 проектируемой территории 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555,0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>
          <w:trHeight w:hRule="atLeast" w:val="268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застройки общая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167,0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tabs>
                <w:tab w:leader="none" w:pos="954" w:val="left"/>
                <w:tab w:leader="none" w:pos="1088" w:val="center"/>
              </w:tabs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покрытий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305,0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>
        <w:trPr>
          <w:trHeight w:hRule="atLeast" w:val="266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озеленения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>
        <w:trPr>
          <w:trHeight w:hRule="atLeast" w:val="282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застройки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  <w:r>
              <w:rPr>
                <w:rFonts w:ascii="Times New Roman" w:hAnsi="Times New Roman"/>
              </w:rPr>
              <w:t>,0 м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/га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250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Коэффициент застройки территории 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601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ind w:hanging="57" w:left="57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Коэффициент плотности застройки территории</w:t>
            </w:r>
          </w:p>
        </w:tc>
        <w:tc>
          <w:tcPr>
            <w:tcW w:type="dxa" w:w="1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1"/>
              <w:ind w:hanging="57" w:left="57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9E000000">
      <w:pPr>
        <w:widowControl w:val="1"/>
        <w:tabs>
          <w:tab w:leader="none" w:pos="1134" w:val="left"/>
        </w:tabs>
        <w:spacing w:after="0" w:line="240" w:lineRule="auto"/>
        <w:ind w:firstLine="567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строку 1 т</w:t>
      </w:r>
      <w:r>
        <w:rPr>
          <w:rFonts w:ascii="Times New Roman" w:hAnsi="Times New Roman"/>
          <w:sz w:val="26"/>
        </w:rPr>
        <w:t>аблиц</w:t>
      </w:r>
      <w:r>
        <w:rPr>
          <w:rFonts w:ascii="Times New Roman" w:hAnsi="Times New Roman"/>
          <w:sz w:val="26"/>
        </w:rPr>
        <w:t>ы</w:t>
      </w:r>
      <w:r>
        <w:rPr>
          <w:rFonts w:ascii="Times New Roman" w:hAnsi="Times New Roman"/>
          <w:sz w:val="26"/>
        </w:rPr>
        <w:t xml:space="preserve"> 5 </w:t>
      </w:r>
      <w:r>
        <w:rPr>
          <w:rFonts w:ascii="Times New Roman" w:hAnsi="Times New Roman"/>
          <w:sz w:val="26"/>
        </w:rPr>
        <w:t>приложения №1 к постановлению</w:t>
      </w:r>
    </w:p>
    <w:tbl>
      <w:tblPr>
        <w:tblStyle w:val="Style_3"/>
        <w:tblW w:type="auto" w:w="0"/>
        <w:tblInd w:type="dxa" w:w="28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16"/>
        <w:gridCol w:w="2309"/>
        <w:gridCol w:w="2535"/>
        <w:gridCol w:w="3132"/>
      </w:tblGrid>
      <w:tr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tabs>
                <w:tab w:leader="none" w:pos="1134" w:val="left"/>
              </w:tabs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2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widowControl w:val="1"/>
              <w:tabs>
                <w:tab w:leader="none" w:pos="1134" w:val="left"/>
              </w:tabs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ПК-4</w:t>
            </w:r>
          </w:p>
        </w:tc>
        <w:tc>
          <w:tcPr>
            <w:tcW w:type="dxa" w:w="2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tabs>
                <w:tab w:leader="none" w:pos="1134" w:val="left"/>
              </w:tabs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12628,0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widowControl w:val="1"/>
              <w:tabs>
                <w:tab w:leader="none" w:pos="1134" w:val="left"/>
              </w:tabs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921,4 / 12628,0 = 0,07</w:t>
            </w:r>
          </w:p>
        </w:tc>
      </w:tr>
    </w:tbl>
    <w:p w14:paraId="A3000000">
      <w:pPr>
        <w:widowControl w:val="1"/>
        <w:tabs>
          <w:tab w:leader="none" w:pos="1134" w:val="left"/>
        </w:tabs>
        <w:spacing w:after="0" w:line="240" w:lineRule="auto"/>
        <w:ind w:firstLine="142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изложить в следующей редакции:</w:t>
      </w:r>
    </w:p>
    <w:tbl>
      <w:tblPr>
        <w:tblStyle w:val="Style_3"/>
        <w:tblW w:type="auto" w:w="0"/>
        <w:tblInd w:type="dxa" w:w="28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45"/>
        <w:gridCol w:w="2334"/>
        <w:gridCol w:w="2535"/>
        <w:gridCol w:w="3203"/>
      </w:tblGrid>
      <w:tr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widowControl w:val="1"/>
              <w:tabs>
                <w:tab w:leader="none" w:pos="1134" w:val="left"/>
              </w:tabs>
              <w:spacing w:after="0" w:line="240" w:lineRule="auto"/>
              <w:ind w:hanging="57" w:left="57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2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tabs>
                <w:tab w:leader="none" w:pos="1134" w:val="left"/>
              </w:tabs>
              <w:spacing w:after="0" w:line="240" w:lineRule="auto"/>
              <w:ind w:hanging="57" w:left="57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ПК-4</w:t>
            </w:r>
          </w:p>
        </w:tc>
        <w:tc>
          <w:tcPr>
            <w:tcW w:type="dxa" w:w="2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1"/>
              <w:tabs>
                <w:tab w:leader="none" w:pos="1134" w:val="left"/>
              </w:tabs>
              <w:spacing w:after="0" w:line="240" w:lineRule="auto"/>
              <w:ind w:hanging="57" w:left="57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12628,0</w:t>
            </w:r>
          </w:p>
        </w:tc>
        <w:tc>
          <w:tcPr>
            <w:tcW w:type="dxa" w:w="32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1"/>
              <w:tabs>
                <w:tab w:leader="none" w:pos="1134" w:val="left"/>
              </w:tabs>
              <w:spacing w:after="0" w:line="240" w:lineRule="auto"/>
              <w:ind w:hanging="57" w:left="57" w:righ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1151,3</w:t>
            </w:r>
            <w:r>
              <w:rPr>
                <w:rFonts w:ascii="Times New Roman" w:hAnsi="Times New Roman"/>
                <w:sz w:val="22"/>
              </w:rPr>
              <w:t xml:space="preserve"> м2 / 1,2628 га = </w:t>
            </w:r>
            <w:r>
              <w:rPr>
                <w:rFonts w:ascii="Times New Roman" w:hAnsi="Times New Roman"/>
                <w:sz w:val="22"/>
              </w:rPr>
              <w:t>0,09</w:t>
            </w:r>
            <w:r>
              <w:rPr>
                <w:rFonts w:ascii="Times New Roman" w:hAnsi="Times New Roman"/>
                <w:sz w:val="22"/>
              </w:rPr>
              <w:t xml:space="preserve"> м2/га</w:t>
            </w:r>
          </w:p>
        </w:tc>
      </w:tr>
    </w:tbl>
    <w:p w14:paraId="A8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0"/>
        </w:rPr>
      </w:pPr>
    </w:p>
    <w:p w14:paraId="A9000000">
      <w:pPr>
        <w:sectPr>
          <w:headerReference r:id="rId2" w:type="default"/>
          <w:footerReference r:id="rId1" w:type="first"/>
          <w:pgSz w:h="16848" w:orient="portrait" w:w="11908"/>
          <w:pgMar w:bottom="691" w:footer="709" w:gutter="0" w:header="709" w:left="1701" w:right="850" w:top="1134"/>
          <w:titlePg/>
        </w:sectPr>
      </w:pPr>
    </w:p>
    <w:p w14:paraId="AA000000">
      <w:pPr>
        <w:widowControl w:val="1"/>
        <w:tabs>
          <w:tab w:leader="none" w:pos="1134" w:val="left"/>
        </w:tabs>
        <w:spacing w:after="0" w:line="240" w:lineRule="auto"/>
        <w:ind w:firstLine="425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5) строку 2 </w:t>
      </w:r>
      <w:r>
        <w:rPr>
          <w:rFonts w:ascii="Times New Roman" w:hAnsi="Times New Roman"/>
          <w:sz w:val="26"/>
        </w:rPr>
        <w:t>таблиц</w:t>
      </w:r>
      <w:r>
        <w:rPr>
          <w:rFonts w:ascii="Times New Roman" w:hAnsi="Times New Roman"/>
          <w:sz w:val="26"/>
        </w:rPr>
        <w:t>ы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 xml:space="preserve"> приложения №1 к постановлению </w:t>
      </w:r>
      <w:r>
        <w:rPr>
          <w:rFonts w:ascii="Times New Roman" w:hAnsi="Times New Roman"/>
          <w:sz w:val="26"/>
        </w:rPr>
        <w:t xml:space="preserve"> </w:t>
      </w:r>
    </w:p>
    <w:p w14:paraId="AB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0"/>
        </w:rPr>
      </w:pPr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3"/>
        <w:gridCol w:w="728"/>
        <w:gridCol w:w="942"/>
        <w:gridCol w:w="561"/>
        <w:gridCol w:w="1148"/>
        <w:gridCol w:w="1459"/>
        <w:gridCol w:w="398"/>
        <w:gridCol w:w="375"/>
        <w:gridCol w:w="429"/>
        <w:gridCol w:w="1304"/>
        <w:gridCol w:w="1258"/>
        <w:gridCol w:w="533"/>
        <w:gridCol w:w="381"/>
        <w:gridCol w:w="680"/>
        <w:gridCol w:w="674"/>
        <w:gridCol w:w="389"/>
        <w:gridCol w:w="545"/>
        <w:gridCol w:w="1052"/>
        <w:gridCol w:w="846"/>
      </w:tblGrid>
      <w:tr>
        <w:trPr>
          <w:trHeight w:hRule="atLeast" w:val="1318"/>
        </w:trPr>
        <w:tc>
          <w:tcPr>
            <w:tcW w:type="dxa" w:w="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AC000000">
            <w:pPr>
              <w:pStyle w:val="Style_4"/>
              <w:widowControl w:val="1"/>
              <w:spacing w:after="0" w:before="0"/>
              <w:ind w:left="113" w:right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ПК-4</w:t>
            </w:r>
          </w:p>
        </w:tc>
        <w:tc>
          <w:tcPr>
            <w:tcW w:type="dxa" w:w="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AD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pStyle w:val="Style_4"/>
              <w:widowControl w:val="1"/>
              <w:spacing w:after="0" w:before="0"/>
              <w:ind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AF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1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pStyle w:val="Style_4"/>
              <w:widowControl w:val="1"/>
              <w:tabs>
                <w:tab w:leader="none" w:pos="1643" w:val="left"/>
              </w:tabs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1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00000">
            <w:pPr>
              <w:widowControl w:val="1"/>
              <w:ind w:right="0"/>
              <w:jc w:val="center"/>
              <w:rPr>
                <w:rFonts w:ascii="Times New Roman" w:hAnsi="Times New Roman"/>
                <w:color w:val="000000"/>
                <w:sz w:val="16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Автомобильные мойки</w:t>
            </w:r>
            <w:r>
              <w:rPr>
                <w:rFonts w:ascii="Times New Roman" w:hAnsi="Times New Roman"/>
                <w:color w:val="000000"/>
                <w:sz w:val="16"/>
                <w:vertAlign w:val="superscript"/>
              </w:rPr>
              <w:t>1</w:t>
            </w: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2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4.9.1.3</w:t>
            </w: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3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ЗУ1</w:t>
            </w:r>
          </w:p>
        </w:tc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4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555,0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00000">
            <w:pPr>
              <w:widowControl w:val="1"/>
              <w:ind w:right="0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-</w:t>
            </w:r>
          </w:p>
        </w:tc>
        <w:tc>
          <w:tcPr>
            <w:tcW w:type="dxa" w:w="1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pStyle w:val="Style_4"/>
              <w:widowControl w:val="1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Автомойки</w:t>
            </w: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8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Проект</w:t>
            </w:r>
            <w:r>
              <w:rPr>
                <w:color w:val="000000"/>
                <w:sz w:val="16"/>
              </w:rPr>
              <w:t>.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9000000">
            <w:pPr>
              <w:pStyle w:val="Style_4"/>
              <w:widowControl w:val="1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100,0 / 18%</w:t>
            </w:r>
          </w:p>
        </w:tc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A000000">
            <w:pPr>
              <w:pStyle w:val="Style_4"/>
              <w:widowControl w:val="1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100,0 / 1</w:t>
            </w: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B000000">
            <w:pPr>
              <w:widowControl w:val="1"/>
              <w:ind w:right="0"/>
              <w:jc w:val="center"/>
              <w:rPr>
                <w:rFonts w:ascii="Times New Roman" w:hAnsi="Times New Roman"/>
                <w:color w:val="FF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83,0 / 15%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C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167,0 (30%)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BD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333,0 (60%) / 1-2</w:t>
            </w:r>
          </w:p>
        </w:tc>
        <w:tc>
          <w:tcPr>
            <w:tcW w:type="dxa" w:w="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E000000">
            <w:pPr>
              <w:widowControl w:val="1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BF000000">
      <w:pPr>
        <w:widowControl w:val="1"/>
        <w:tabs>
          <w:tab w:leader="none" w:pos="1134" w:val="left"/>
        </w:tabs>
        <w:spacing w:after="0" w:line="240" w:lineRule="auto"/>
        <w:ind w:firstLine="720" w:right="0"/>
        <w:jc w:val="both"/>
        <w:rPr>
          <w:rFonts w:ascii="Times New Roman" w:hAnsi="Times New Roman"/>
          <w:sz w:val="10"/>
        </w:rPr>
      </w:pPr>
    </w:p>
    <w:p w14:paraId="C0000000">
      <w:pPr>
        <w:widowControl w:val="1"/>
        <w:tabs>
          <w:tab w:leader="none" w:pos="1134" w:val="left"/>
        </w:tabs>
        <w:spacing w:after="0" w:line="240" w:lineRule="auto"/>
        <w:ind w:firstLine="720" w:right="0"/>
        <w:jc w:val="both"/>
        <w:rPr>
          <w:rFonts w:ascii="Times New Roman" w:hAnsi="Times New Roman"/>
          <w:sz w:val="10"/>
        </w:rPr>
      </w:pPr>
    </w:p>
    <w:p w14:paraId="C1000000">
      <w:pPr>
        <w:widowControl w:val="1"/>
        <w:tabs>
          <w:tab w:leader="none" w:pos="1134" w:val="left"/>
        </w:tabs>
        <w:spacing w:after="0" w:line="240" w:lineRule="auto"/>
        <w:ind w:firstLine="142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изложить в следующей редакции:</w:t>
      </w:r>
    </w:p>
    <w:p w14:paraId="C2000000">
      <w:pPr>
        <w:widowControl w:val="1"/>
        <w:tabs>
          <w:tab w:leader="none" w:pos="1134" w:val="left"/>
        </w:tabs>
        <w:spacing w:after="0" w:line="240" w:lineRule="auto"/>
        <w:ind w:firstLine="142" w:right="0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3"/>
        <w:gridCol w:w="728"/>
        <w:gridCol w:w="942"/>
        <w:gridCol w:w="561"/>
        <w:gridCol w:w="1148"/>
        <w:gridCol w:w="1459"/>
        <w:gridCol w:w="398"/>
        <w:gridCol w:w="375"/>
        <w:gridCol w:w="429"/>
        <w:gridCol w:w="1304"/>
        <w:gridCol w:w="1258"/>
        <w:gridCol w:w="533"/>
        <w:gridCol w:w="381"/>
        <w:gridCol w:w="680"/>
        <w:gridCol w:w="674"/>
        <w:gridCol w:w="389"/>
        <w:gridCol w:w="545"/>
        <w:gridCol w:w="1052"/>
        <w:gridCol w:w="846"/>
      </w:tblGrid>
      <w:tr>
        <w:trPr>
          <w:trHeight w:hRule="atLeast" w:val="1381"/>
        </w:trPr>
        <w:tc>
          <w:tcPr>
            <w:tcW w:type="dxa" w:w="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C3000000">
            <w:pPr>
              <w:pStyle w:val="Style_4"/>
              <w:widowControl w:val="1"/>
              <w:spacing w:after="0" w:before="0"/>
              <w:ind w:left="113" w:right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ПК-4</w:t>
            </w:r>
          </w:p>
        </w:tc>
        <w:tc>
          <w:tcPr>
            <w:tcW w:type="dxa" w:w="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C4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pStyle w:val="Style_4"/>
              <w:widowControl w:val="1"/>
              <w:spacing w:after="0" w:before="0"/>
              <w:ind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C6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1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pStyle w:val="Style_4"/>
              <w:widowControl w:val="1"/>
              <w:tabs>
                <w:tab w:leader="none" w:pos="1643" w:val="left"/>
              </w:tabs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1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00000">
            <w:pPr>
              <w:widowControl w:val="1"/>
              <w:ind w:right="0"/>
              <w:jc w:val="center"/>
              <w:rPr>
                <w:rFonts w:ascii="Times New Roman" w:hAnsi="Times New Roman"/>
                <w:color w:val="000000"/>
                <w:sz w:val="16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Автомобильные мойки</w:t>
            </w:r>
            <w:r>
              <w:rPr>
                <w:rFonts w:ascii="Times New Roman" w:hAnsi="Times New Roman"/>
                <w:color w:val="000000"/>
                <w:sz w:val="16"/>
                <w:vertAlign w:val="superscript"/>
              </w:rPr>
              <w:t>1</w:t>
            </w: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C9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4.9.1.3</w:t>
            </w: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CA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ЗУ1</w:t>
            </w:r>
          </w:p>
        </w:tc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CB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555,0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widowControl w:val="1"/>
              <w:ind w:right="0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-</w:t>
            </w:r>
          </w:p>
        </w:tc>
        <w:tc>
          <w:tcPr>
            <w:tcW w:type="dxa" w:w="1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pStyle w:val="Style_4"/>
              <w:widowControl w:val="1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Автомойки</w:t>
            </w: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CF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Проект</w:t>
            </w:r>
            <w:r>
              <w:rPr>
                <w:color w:val="000000"/>
                <w:sz w:val="16"/>
              </w:rPr>
              <w:t>.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D0000000">
            <w:pPr>
              <w:pStyle w:val="Style_4"/>
              <w:widowControl w:val="1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D1000000">
            <w:pPr>
              <w:pStyle w:val="Style_4"/>
              <w:widowControl w:val="1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D2000000">
            <w:pPr>
              <w:widowControl w:val="1"/>
              <w:ind w:right="0"/>
              <w:jc w:val="center"/>
              <w:rPr>
                <w:rFonts w:ascii="Times New Roman" w:hAnsi="Times New Roman"/>
                <w:color w:val="FF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83,0 / 15%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D3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167,0 (30%)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D4000000">
            <w:pPr>
              <w:pStyle w:val="Style_4"/>
              <w:widowControl w:val="1"/>
              <w:spacing w:after="0" w:before="0"/>
              <w:ind w:left="34" w:right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333,0 (60%) / 1-2</w:t>
            </w:r>
          </w:p>
        </w:tc>
        <w:tc>
          <w:tcPr>
            <w:tcW w:type="dxa" w:w="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D5000000">
            <w:pPr>
              <w:widowControl w:val="1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D6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7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8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9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A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B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C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D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E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DF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E0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E1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E2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E3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E400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8"/>
        </w:rPr>
      </w:pPr>
    </w:p>
    <w:p w14:paraId="E5000000">
      <w:pPr>
        <w:sectPr>
          <w:headerReference r:id="rId4" w:type="default"/>
          <w:footerReference r:id="rId6" w:type="first"/>
          <w:pgSz w:h="11908" w:orient="landscape" w:w="16848"/>
          <w:pgMar w:bottom="1134" w:footer="709" w:gutter="0" w:header="709" w:left="1701" w:right="850" w:top="1134"/>
          <w:titlePg/>
        </w:sectPr>
      </w:pPr>
    </w:p>
    <w:p w14:paraId="E6000000">
      <w:pPr>
        <w:widowControl w:val="1"/>
        <w:tabs>
          <w:tab w:leader="none" w:pos="1134" w:val="left"/>
          <w:tab w:leader="none" w:pos="3686" w:val="left"/>
        </w:tabs>
        <w:spacing w:after="0" w:line="240" w:lineRule="auto"/>
        <w:ind w:firstLine="709" w:right="0"/>
        <w:jc w:val="both"/>
        <w:rPr>
          <w:rFonts w:ascii="Times New Roman" w:hAnsi="Times New Roman"/>
          <w:sz w:val="26"/>
        </w:rPr>
      </w:pPr>
      <w:bookmarkStart w:id="1" w:name="__RefHeading__5_490456836"/>
      <w:bookmarkEnd w:id="1"/>
      <w:r>
        <w:rPr>
          <w:rFonts w:ascii="Times New Roman" w:hAnsi="Times New Roman"/>
          <w:sz w:val="28"/>
        </w:rPr>
        <w:t>6)</w:t>
      </w:r>
      <w:r>
        <w:rPr>
          <w:rFonts w:ascii="Times New Roman" w:hAnsi="Times New Roman"/>
          <w:sz w:val="26"/>
        </w:rPr>
        <w:t xml:space="preserve"> строки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1.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1.3, </w:t>
      </w:r>
      <w:r>
        <w:rPr>
          <w:rFonts w:ascii="Times New Roman" w:hAnsi="Times New Roman"/>
          <w:sz w:val="26"/>
        </w:rPr>
        <w:t>1.4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таблицы 10 приложения №1 </w:t>
      </w:r>
      <w:r>
        <w:rPr>
          <w:rFonts w:ascii="Times New Roman" w:hAnsi="Times New Roman"/>
          <w:sz w:val="26"/>
        </w:rPr>
        <w:t xml:space="preserve">к постановлению  </w:t>
      </w:r>
    </w:p>
    <w:tbl>
      <w:tblPr>
        <w:tblStyle w:val="Style_3"/>
        <w:tblW w:type="auto" w:w="0"/>
        <w:jc w:val="center"/>
        <w:tblLayout w:type="fixed"/>
        <w:tblCellMar>
          <w:left w:type="dxa" w:w="0"/>
          <w:right w:type="dxa" w:w="0"/>
        </w:tblCellMar>
      </w:tblPr>
      <w:tblGrid>
        <w:gridCol w:w="498"/>
        <w:gridCol w:w="4207"/>
        <w:gridCol w:w="1469"/>
        <w:gridCol w:w="1484"/>
        <w:gridCol w:w="1419"/>
      </w:tblGrid>
      <w:tr>
        <w:tc>
          <w:tcPr>
            <w:tcW w:type="dxa" w:w="498"/>
            <w:vMerge w:val="restart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E7000000">
            <w:pPr>
              <w:widowControl w:val="1"/>
              <w:ind w:firstLine="851" w:left="-905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type="dxa" w:w="420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800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 общей площади проектируемого района территории общего пользования - всего</w:t>
            </w:r>
          </w:p>
        </w:tc>
        <w:tc>
          <w:tcPr>
            <w:tcW w:type="dxa" w:w="1469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9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48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A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,8360</w:t>
            </w:r>
          </w:p>
        </w:tc>
        <w:tc>
          <w:tcPr>
            <w:tcW w:type="dxa" w:w="1419"/>
            <w:tcBorders>
              <w:top w:color="000000" w:sz="4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B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,5977</w:t>
            </w:r>
          </w:p>
        </w:tc>
      </w:tr>
      <w:t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C00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 них:</w:t>
            </w:r>
          </w:p>
        </w:tc>
        <w:tc>
          <w:tcPr>
            <w:tcW w:type="dxa" w:w="1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D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type="dxa" w:w="1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E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F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hRule="atLeast" w:val="273"/>
        </w:trP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000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зеленые насаждения общего пользования</w:t>
            </w:r>
          </w:p>
        </w:tc>
        <w:tc>
          <w:tcPr>
            <w:tcW w:type="dxa" w:w="1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1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2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0,4482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3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0,4455</w:t>
            </w:r>
          </w:p>
        </w:tc>
      </w:tr>
      <w:t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400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улицы, дороги, проезды, площади</w:t>
            </w:r>
          </w:p>
        </w:tc>
        <w:tc>
          <w:tcPr>
            <w:tcW w:type="dxa" w:w="1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5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6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0,3878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7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0,3468</w:t>
            </w:r>
          </w:p>
        </w:tc>
      </w:tr>
      <w:tr>
        <w:tc>
          <w:tcPr>
            <w:tcW w:type="dxa" w:w="498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F8000000">
            <w:pPr>
              <w:widowControl w:val="1"/>
              <w:ind w:firstLine="851" w:left="-905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900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застройки</w:t>
            </w:r>
          </w:p>
        </w:tc>
        <w:tc>
          <w:tcPr>
            <w:tcW w:type="dxa" w:w="1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A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B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0,08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FC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</w:t>
            </w:r>
          </w:p>
        </w:tc>
      </w:tr>
      <w:tr>
        <w:trPr>
          <w:trHeight w:hRule="atLeast" w:val="196"/>
        </w:trPr>
        <w:tc>
          <w:tcPr>
            <w:tcW w:type="dxa" w:w="498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FD000000">
            <w:pPr>
              <w:widowControl w:val="1"/>
              <w:ind w:firstLine="851" w:left="-905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E00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плотности застройки</w:t>
            </w:r>
          </w:p>
        </w:tc>
        <w:tc>
          <w:tcPr>
            <w:tcW w:type="dxa" w:w="1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0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0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0,06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01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0,07</w:t>
            </w:r>
          </w:p>
        </w:tc>
      </w:tr>
    </w:tbl>
    <w:p w14:paraId="0201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16"/>
        </w:rPr>
      </w:pPr>
    </w:p>
    <w:p w14:paraId="03010000">
      <w:pPr>
        <w:widowControl w:val="1"/>
        <w:tabs>
          <w:tab w:leader="none" w:pos="1134" w:val="left"/>
        </w:tabs>
        <w:spacing w:after="0" w:line="240" w:lineRule="auto"/>
        <w:ind w:firstLine="142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изложить в следующей редакции:</w:t>
      </w:r>
    </w:p>
    <w:p w14:paraId="0401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16"/>
        </w:rPr>
      </w:pPr>
    </w:p>
    <w:tbl>
      <w:tblPr>
        <w:tblStyle w:val="Style_3"/>
        <w:tblW w:type="auto" w:w="0"/>
        <w:jc w:val="center"/>
        <w:tblLayout w:type="fixed"/>
        <w:tblCellMar>
          <w:left w:type="dxa" w:w="0"/>
          <w:right w:type="dxa" w:w="0"/>
        </w:tblCellMar>
      </w:tblPr>
      <w:tblGrid>
        <w:gridCol w:w="498"/>
        <w:gridCol w:w="4207"/>
        <w:gridCol w:w="1709"/>
        <w:gridCol w:w="1343"/>
        <w:gridCol w:w="1249"/>
      </w:tblGrid>
      <w:tr>
        <w:tc>
          <w:tcPr>
            <w:tcW w:type="dxa" w:w="498"/>
            <w:vMerge w:val="restart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05010000">
            <w:pPr>
              <w:widowControl w:val="1"/>
              <w:ind w:firstLine="851" w:left="-905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type="dxa" w:w="420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601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 общей площади проектируемого района территории общего пользования - всего</w:t>
            </w:r>
          </w:p>
        </w:tc>
        <w:tc>
          <w:tcPr>
            <w:tcW w:type="dxa" w:w="1709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343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,8360</w:t>
            </w:r>
          </w:p>
        </w:tc>
        <w:tc>
          <w:tcPr>
            <w:tcW w:type="dxa" w:w="1249"/>
            <w:tcBorders>
              <w:top w:color="000000" w:sz="4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,5977</w:t>
            </w:r>
          </w:p>
        </w:tc>
      </w:tr>
      <w:t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1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 них: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B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type="dxa" w:w="13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type="dxa" w:w="1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hRule="atLeast" w:val="273"/>
        </w:trP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1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зеленые насаждения общего пользования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3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0,4482</w:t>
            </w:r>
          </w:p>
        </w:tc>
        <w:tc>
          <w:tcPr>
            <w:tcW w:type="dxa" w:w="1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570</w:t>
            </w:r>
          </w:p>
        </w:tc>
      </w:tr>
      <w:t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1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улицы, дороги, проезды, площади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3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0,3878</w:t>
            </w:r>
          </w:p>
        </w:tc>
        <w:tc>
          <w:tcPr>
            <w:tcW w:type="dxa" w:w="1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5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0,3468</w:t>
            </w:r>
          </w:p>
        </w:tc>
      </w:tr>
      <w:tr>
        <w:tc>
          <w:tcPr>
            <w:tcW w:type="dxa" w:w="498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16010000">
            <w:pPr>
              <w:widowControl w:val="1"/>
              <w:ind w:firstLine="851" w:left="-905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1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застройки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3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0,08</w:t>
            </w:r>
          </w:p>
        </w:tc>
        <w:tc>
          <w:tcPr>
            <w:tcW w:type="dxa" w:w="1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1A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>
        <w:trPr>
          <w:trHeight w:hRule="atLeast" w:val="196"/>
        </w:trPr>
        <w:tc>
          <w:tcPr>
            <w:tcW w:type="dxa" w:w="498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1B010000">
            <w:pPr>
              <w:widowControl w:val="1"/>
              <w:ind w:firstLine="851" w:left="-905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type="dxa" w:w="4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10000">
            <w:pPr>
              <w:widowControl w:val="1"/>
              <w:ind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плотности застройки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type="dxa" w:w="13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E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0,06</w:t>
            </w:r>
          </w:p>
        </w:tc>
        <w:tc>
          <w:tcPr>
            <w:tcW w:type="dxa" w:w="1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1F010000">
            <w:pPr>
              <w:widowControl w:val="1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</w:t>
            </w:r>
          </w:p>
        </w:tc>
      </w:tr>
    </w:tbl>
    <w:p w14:paraId="2001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16"/>
        </w:rPr>
      </w:pPr>
    </w:p>
    <w:p w14:paraId="2101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Службе внешних связей и молодежной политики администрации города Магнитогорска (</w:t>
      </w:r>
      <w:r>
        <w:rPr>
          <w:rFonts w:ascii="Times New Roman" w:hAnsi="Times New Roman"/>
          <w:sz w:val="26"/>
        </w:rPr>
        <w:t>Числова Г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Д</w:t>
      </w:r>
      <w:r>
        <w:rPr>
          <w:rFonts w:ascii="Times New Roman" w:hAnsi="Times New Roman"/>
          <w:sz w:val="26"/>
        </w:rPr>
        <w:t>.):</w:t>
      </w:r>
    </w:p>
    <w:p w14:paraId="2201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</w:t>
      </w:r>
      <w:r>
        <w:rPr>
          <w:rFonts w:ascii="Times New Roman" w:hAnsi="Times New Roman"/>
          <w:sz w:val="26"/>
        </w:rPr>
        <w:t>опубликовать настоящее постановление в средствах массовой информации;</w:t>
      </w:r>
    </w:p>
    <w:p w14:paraId="2301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</w:t>
      </w:r>
      <w:r>
        <w:rPr>
          <w:rFonts w:ascii="Times New Roman" w:hAnsi="Times New Roman"/>
          <w:sz w:val="26"/>
        </w:rPr>
        <w:t>разместить настоящее постановление на официальном сайте администрации города Магнитогорска в сети Интернет.</w:t>
      </w:r>
    </w:p>
    <w:p w14:paraId="2401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</w:t>
      </w:r>
      <w:r>
        <w:rPr>
          <w:rFonts w:ascii="Times New Roman" w:hAnsi="Times New Roman"/>
          <w:sz w:val="26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25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6"/>
        </w:rPr>
      </w:pPr>
    </w:p>
    <w:p w14:paraId="26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6"/>
        </w:rPr>
      </w:pPr>
    </w:p>
    <w:p w14:paraId="27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6"/>
        </w:rPr>
      </w:pPr>
      <w:bookmarkStart w:id="2" w:name="_GoBack"/>
      <w:bookmarkEnd w:id="2"/>
    </w:p>
    <w:p w14:paraId="28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Глава города </w:t>
      </w:r>
      <w:r>
        <w:rPr>
          <w:rFonts w:ascii="Times New Roman" w:hAnsi="Times New Roman"/>
          <w:sz w:val="26"/>
        </w:rPr>
        <w:t>Магнитогорска</w:t>
      </w:r>
      <w:r>
        <w:rPr>
          <w:rFonts w:ascii="Times New Roman" w:hAnsi="Times New Roman"/>
          <w:sz w:val="26"/>
        </w:rPr>
        <w:t xml:space="preserve">                                                                   С.Н. Бердников</w:t>
      </w:r>
    </w:p>
    <w:p w14:paraId="29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8"/>
        </w:rPr>
      </w:pPr>
    </w:p>
    <w:p w14:paraId="2A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8"/>
        </w:rPr>
      </w:pPr>
    </w:p>
    <w:p w14:paraId="2B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8"/>
        </w:rPr>
      </w:pPr>
    </w:p>
    <w:p w14:paraId="2C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8"/>
        </w:rPr>
      </w:pPr>
    </w:p>
    <w:p w14:paraId="2D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8"/>
        </w:rPr>
      </w:pPr>
    </w:p>
    <w:p w14:paraId="2E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8"/>
        </w:rPr>
      </w:pPr>
    </w:p>
    <w:p w14:paraId="2F010000">
      <w:pPr>
        <w:widowControl w:val="1"/>
        <w:tabs>
          <w:tab w:leader="none" w:pos="1134" w:val="left"/>
        </w:tabs>
        <w:spacing w:after="0" w:line="240" w:lineRule="auto"/>
        <w:ind w:right="0"/>
        <w:rPr>
          <w:rFonts w:ascii="Times New Roman" w:hAnsi="Times New Roman"/>
          <w:sz w:val="28"/>
        </w:rPr>
      </w:pPr>
    </w:p>
    <w:p w14:paraId="30010000">
      <w:pPr>
        <w:widowControl w:val="1"/>
        <w:tabs>
          <w:tab w:leader="none" w:pos="1134" w:val="left"/>
        </w:tabs>
        <w:spacing w:after="0" w:line="240" w:lineRule="auto"/>
        <w:ind w:right="0"/>
        <w:jc w:val="both"/>
        <w:rPr>
          <w:rFonts w:ascii="Times New Roman" w:hAnsi="Times New Roman"/>
          <w:sz w:val="20"/>
        </w:rPr>
      </w:pPr>
    </w:p>
    <w:sectPr>
      <w:headerReference r:id="rId3" w:type="default"/>
      <w:footerReference r:id="rId5" w:type="first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</w:t>
    </w:r>
    <w:r>
      <w:rPr>
        <w:rFonts w:ascii="Times New Roman" w:hAnsi="Times New Roman"/>
        <w:sz w:val="24"/>
      </w:rPr>
      <w:t>2425530</w: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</w:t>
    </w:r>
    <w:r>
      <w:rPr>
        <w:rFonts w:ascii="Times New Roman" w:hAnsi="Times New Roman"/>
        <w:sz w:val="24"/>
      </w:rPr>
      <w:t>2425530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</w:t>
    </w:r>
    <w:r>
      <w:rPr>
        <w:rFonts w:ascii="Times New Roman" w:hAnsi="Times New Roman"/>
        <w:sz w:val="24"/>
      </w:rPr>
      <w:t>2425530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5000000">
    <w:pPr>
      <w:pStyle w:val="Style_2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1" w:type="paragraph">
    <w:name w:val="footer"/>
    <w:basedOn w:val="Style_5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5_ch"/>
    <w:link w:val="Style_1"/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alloon Text"/>
    <w:basedOn w:val="Style_5"/>
    <w:link w:val="Style_7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7_ch" w:type="character">
    <w:name w:val="Balloon Text"/>
    <w:basedOn w:val="Style_5_ch"/>
    <w:link w:val="Style_7"/>
    <w:rPr>
      <w:rFonts w:ascii="Tahoma" w:hAnsi="Tahoma"/>
      <w:sz w:val="16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header"/>
    <w:basedOn w:val="Style_5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5_ch"/>
    <w:link w:val="Style_2"/>
  </w:style>
  <w:style w:styleId="Style_13" w:type="paragraph">
    <w:name w:val="toc 3"/>
    <w:next w:val="Style_5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List Paragraph"/>
    <w:basedOn w:val="Style_5"/>
    <w:link w:val="Style_19_ch"/>
    <w:pPr>
      <w:widowControl w:val="1"/>
      <w:ind w:left="720"/>
      <w:contextualSpacing w:val="1"/>
    </w:pPr>
    <w:rPr>
      <w:rFonts w:ascii="Calibri" w:hAnsi="Calibri"/>
    </w:rPr>
  </w:style>
  <w:style w:styleId="Style_19_ch" w:type="character">
    <w:name w:val="List Paragraph"/>
    <w:basedOn w:val="Style_5_ch"/>
    <w:link w:val="Style_19"/>
    <w:rPr>
      <w:rFonts w:ascii="Calibri" w:hAnsi="Calibri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5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8"/>
    <w:next w:val="Style_5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5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5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5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5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5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footer1.xml" Type="http://schemas.openxmlformats.org/officeDocument/2006/relationships/foot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header4.xml" Type="http://schemas.openxmlformats.org/officeDocument/2006/relationships/head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2026-06-26T11:29:00Z</dcterms:created>
  <dcterms:modified xsi:type="dcterms:W3CDTF">2026-08-19T03:49:08Z</dcterms:modified>
</cp:coreProperties>
</file>