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E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F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10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11000000">
      <w:pPr>
        <w:rPr>
          <w:spacing w:val="-4"/>
          <w:sz w:val="28"/>
        </w:rPr>
      </w:pPr>
    </w:p>
    <w:p w14:paraId="12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14.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5913</w:t>
      </w:r>
      <w:r>
        <w:rPr>
          <w:spacing w:val="-4"/>
          <w:sz w:val="28"/>
        </w:rPr>
        <w:t>-П</w:t>
      </w:r>
    </w:p>
    <w:p w14:paraId="13000000">
      <w:pPr>
        <w:pStyle w:val="Style_3"/>
        <w:widowControl w:val="0"/>
        <w:spacing w:after="0" w:before="0" w:line="240" w:lineRule="auto"/>
        <w:ind w:firstLine="0" w:left="0" w:right="425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усилении пожарной безопасности</w:t>
      </w:r>
      <w:r>
        <w:br/>
      </w:r>
      <w:r>
        <w:rPr>
          <w:rFonts w:ascii="PT Astra Serif" w:hAnsi="PT Astra Serif"/>
          <w:sz w:val="28"/>
        </w:rPr>
        <w:t>в городе Магнитогорске 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осенне-зимний</w:t>
      </w:r>
      <w:r>
        <w:br/>
      </w:r>
      <w:r>
        <w:rPr>
          <w:rFonts w:ascii="PT Astra Serif" w:hAnsi="PT Astra Serif"/>
          <w:sz w:val="28"/>
        </w:rPr>
        <w:t>период 2026-2027 годов</w:t>
      </w:r>
    </w:p>
    <w:p w14:paraId="14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z w:val="28"/>
        </w:rPr>
      </w:pPr>
    </w:p>
    <w:p w14:paraId="15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709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целях усиления пожарной безопасности в городе Магнитогорске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pacing w:val="-6"/>
          <w:sz w:val="28"/>
        </w:rPr>
        <w:t>в осенне-зимний период 2026-2027 годов, повышения уровня</w:t>
      </w:r>
      <w:r>
        <w:rPr>
          <w:rFonts w:ascii="PT Astra Serif" w:hAnsi="PT Astra Serif"/>
          <w:sz w:val="28"/>
        </w:rPr>
        <w:t xml:space="preserve"> противопожарной</w:t>
      </w:r>
      <w:r>
        <w:br/>
      </w:r>
      <w:r>
        <w:rPr>
          <w:rFonts w:ascii="PT Astra Serif" w:hAnsi="PT Astra Serif"/>
          <w:sz w:val="28"/>
        </w:rPr>
        <w:t xml:space="preserve">защиты города, </w:t>
      </w:r>
      <w:r>
        <w:rPr>
          <w:rFonts w:ascii="PT Astra Serif" w:hAnsi="PT Astra Serif"/>
          <w:sz w:val="28"/>
          <w:highlight w:val="white"/>
        </w:rPr>
        <w:t xml:space="preserve">в соответствии с федеральными законами от </w:t>
      </w:r>
      <w:r>
        <w:rPr>
          <w:rFonts w:ascii="PT Astra Serif" w:hAnsi="PT Astra Serif"/>
          <w:sz w:val="28"/>
          <w:highlight w:val="white"/>
        </w:rPr>
        <w:t>06</w:t>
      </w:r>
      <w:r>
        <w:rPr>
          <w:rFonts w:ascii="PT Astra Serif" w:hAnsi="PT Astra Serif"/>
          <w:sz w:val="28"/>
          <w:highlight w:val="white"/>
        </w:rPr>
        <w:t>.</w:t>
      </w:r>
      <w:r>
        <w:rPr>
          <w:rFonts w:ascii="PT Astra Serif" w:hAnsi="PT Astra Serif"/>
          <w:sz w:val="28"/>
          <w:highlight w:val="white"/>
        </w:rPr>
        <w:t>10</w:t>
      </w:r>
      <w:r>
        <w:rPr>
          <w:rFonts w:ascii="PT Astra Serif" w:hAnsi="PT Astra Serif"/>
          <w:sz w:val="28"/>
          <w:highlight w:val="white"/>
        </w:rPr>
        <w:t>.20</w:t>
      </w:r>
      <w:r>
        <w:rPr>
          <w:rFonts w:ascii="PT Astra Serif" w:hAnsi="PT Astra Serif"/>
          <w:sz w:val="28"/>
          <w:highlight w:val="white"/>
        </w:rPr>
        <w:t>03</w:t>
      </w:r>
      <w:r>
        <w:br/>
      </w:r>
      <w:r>
        <w:rPr>
          <w:rFonts w:ascii="PT Astra Serif" w:hAnsi="PT Astra Serif"/>
          <w:sz w:val="28"/>
          <w:highlight w:val="white"/>
        </w:rPr>
        <w:t>№</w:t>
      </w:r>
      <w:r>
        <w:rPr>
          <w:rFonts w:ascii="PT Astra Serif" w:hAnsi="PT Astra Serif"/>
          <w:color w:val="000000"/>
          <w:spacing w:val="0"/>
          <w:sz w:val="28"/>
          <w:highlight w:val="white"/>
        </w:rPr>
        <w:t> </w:t>
      </w:r>
      <w:r>
        <w:rPr>
          <w:rFonts w:ascii="PT Astra Serif" w:hAnsi="PT Astra Serif"/>
          <w:sz w:val="28"/>
          <w:highlight w:val="white"/>
        </w:rPr>
        <w:t>131</w:t>
      </w:r>
      <w:r>
        <w:rPr>
          <w:rFonts w:ascii="PT Astra Serif" w:hAnsi="PT Astra Serif"/>
          <w:sz w:val="28"/>
          <w:highlight w:val="white"/>
        </w:rPr>
        <w:t>-ФЗ  «Об общих принципах организации местного самоуправления</w:t>
      </w:r>
      <w:r>
        <w:br/>
      </w:r>
      <w:r>
        <w:rPr>
          <w:rFonts w:ascii="PT Astra Serif" w:hAnsi="PT Astra Serif"/>
          <w:sz w:val="28"/>
          <w:highlight w:val="white"/>
        </w:rPr>
        <w:t xml:space="preserve">в </w:t>
      </w:r>
      <w:r>
        <w:rPr>
          <w:rFonts w:ascii="PT Astra Serif" w:hAnsi="PT Astra Serif"/>
          <w:sz w:val="28"/>
          <w:highlight w:val="white"/>
        </w:rPr>
        <w:t>Российской Федерации»</w:t>
      </w:r>
      <w:r>
        <w:rPr>
          <w:rFonts w:ascii="PT Astra Serif" w:hAnsi="PT Astra Serif"/>
          <w:sz w:val="28"/>
          <w:highlight w:val="white"/>
        </w:rPr>
        <w:t>, от 21.12.1994 №</w:t>
      </w:r>
      <w:r>
        <w:rPr>
          <w:rFonts w:ascii="PT Astra Serif" w:hAnsi="PT Astra Serif"/>
          <w:color w:val="000000"/>
          <w:spacing w:val="0"/>
          <w:sz w:val="28"/>
          <w:highlight w:val="white"/>
        </w:rPr>
        <w:t> </w:t>
      </w:r>
      <w:r>
        <w:rPr>
          <w:rFonts w:ascii="PT Astra Serif" w:hAnsi="PT Astra Serif"/>
          <w:sz w:val="28"/>
          <w:highlight w:val="white"/>
        </w:rPr>
        <w:t>69-ФЗ «О пожарной безопасности», постановлением Правительства Российской Федерации</w:t>
      </w:r>
      <w:r>
        <w:rPr>
          <w:rFonts w:ascii="PT Astra Serif" w:hAnsi="PT Astra Serif"/>
          <w:sz w:val="28"/>
          <w:highlight w:val="white"/>
        </w:rPr>
        <w:br/>
      </w:r>
      <w:r>
        <w:rPr>
          <w:rFonts w:ascii="PT Astra Serif" w:hAnsi="PT Astra Serif"/>
          <w:sz w:val="28"/>
          <w:highlight w:val="white"/>
        </w:rPr>
        <w:t>от 16.09.2020 №</w:t>
      </w:r>
      <w:r>
        <w:rPr>
          <w:rFonts w:ascii="PT Astra Serif" w:hAnsi="PT Astra Serif"/>
          <w:color w:val="000000"/>
          <w:spacing w:val="0"/>
          <w:sz w:val="28"/>
          <w:highlight w:val="white"/>
        </w:rPr>
        <w:t> </w:t>
      </w:r>
      <w:r>
        <w:rPr>
          <w:rFonts w:ascii="PT Astra Serif" w:hAnsi="PT Astra Serif"/>
          <w:sz w:val="28"/>
          <w:highlight w:val="white"/>
        </w:rPr>
        <w:t>1479 «Об утверждении Правил противопожарного режима</w:t>
      </w:r>
      <w:r>
        <w:rPr>
          <w:rFonts w:ascii="PT Astra Serif" w:hAnsi="PT Astra Serif"/>
          <w:sz w:val="28"/>
          <w:highlight w:val="white"/>
        </w:rPr>
        <w:br/>
      </w:r>
      <w:r>
        <w:rPr>
          <w:rFonts w:ascii="PT Astra Serif" w:hAnsi="PT Astra Serif"/>
          <w:sz w:val="28"/>
          <w:highlight w:val="white"/>
        </w:rPr>
        <w:t xml:space="preserve">в Российской Федерации», руководствуясь </w:t>
      </w:r>
      <w:r>
        <w:rPr>
          <w:rFonts w:ascii="PT Astra Serif" w:hAnsi="PT Astra Serif"/>
          <w:sz w:val="28"/>
          <w:highlight w:val="white"/>
        </w:rPr>
        <w:fldChar w:fldCharType="begin"/>
      </w:r>
      <w:r>
        <w:rPr>
          <w:rFonts w:ascii="PT Astra Serif" w:hAnsi="PT Astra Serif"/>
          <w:sz w:val="28"/>
          <w:highlight w:val="white"/>
        </w:rPr>
        <w:instrText>HYPERLINK "consultantplus://offline/main?base=RLAW029;n=16365;fld=134" \o "consultantplus://offline/main?base=RLAW029;n=16365;fld=134"</w:instrText>
      </w:r>
      <w:r>
        <w:rPr>
          <w:rFonts w:ascii="PT Astra Serif" w:hAnsi="PT Astra Serif"/>
          <w:sz w:val="28"/>
          <w:highlight w:val="white"/>
        </w:rPr>
        <w:fldChar w:fldCharType="separate"/>
      </w:r>
      <w:r>
        <w:rPr>
          <w:rFonts w:ascii="PT Astra Serif" w:hAnsi="PT Astra Serif"/>
          <w:sz w:val="28"/>
          <w:highlight w:val="white"/>
        </w:rPr>
        <w:t>Уставом</w:t>
      </w:r>
      <w:r>
        <w:rPr>
          <w:rFonts w:ascii="PT Astra Serif" w:hAnsi="PT Astra Serif"/>
          <w:sz w:val="28"/>
          <w:highlight w:val="white"/>
        </w:rPr>
        <w:fldChar w:fldCharType="end"/>
      </w:r>
      <w:r>
        <w:rPr>
          <w:rFonts w:ascii="PT Astra Serif" w:hAnsi="PT Astra Serif"/>
          <w:sz w:val="28"/>
          <w:highlight w:val="white"/>
        </w:rPr>
        <w:t xml:space="preserve"> города Магнитогорска,</w:t>
      </w:r>
    </w:p>
    <w:p w14:paraId="16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709" w:val="left"/>
        </w:tabs>
        <w:spacing w:after="0" w:before="0" w:line="240" w:lineRule="auto"/>
        <w:ind w:firstLine="540" w:left="0" w:right="0"/>
        <w:jc w:val="both"/>
        <w:outlineLvl w:val="0"/>
        <w:rPr>
          <w:rFonts w:ascii="PT Astra Serif" w:hAnsi="PT Astra Serif"/>
          <w:sz w:val="28"/>
        </w:rPr>
      </w:pPr>
    </w:p>
    <w:p w14:paraId="17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709" w:val="left"/>
        </w:tabs>
        <w:spacing w:after="0" w:before="0" w:line="240" w:lineRule="auto"/>
        <w:ind w:firstLine="0" w:lef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8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Утвердить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"consultantplus://offline/main?base=RLAW029;n=16472;fld=134;dst=100026" \o "consultantplus://offline/main?base=RLAW029;n=16472;fld=134;dst=100026"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план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организационно-технических мероприятий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обеспечению пожарной безопасности в городе Магнитогорске в осенне-зимний период 2026-2027 годов (приложение).</w:t>
      </w:r>
    </w:p>
    <w:p w14:paraId="19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Главам администраций районов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(Скарлыгина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Е.Г., Халезин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В.Л., Степанова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А.В.), руководителям муниципальных предприятий, учреждений и управляющих организаций города, органам администрации города Магнитогорска обеспечить выполнение плана организационно-технических мероприятий в соответствии с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"consultantplus://offline/main?base=RLAW029;n=16472;fld=134;dst=100026" \o "consultantplus://offline/main?base=RLAW029;n=16472;fld=134;dst=100026"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приложением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к настоящему постановлению в установленном порядке.</w:t>
      </w:r>
    </w:p>
    <w:p w14:paraId="1A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Рекомендовать руководителям организаций независимо от форм собственности:</w:t>
      </w:r>
    </w:p>
    <w:p w14:paraId="1B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обеспечить исправность, своевременное обслуживание и ремонт наружного противопожарного водоснабжения, находящегося в зоне эксплуатационной ответственности организации;</w:t>
      </w:r>
    </w:p>
    <w:p w14:paraId="1C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организовать проведение проверок на водоотдачу не реже 2 раз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в год (весной и осенью) с внесением информации в журнал эксплуатации систем противопожарной защиты и предоставлять сведения в подразделения пожарной охраны города Магнитогорска</w:t>
      </w:r>
      <w:bookmarkStart w:id="1" w:name="_GoBack"/>
      <w:bookmarkEnd w:id="1"/>
      <w:r>
        <w:rPr>
          <w:rFonts w:ascii="PT Astra Serif" w:hAnsi="PT Astra Serif"/>
          <w:sz w:val="28"/>
        </w:rPr>
        <w:t>;</w:t>
      </w:r>
    </w:p>
    <w:p w14:paraId="1D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464C55"/>
          <w:sz w:val="28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color w:val="464C55"/>
          <w:sz w:val="28"/>
        </w:rPr>
        <w:tab/>
      </w:r>
      <w:r>
        <w:rPr>
          <w:rFonts w:ascii="PT Astra Serif" w:hAnsi="PT Astra Serif"/>
          <w:sz w:val="28"/>
        </w:rPr>
        <w:t>извещать подразделения пожарной охраны при отключении участков водопроводной сети и (или) пожарных гидрантов, находящихся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на территории организации, а также в случае уменьшения давления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в водопроводной сети ниже требуемого;</w:t>
      </w:r>
    </w:p>
    <w:p w14:paraId="1E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обозначить направление движения к источникам на</w:t>
      </w:r>
      <w:r>
        <w:rPr>
          <w:rFonts w:ascii="PT Astra Serif" w:hAnsi="PT Astra Serif"/>
          <w:sz w:val="28"/>
        </w:rPr>
        <w:t>ружного противопожарного водоснабжения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месторасположения;</w:t>
      </w:r>
    </w:p>
    <w:p w14:paraId="1F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следить за возможностью беспрепятственного доступа в любое время года к пожарным гидрантам.</w:t>
      </w:r>
    </w:p>
    <w:p w14:paraId="20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Рекомендовать 2 пожарно-спасательному отряду Федеральной противопожарной службы Государственной противопожарной службы Главного управления МЧС России по Челябинской области (далее – 2 ПСО ФПС ГПС ГУ МЧС России по Челябинской области) (Лебедев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Д.А.)</w:t>
      </w:r>
      <w:r>
        <w:br/>
      </w:r>
      <w:r>
        <w:rPr>
          <w:rFonts w:ascii="PT Astra Serif" w:hAnsi="PT Astra Serif"/>
          <w:sz w:val="28"/>
        </w:rPr>
        <w:t>при выявлении в ходе тушения пожаров неисправных источн</w:t>
      </w:r>
      <w:r>
        <w:rPr>
          <w:rFonts w:ascii="PT Astra Serif" w:hAnsi="PT Astra Serif"/>
          <w:sz w:val="28"/>
        </w:rPr>
        <w:t xml:space="preserve">иков наружного противопожарного водоснабжения или невозможного подъезда (доступа)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ним, а также отсутствие указателя месторасположения водоисточника, сообщать в управление гражданской защиты населения администрации города Магнитогорска (Жестовский О.Б.).</w:t>
      </w:r>
    </w:p>
    <w:p w14:paraId="21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Рекомендовать отделу надзорной деятельности и профилактической работы по городу Магн</w:t>
      </w:r>
      <w:r>
        <w:rPr>
          <w:rFonts w:ascii="PT Astra Serif" w:hAnsi="PT Astra Serif"/>
          <w:sz w:val="28"/>
        </w:rPr>
        <w:t xml:space="preserve">итогорску и Верхнеуральскому округу управления надзорной деятельности и профилактической работы ГУ МЧС России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 Челябинской области (далее – ОНДиПР по городу Магнитогорску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Верхнеуральскому округу УНДиПР ГУ МЧС России по Челябинской области) (Герасимов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С.М.):</w:t>
      </w:r>
    </w:p>
    <w:p w14:paraId="22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организовать, в соответствии с действующим законодательством, надзорно-профилактические мероприятия по соблюдению требований пожарной безопасности в местах проведения новогодних мероприятий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массовым пребыванием детей;</w:t>
      </w:r>
    </w:p>
    <w:p w14:paraId="23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6"/>
          <w:sz w:val="28"/>
        </w:rPr>
        <w:t>2)</w:t>
      </w:r>
      <w:r>
        <w:rPr>
          <w:rFonts w:ascii="PT Astra Serif" w:hAnsi="PT Astra Serif"/>
          <w:spacing w:val="-6"/>
          <w:sz w:val="28"/>
        </w:rPr>
        <w:tab/>
      </w:r>
      <w:r>
        <w:rPr>
          <w:rFonts w:ascii="PT Astra Serif" w:hAnsi="PT Astra Serif"/>
          <w:spacing w:val="-6"/>
          <w:sz w:val="28"/>
        </w:rPr>
        <w:t>провести через средства массовой информации комплекс мероприятий по пропаганде мер пожарной безопасности на период проведения новогодних празднеств;</w:t>
      </w:r>
    </w:p>
    <w:p w14:paraId="24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провести в соответствии с действующим законодательством, надзорно-профилактические мероприятия по соблюдению требований пожарной безопасности в местах реализации пиротехнических изделий.</w:t>
      </w:r>
    </w:p>
    <w:p w14:paraId="25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Управлению гражданской защиты населения администрации города Магнитогорска (Жестовский О.Б.):</w:t>
      </w:r>
    </w:p>
    <w:p w14:paraId="26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осуществлять контроль за приведением в рабочее состояние неисправных систем наружного противопожарного водоснабжения; </w:t>
      </w:r>
    </w:p>
    <w:p w14:paraId="27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pacing w:val="-6"/>
          <w:sz w:val="28"/>
        </w:rPr>
        <w:t xml:space="preserve">оказать содействие ОНДиПР по городу Магнитогорску </w:t>
      </w:r>
      <w:r>
        <w:rPr>
          <w:rFonts w:ascii="PT Astra Serif" w:hAnsi="PT Astra Serif"/>
          <w:spacing w:val="-6"/>
          <w:sz w:val="28"/>
        </w:rPr>
        <w:br/>
      </w:r>
      <w:r>
        <w:rPr>
          <w:rFonts w:ascii="PT Astra Serif" w:hAnsi="PT Astra Serif"/>
          <w:spacing w:val="-6"/>
          <w:sz w:val="28"/>
        </w:rPr>
        <w:t>и</w:t>
      </w:r>
      <w:r>
        <w:rPr>
          <w:rFonts w:ascii="PT Astra Serif" w:hAnsi="PT Astra Serif"/>
          <w:sz w:val="28"/>
        </w:rPr>
        <w:t xml:space="preserve"> Верхнеуральскому округу УНДиПР ГУ МЧС России по Челябинской области в проведении противопожарной пропаганды в средствах массовой информации города.</w:t>
      </w:r>
    </w:p>
    <w:p w14:paraId="28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Рекомендовать председателям садовых некоммерческих товариществ (далее – СНТ) города Магнитогорска:</w:t>
      </w:r>
    </w:p>
    <w:p w14:paraId="29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6"/>
          <w:sz w:val="28"/>
        </w:rPr>
        <w:t>1)</w:t>
      </w:r>
      <w:r>
        <w:rPr>
          <w:rFonts w:ascii="PT Astra Serif" w:hAnsi="PT Astra Serif"/>
          <w:spacing w:val="-6"/>
          <w:sz w:val="28"/>
        </w:rPr>
        <w:tab/>
      </w:r>
      <w:r>
        <w:rPr>
          <w:rFonts w:ascii="PT Astra Serif" w:hAnsi="PT Astra Serif"/>
          <w:spacing w:val="-6"/>
          <w:sz w:val="28"/>
        </w:rPr>
        <w:t>организовать разъяснительную работу с садоводами, проживающими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осенне-зимний период на территории СНТ, о необходимости соблюдения требований пожарной безопасности;</w:t>
      </w:r>
    </w:p>
    <w:p w14:paraId="2A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направить списки садоводов, проживающих в осенне-зимний период на территории СНТ, в управление гражданской защиты населения администрации города Магнитогорска (Жестовский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О.Б.).</w:t>
      </w:r>
    </w:p>
    <w:p w14:paraId="2B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Настоящее постановление вступает в силу со дня его подписания.</w:t>
      </w:r>
    </w:p>
    <w:p w14:paraId="2C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Службе внешних связей и молодежной политики администрации города Магнитогорска (Числова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Г.Д.) опубликовать настоящее постановление в средствах массовой информации и разместить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на официальном сайте администрации города Магнитогорска.</w:t>
      </w:r>
    </w:p>
    <w:p w14:paraId="2D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Контроль исполнения настоящего постановления оставляю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за собой.</w:t>
      </w:r>
    </w:p>
    <w:p w14:paraId="2E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pacing w:val="-16"/>
          <w:sz w:val="28"/>
        </w:rPr>
      </w:pPr>
    </w:p>
    <w:p w14:paraId="2F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pacing w:val="-16"/>
          <w:sz w:val="28"/>
        </w:rPr>
      </w:pPr>
    </w:p>
    <w:p w14:paraId="30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8"/>
        </w:rPr>
      </w:pPr>
    </w:p>
    <w:p w14:paraId="31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32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33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34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35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36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37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38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39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3A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3B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3C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3D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3E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3F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40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41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42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43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44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45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46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47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pacing w:val="-16"/>
          <w:sz w:val="20"/>
        </w:rPr>
      </w:pPr>
    </w:p>
    <w:p w14:paraId="48000000">
      <w:pPr>
        <w:pStyle w:val="Style_3"/>
        <w:widowControl w:val="0"/>
        <w:spacing w:after="0" w:before="0" w:line="240" w:lineRule="auto"/>
        <w:ind w:firstLine="0" w:left="0" w:right="-144"/>
        <w:jc w:val="both"/>
        <w:rPr>
          <w:rFonts w:ascii="PT Astra Serif" w:hAnsi="PT Astra Serif"/>
          <w:sz w:val="24"/>
        </w:rPr>
      </w:pPr>
    </w:p>
    <w:p w14:paraId="49000000">
      <w:pPr>
        <w:pStyle w:val="Style_3"/>
        <w:widowControl w:val="0"/>
        <w:spacing w:after="0" w:before="0" w:line="240" w:lineRule="auto"/>
        <w:ind w:firstLine="0" w:left="0" w:right="-144"/>
        <w:jc w:val="both"/>
        <w:rPr>
          <w:rFonts w:ascii="PT Astra Serif" w:hAnsi="PT Astra Serif"/>
          <w:sz w:val="24"/>
        </w:rPr>
      </w:pPr>
    </w:p>
    <w:p w14:paraId="4A000000">
      <w:pPr>
        <w:pStyle w:val="Style_3"/>
        <w:widowControl w:val="0"/>
        <w:spacing w:after="0" w:before="0" w:line="240" w:lineRule="auto"/>
        <w:ind w:firstLine="0" w:left="0" w:right="-144"/>
        <w:jc w:val="both"/>
        <w:rPr>
          <w:rFonts w:ascii="PT Astra Serif" w:hAnsi="PT Astra Serif"/>
          <w:sz w:val="24"/>
        </w:rPr>
      </w:pPr>
    </w:p>
    <w:p w14:paraId="4B000000">
      <w:pPr>
        <w:pStyle w:val="Style_3"/>
        <w:widowControl w:val="0"/>
        <w:spacing w:after="0" w:before="0" w:line="240" w:lineRule="auto"/>
        <w:ind w:firstLine="0" w:left="0" w:right="-144"/>
        <w:jc w:val="both"/>
        <w:rPr>
          <w:rFonts w:ascii="PT Astra Serif" w:hAnsi="PT Astra Serif"/>
          <w:sz w:val="24"/>
        </w:rPr>
      </w:pPr>
    </w:p>
    <w:p w14:paraId="4C000000">
      <w:pPr>
        <w:pStyle w:val="Style_3"/>
        <w:widowControl w:val="0"/>
        <w:spacing w:after="0" w:before="0" w:line="240" w:lineRule="auto"/>
        <w:ind w:firstLine="0" w:left="0" w:right="-144"/>
        <w:jc w:val="both"/>
        <w:rPr>
          <w:rFonts w:ascii="PT Astra Serif" w:hAnsi="PT Astra Serif"/>
          <w:sz w:val="24"/>
        </w:rPr>
      </w:pPr>
    </w:p>
    <w:p w14:paraId="4D000000">
      <w:pPr>
        <w:sectPr>
          <w:headerReference r:id="rId7" w:type="default"/>
          <w:headerReference r:id="rId11" w:type="first"/>
          <w:headerReference r:id="rId1" w:type="even"/>
          <w:footerReference r:id="rId8" w:type="default"/>
          <w:footerReference r:id="rId12" w:type="first"/>
          <w:footerReference r:id="rId2" w:type="even"/>
          <w:type w:val="nextPage"/>
          <w:pgSz w:h="16838" w:orient="portrait" w:w="11906"/>
          <w:pgMar w:bottom="1134" w:footer="709" w:gutter="0" w:header="709" w:left="1701" w:right="851" w:top="1134"/>
          <w:titlePg/>
        </w:sectPr>
      </w:pPr>
    </w:p>
    <w:p w14:paraId="4E000000">
      <w:pPr>
        <w:pStyle w:val="Style_3"/>
        <w:widowControl w:val="0"/>
        <w:numPr>
          <w:ilvl w:val="0"/>
          <w:numId w:val="0"/>
        </w:numPr>
        <w:spacing w:after="0" w:before="0" w:line="240" w:lineRule="auto"/>
        <w:ind w:firstLine="0" w:left="10348" w:right="0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Приложение </w:t>
      </w:r>
    </w:p>
    <w:p w14:paraId="4F000000">
      <w:pPr>
        <w:pStyle w:val="Style_3"/>
        <w:widowControl w:val="0"/>
        <w:numPr>
          <w:ilvl w:val="0"/>
          <w:numId w:val="0"/>
        </w:numPr>
        <w:spacing w:after="0" w:before="0" w:line="240" w:lineRule="auto"/>
        <w:ind w:firstLine="0" w:left="10348" w:right="0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постановлению администрации</w:t>
      </w:r>
    </w:p>
    <w:p w14:paraId="50000000">
      <w:pPr>
        <w:pStyle w:val="Style_3"/>
        <w:widowControl w:val="0"/>
        <w:numPr>
          <w:ilvl w:val="0"/>
          <w:numId w:val="0"/>
        </w:numPr>
        <w:spacing w:after="0" w:before="0" w:line="240" w:lineRule="auto"/>
        <w:ind w:firstLine="0" w:left="10348" w:right="0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51000000">
      <w:pPr>
        <w:pStyle w:val="Style_3"/>
        <w:widowControl w:val="0"/>
        <w:numPr>
          <w:ilvl w:val="0"/>
          <w:numId w:val="0"/>
        </w:numPr>
        <w:spacing w:after="0" w:before="0" w:line="240" w:lineRule="auto"/>
        <w:ind w:firstLine="0" w:left="10348" w:right="0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 14.08.2026 № 5913-П</w:t>
      </w:r>
    </w:p>
    <w:p w14:paraId="52000000">
      <w:pPr>
        <w:pStyle w:val="Style_3"/>
        <w:widowControl w:val="0"/>
        <w:numPr>
          <w:ilvl w:val="0"/>
          <w:numId w:val="0"/>
        </w:numPr>
        <w:spacing w:after="0" w:before="0" w:line="240" w:lineRule="auto"/>
        <w:ind w:firstLine="0" w:left="10348" w:right="0"/>
        <w:outlineLvl w:val="0"/>
        <w:rPr>
          <w:rFonts w:ascii="PT Astra Serif" w:hAnsi="PT Astra Serif"/>
          <w:sz w:val="24"/>
        </w:rPr>
      </w:pPr>
    </w:p>
    <w:p w14:paraId="53000000">
      <w:pPr>
        <w:pStyle w:val="Style_3"/>
        <w:widowControl w:val="0"/>
        <w:numPr>
          <w:ilvl w:val="0"/>
          <w:numId w:val="0"/>
        </w:numPr>
        <w:spacing w:after="0" w:before="0" w:line="240" w:lineRule="auto"/>
        <w:ind w:firstLine="0" w:left="10348" w:right="0"/>
        <w:outlineLvl w:val="0"/>
        <w:rPr>
          <w:rFonts w:ascii="PT Astra Serif" w:hAnsi="PT Astra Serif"/>
          <w:sz w:val="24"/>
        </w:rPr>
      </w:pPr>
    </w:p>
    <w:p w14:paraId="54000000">
      <w:pPr>
        <w:pStyle w:val="Style_3"/>
        <w:widowControl w:val="0"/>
        <w:numPr>
          <w:ilvl w:val="0"/>
          <w:numId w:val="0"/>
        </w:numPr>
        <w:spacing w:after="0" w:before="0" w:line="240" w:lineRule="auto"/>
        <w:ind w:firstLine="0" w:left="10348" w:right="0"/>
        <w:outlineLvl w:val="0"/>
        <w:rPr>
          <w:rFonts w:ascii="PT Astra Serif" w:hAnsi="PT Astra Serif"/>
          <w:sz w:val="24"/>
        </w:rPr>
      </w:pPr>
    </w:p>
    <w:p w14:paraId="55000000">
      <w:pPr>
        <w:pStyle w:val="Style_3"/>
        <w:widowControl w:val="0"/>
        <w:numPr>
          <w:ilvl w:val="0"/>
          <w:numId w:val="0"/>
        </w:numPr>
        <w:spacing w:after="0" w:before="0" w:line="240" w:lineRule="auto"/>
        <w:ind w:firstLine="0" w:left="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ПЛАН</w:t>
      </w:r>
    </w:p>
    <w:p w14:paraId="56000000">
      <w:pPr>
        <w:pStyle w:val="Style_3"/>
        <w:widowControl w:val="0"/>
        <w:numPr>
          <w:ilvl w:val="0"/>
          <w:numId w:val="0"/>
        </w:numPr>
        <w:spacing w:after="0" w:before="0" w:line="240" w:lineRule="auto"/>
        <w:ind w:firstLine="0" w:left="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ОРГАНИЗАЦИОННО-ТЕХНИЧЕСКИХ МЕРОПРИЯТИЙ ПО ОБЕСПЕЧЕНИЮ ПОЖАРНОЙ БЕЗОПАСНОСТИ</w:t>
      </w:r>
      <w:r>
        <w:br/>
      </w:r>
      <w:r>
        <w:rPr>
          <w:rFonts w:ascii="PT Astra Serif" w:hAnsi="PT Astra Serif"/>
          <w:sz w:val="28"/>
        </w:rPr>
        <w:t>В ГОРОДЕ МАГНИТОГОРСКЕ В ОСЕННЕ-ЗИМНИЙ ПЕРИОД 2026-2027 годов</w:t>
      </w:r>
    </w:p>
    <w:p w14:paraId="57000000">
      <w:pPr>
        <w:pStyle w:val="Style_3"/>
        <w:widowControl w:val="0"/>
        <w:numPr>
          <w:ilvl w:val="0"/>
          <w:numId w:val="0"/>
        </w:numPr>
        <w:spacing w:after="0" w:before="0" w:line="240" w:lineRule="auto"/>
        <w:ind w:firstLine="0" w:left="0"/>
        <w:jc w:val="center"/>
        <w:outlineLvl w:val="0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55"/>
        <w:gridCol w:w="7998"/>
        <w:gridCol w:w="1770"/>
        <w:gridCol w:w="3736"/>
      </w:tblGrid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 xml:space="preserve">N </w:t>
            </w:r>
            <w:r>
              <w:rPr>
                <w:rFonts w:ascii="PT Astra Serif" w:hAnsi="PT Astra Serif"/>
                <w:color w:val="000000"/>
                <w:spacing w:val="0"/>
                <w:sz w:val="24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п/п</w:t>
            </w: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Наименование мероприятий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Срок</w:t>
            </w:r>
          </w:p>
          <w:p w14:paraId="5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исполнения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Ответственный</w:t>
            </w:r>
          </w:p>
          <w:p w14:paraId="5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исполнитель</w:t>
            </w:r>
          </w:p>
        </w:tc>
      </w:tr>
    </w:tbl>
    <w:p w14:paraId="5E000000">
      <w:pPr>
        <w:pStyle w:val="Style_3"/>
        <w:widowControl w:val="0"/>
        <w:numPr>
          <w:ilvl w:val="0"/>
          <w:numId w:val="0"/>
        </w:numPr>
        <w:spacing w:after="0" w:before="0" w:line="240" w:lineRule="auto"/>
        <w:ind w:firstLine="0" w:left="0"/>
        <w:jc w:val="center"/>
        <w:outlineLvl w:val="0"/>
        <w:rPr>
          <w:rFonts w:ascii="PT Astra Serif" w:hAnsi="PT Astra Serif"/>
          <w:sz w:val="6"/>
        </w:rPr>
      </w:pPr>
    </w:p>
    <w:tbl>
      <w:tblPr>
        <w:tblStyle w:val="Style_4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55"/>
        <w:gridCol w:w="7998"/>
        <w:gridCol w:w="1770"/>
        <w:gridCol w:w="3736"/>
      </w:tblGrid>
      <w:tr>
        <w:trPr>
          <w:tblHeader/>
        </w:trP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3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4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3"/>
              <w:widowControl w:val="0"/>
              <w:tabs>
                <w:tab w:leader="none" w:pos="605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Проведение заседаний комиссии по предупреждению и ликвидации чрезвычайных ситуаций и обеспечению пожарной безопасности города, с привлечением глав администраций районов города Магнитогорска, на которых рассмотреть вопросы:</w:t>
            </w:r>
          </w:p>
          <w:p w14:paraId="65000000">
            <w:pPr>
              <w:pStyle w:val="Style_3"/>
              <w:widowControl w:val="0"/>
              <w:tabs>
                <w:tab w:leader="none" w:pos="605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1) о противопожарном состоянии многоквартирных и индивидуальных жилых домов в осенне-зимний пожароопасный период. Меры по предупреждению пожаров в садовых товариществах;</w:t>
            </w:r>
          </w:p>
          <w:p w14:paraId="66000000">
            <w:pPr>
              <w:pStyle w:val="Style_3"/>
              <w:widowControl w:val="0"/>
              <w:tabs>
                <w:tab w:leader="none" w:pos="605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2) о состоянии наружного противопожарного водоснабжения города по итогам осенней проверки;</w:t>
            </w:r>
          </w:p>
          <w:p w14:paraId="67000000">
            <w:pPr>
              <w:pStyle w:val="Style_3"/>
              <w:widowControl w:val="0"/>
              <w:tabs>
                <w:tab w:leader="none" w:pos="605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3) об обеспечении безопасной эксплуатации социально значимых объектов с массовым пребыванием людей;</w:t>
            </w:r>
          </w:p>
          <w:p w14:paraId="68000000">
            <w:pPr>
              <w:pStyle w:val="Style_3"/>
              <w:widowControl w:val="0"/>
              <w:tabs>
                <w:tab w:leader="none" w:pos="605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4) о мерах по обеспечению комплексной безопасности и жизнедеятельности населения в период проведения Новогодних и Рождественских праздников;</w:t>
            </w:r>
          </w:p>
          <w:p w14:paraId="69000000">
            <w:pPr>
              <w:pStyle w:val="Style_3"/>
              <w:widowControl w:val="0"/>
              <w:tabs>
                <w:tab w:leader="none" w:pos="605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5) о состоянии обстановки с пожарами и последствиями от них по итогам 2026 года. Разработка мер по предупреждению пожаров в 2027 году. Об усилении противопожарной пропаганды в городе Магнитогорске;</w:t>
            </w:r>
          </w:p>
          <w:p w14:paraId="6A000000">
            <w:pPr>
              <w:pStyle w:val="Style_3"/>
              <w:widowControl w:val="0"/>
              <w:tabs>
                <w:tab w:leader="none" w:pos="605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6) о реализации первичных мер пожарной безопасности в части организации обучения населения мерам пожарной безопасности в местах проживания социально незащищенной группы населения и многодетных семей.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2026 – 2027</w:t>
            </w:r>
          </w:p>
          <w:p w14:paraId="6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годы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pStyle w:val="Style_3"/>
              <w:widowControl w:val="0"/>
              <w:spacing w:after="0" w:before="0" w:line="240" w:lineRule="auto"/>
              <w:ind w:firstLine="0" w:left="0" w:right="72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Управление гражданской защиты населения администрации города Магнитогорска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40" w:left="624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Принятие мер по обеспечению пожарной безопасности подведомственных объектов. Подготовка распорядительных документов об усилении противопожарной защиты с разработкой мероприятий, направленных на:</w:t>
            </w:r>
          </w:p>
          <w:p w14:paraId="7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1) исключение возможности замораживания внутреннего противопожарного водопровода и пожарных гидрантов, обеспечение надежного их функционирования;</w:t>
            </w:r>
          </w:p>
          <w:p w14:paraId="7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2) обеспечение исправного состояния систем электроснабжения, дымоходов, вентиляционных каналов и очистки их от сгораемых отложений;</w:t>
            </w:r>
          </w:p>
          <w:p w14:paraId="7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3) укомплектование пожарных кранов вентилями, соединительными полугайками, рукавами, стволами; доукомплектование первичными средствами пожаротушения (огнетушителями);</w:t>
            </w:r>
          </w:p>
          <w:p w14:paraId="7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4) проведение качественного обслуживания имеющихся систем пожарной автоматики и дымоудаления в установленном порядке; укрепление и обеспечение надеж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ного закрытия входных дверей подвальных и чердачных помещений жилых домов, очистка указанных помещений от сгораемого мусора, домашних вещей и посторонних предметов, исключение применения сгораемых материалов для утепления чердачных покрытий, теплопроводов;</w:t>
            </w:r>
          </w:p>
          <w:p w14:paraId="7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5) организацию обучения инженерно-технического персонала организаций, обслуживающих жилищный фонд, работников предприятий, населения правилам пожарной безопасности.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4 квартал</w:t>
            </w:r>
          </w:p>
          <w:p w14:paraId="7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 xml:space="preserve">2026 года  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1 квартал</w:t>
            </w:r>
          </w:p>
          <w:p w14:paraId="7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2027 года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pStyle w:val="Style_3"/>
              <w:widowControl w:val="0"/>
              <w:spacing w:after="0" w:before="0" w:line="240" w:lineRule="auto"/>
              <w:ind w:firstLine="0" w:left="0" w:right="71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Главы администраций районов города Магнитогорска; Управление социальной защиты населения администрации города Магнитогорска; Управление культуры администрации города Магнитогорска; Управление по фи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зической культуре и спорту администрации города Магнитогорска; Управление образования администрации города Магнитогорска; Управление транспорта и коммунального хозяйства администрации города Магнитогорска; руководители муниципальных предприятий, учреждений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624" w:left="850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 xml:space="preserve">Организовать рейды в индивидуальном 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жилом секторе и садовых товариществах по предупреждению попыток сжигания травы и мусора, разведения костров, принятие мер административного воздействия в отношении лиц, сжигающих сухую траву, листву и мусор вне специально оборудованных для этих целей мест.</w:t>
            </w:r>
          </w:p>
          <w:p w14:paraId="7B000000">
            <w:pPr>
              <w:pStyle w:val="Style_3"/>
              <w:widowControl w:val="0"/>
              <w:spacing w:after="0" w:before="0" w:line="240" w:lineRule="auto"/>
              <w:ind w:firstLine="709" w:left="0" w:right="0"/>
              <w:jc w:val="both"/>
              <w:rPr>
                <w:rFonts w:ascii="PT Astra Serif" w:hAnsi="PT Astra Serif"/>
                <w:color w:val="000000"/>
                <w:spacing w:val="0"/>
                <w:sz w:val="24"/>
              </w:rPr>
            </w:pPr>
          </w:p>
          <w:p w14:paraId="7C000000">
            <w:pPr>
              <w:pStyle w:val="Style_3"/>
              <w:widowControl w:val="0"/>
              <w:spacing w:after="0" w:before="0" w:line="240" w:lineRule="auto"/>
              <w:ind w:firstLine="709" w:left="0" w:right="0"/>
              <w:jc w:val="both"/>
              <w:rPr>
                <w:rFonts w:ascii="PT Astra Serif" w:hAnsi="PT Astra Serif"/>
                <w:color w:val="000000"/>
                <w:spacing w:val="0"/>
                <w:sz w:val="24"/>
              </w:rPr>
            </w:pPr>
          </w:p>
          <w:p w14:paraId="7D000000">
            <w:pPr>
              <w:pStyle w:val="Style_3"/>
              <w:widowControl w:val="0"/>
              <w:spacing w:after="0" w:before="0" w:line="240" w:lineRule="auto"/>
              <w:ind w:firstLine="709" w:left="0" w:right="0"/>
              <w:jc w:val="both"/>
              <w:rPr>
                <w:rFonts w:ascii="PT Astra Serif" w:hAnsi="PT Astra Serif"/>
                <w:color w:val="000000"/>
                <w:spacing w:val="0"/>
                <w:sz w:val="24"/>
              </w:rPr>
            </w:pPr>
          </w:p>
          <w:p w14:paraId="7E000000">
            <w:pPr>
              <w:pStyle w:val="Style_3"/>
              <w:widowControl w:val="0"/>
              <w:spacing w:after="0" w:before="0" w:line="240" w:lineRule="auto"/>
              <w:ind w:firstLine="709" w:left="0" w:right="0"/>
              <w:jc w:val="both"/>
              <w:rPr>
                <w:rFonts w:ascii="PT Astra Serif" w:hAnsi="PT Astra Serif"/>
                <w:color w:val="000000"/>
                <w:spacing w:val="0"/>
                <w:sz w:val="24"/>
              </w:rPr>
            </w:pPr>
          </w:p>
          <w:p w14:paraId="7F000000">
            <w:pPr>
              <w:pStyle w:val="Style_3"/>
              <w:widowControl w:val="0"/>
              <w:spacing w:after="0" w:before="0" w:line="240" w:lineRule="auto"/>
              <w:ind w:firstLine="709" w:left="0" w:right="0"/>
              <w:jc w:val="both"/>
              <w:rPr>
                <w:rFonts w:ascii="PT Astra Serif" w:hAnsi="PT Astra Serif"/>
                <w:color w:val="000000"/>
                <w:spacing w:val="0"/>
                <w:sz w:val="24"/>
              </w:rPr>
            </w:pP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сентябрь 2026 года - октябрь 2026 года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pStyle w:val="Style_3"/>
              <w:widowControl w:val="0"/>
              <w:spacing w:after="0" w:before="0" w:line="240" w:lineRule="auto"/>
              <w:ind w:firstLine="0" w:left="0" w:right="71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ОНДиПР по городу Магнитогорску и Верхнеуральскому округу УНДиПР ГУ МЧС России по Челябинской области, управление гражданской защиты населения администрации города Магнитогорска, главы администраций районов города Магнитогорска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Организовать и провести месячник «Пожарная безопасность» в муниципальных образовательных учреждениях города</w:t>
            </w:r>
            <w:r>
              <w:rPr>
                <w:rFonts w:ascii="PT Astra Serif" w:hAnsi="PT Astra Serif"/>
                <w:color w:val="000000"/>
                <w:spacing w:val="0"/>
                <w:sz w:val="22"/>
                <w:highlight w:val="white"/>
              </w:rPr>
              <w:t>.</w:t>
            </w:r>
          </w:p>
          <w:p w14:paraId="8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4"/>
              </w:rPr>
            </w:pP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сентябрь</w:t>
            </w:r>
          </w:p>
          <w:p w14:paraId="8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2026 года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pStyle w:val="Style_3"/>
              <w:widowControl w:val="0"/>
              <w:spacing w:after="0" w:before="0" w:line="240" w:lineRule="auto"/>
              <w:ind w:firstLine="0" w:left="0" w:right="71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ОНДиПР по городу Магнитогорску и Верхнеуральскому округу УНДиПР ГУ МЧС России по Челябинской области, Управление образования администрации города Магнитогорска, 2 ПСО ФПС ГПС ГУ МЧС России по Челябинской области,</w:t>
            </w:r>
          </w:p>
          <w:p w14:paraId="88000000">
            <w:pPr>
              <w:pStyle w:val="Style_3"/>
              <w:widowControl w:val="0"/>
              <w:spacing w:after="0" w:before="0" w:line="240" w:lineRule="auto"/>
              <w:ind w:firstLine="0" w:left="0" w:right="71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управление гражданской защиты населения администрации города Магнитогорска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Организовать и провести месячник пожарной безопасности с гражданами престарелого возраста и инвалидами, состоящими на профилактическом учете в управлении социальной защиты населения администрации города Магнитогорска и подведомственных учреждениях.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октябрь</w:t>
            </w:r>
          </w:p>
          <w:p w14:paraId="8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2026 года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pStyle w:val="Style_3"/>
              <w:widowControl w:val="0"/>
              <w:spacing w:after="0" w:before="0" w:line="240" w:lineRule="auto"/>
              <w:ind w:firstLine="0" w:left="0" w:right="71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ОНДиПР по городу Магнитогорску и Верхнеуральскому округу УНДиПР ГУ МЧС России по Челябинской области, 2 ПСО ФПС ГПС ГУ МЧС России по Челябинской области,</w:t>
            </w:r>
          </w:p>
          <w:p w14:paraId="8E000000">
            <w:pPr>
              <w:pStyle w:val="Style_3"/>
              <w:widowControl w:val="0"/>
              <w:spacing w:after="0" w:before="0" w:line="240" w:lineRule="auto"/>
              <w:ind w:firstLine="0" w:left="0" w:right="71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управление гражданской защиты населения администрации города Магнитогорска, Управление социальной защиты населения администрации города Магнитогорска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Организовать и провести месячник пожарной безопасности с социально неадаптированными и ведущими асоциальный образ жизни гражданами.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ноябрь</w:t>
            </w:r>
          </w:p>
          <w:p w14:paraId="9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2026 года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pStyle w:val="Style_3"/>
              <w:widowControl w:val="0"/>
              <w:spacing w:after="0" w:before="0" w:line="240" w:lineRule="auto"/>
              <w:ind w:firstLine="0" w:left="0" w:right="71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ОНДиПР по городу Магнитогорску и Верхнеуральскому округу УНДиПР ГУ МЧС России по Челябинской области, 2 ПСО ФПС ГПС ГУ МЧС России по Челябинской области,</w:t>
            </w:r>
          </w:p>
          <w:p w14:paraId="94000000">
            <w:pPr>
              <w:pStyle w:val="Style_3"/>
              <w:widowControl w:val="0"/>
              <w:spacing w:after="0" w:before="0" w:line="240" w:lineRule="auto"/>
              <w:ind w:firstLine="0" w:left="0" w:right="71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управление гражданской защиты населения администрации города Магнитогорска, УМВД России по городу Магнитогорску Челябинской области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Организовать проведение проверок на водоотдачу не реже 2 раз в год (весной и осенью) с внесением информации в журнал эксплуатации систем противопожарной защиты.</w:t>
            </w:r>
          </w:p>
          <w:p w14:paraId="9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4"/>
              </w:rPr>
            </w:pP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4 квартал</w:t>
            </w:r>
          </w:p>
          <w:p w14:paraId="9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2026 года;</w:t>
            </w:r>
          </w:p>
          <w:p w14:paraId="9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 квартал</w:t>
            </w:r>
          </w:p>
          <w:p w14:paraId="9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2027 года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ГУП «Водоканал», предприятия и организации независимо от форм собственности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1) Обеспечить исправность, своевременное обслуживание и ремонт наружного противопожарного водоснабжения, находящегося в зоне эксплуатационной ответственности организации.</w:t>
            </w:r>
          </w:p>
          <w:p w14:paraId="9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2)</w:t>
            </w:r>
            <w:r>
              <w:rPr>
                <w:rFonts w:ascii="PT Astra Serif" w:hAnsi="PT Astra Serif"/>
                <w:color w:val="464C55"/>
                <w:spacing w:val="0"/>
                <w:sz w:val="24"/>
                <w:highlight w:val="white"/>
              </w:rPr>
              <w:t xml:space="preserve"> </w:t>
            </w:r>
            <w:r>
              <w:rPr>
                <w:rFonts w:ascii="PT Astra Serif" w:hAnsi="PT Astra Serif"/>
                <w:color w:val="464C55"/>
                <w:spacing w:val="0"/>
                <w:sz w:val="24"/>
                <w:highlight w:val="white"/>
              </w:rPr>
              <w:t>И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звещать подразделения пожарной охраны при отключении участков водопроводной сети и (или) пожарных гидрантов, находящихся на территории организации, а также в случае уменьшения давления в водопроводной сети ниже требуемого.</w:t>
            </w:r>
          </w:p>
          <w:p w14:paraId="A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 xml:space="preserve">3) 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бозначить направление движения к источникам на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ружного противопожарного водоснабжения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месторасположения.</w:t>
            </w:r>
          </w:p>
          <w:p w14:paraId="A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 xml:space="preserve">4) 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С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ледить за возможностью беспрепятственного доступа в любое время года к пожарным гидрантам.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постоянно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ГУП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 xml:space="preserve"> «Водоканал», предприятия и организации независимо от форм собственности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Осуществление контроля за приведением в рабочее состояние неисправных систем наружного противопожарного водоснабжения</w:t>
            </w:r>
            <w:r>
              <w:rPr>
                <w:rFonts w:ascii="PT Astra Serif" w:hAnsi="PT Astra Serif"/>
                <w:color w:val="000000"/>
                <w:spacing w:val="0"/>
                <w:sz w:val="22"/>
                <w:highlight w:val="white"/>
              </w:rPr>
              <w:t>.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постоянно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Управление гражданской защиты населения администрации города Магнитогорска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Оказать содействие ГУП «Водоканал» в проведении очистки пожарных гидрантов, находящихся на территории учреждений и подъездов к ним от снега и наледи</w:t>
            </w:r>
            <w:r>
              <w:rPr>
                <w:rFonts w:ascii="PT Astra Serif" w:hAnsi="PT Astra Serif"/>
                <w:color w:val="000000"/>
                <w:spacing w:val="0"/>
                <w:sz w:val="22"/>
                <w:highlight w:val="white"/>
              </w:rPr>
              <w:t>.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постоянно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 xml:space="preserve">Объекты экономики, Управление социальной защиты населения администрации города Магнитогорска, Управление 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образования администрации города Магнитогорска, Управление культуры администрации города Магнитогорска, Управление по физической культуре и спорту администрации города Магнитогорска, главы администраций районов города Магнитогорска, управляющие организации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 xml:space="preserve">Организовать в соответствии с 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действующим законодательством, надзорно-профилактические мероприятия по соблюдению требований пожарной безопасности в местах проведения   новогодних мероприятий с массовым пребыванием детей. Особое внимание обратить на содержание путей эвакуации, обеспечен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ие первичными средствами пожаротушения, наличие средств связи, состояние электрических сетей и елочных гирлянд, исправность систем наружного и внутреннего противопожарного водопровода, подготовленность обслуживающего персонала к действиям на случай пожара.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до 23 декабря 2026 года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ОНДиПР по городу Магнитогорску и Верхнеуральскому округу УНДиПР ГУ МЧС России по Челябинской области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Организовать проверки:</w:t>
            </w:r>
          </w:p>
          <w:p w14:paraId="B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1) на соблюдение требований пожарной безопасности на взрыво- и пожароопасных объектах;</w:t>
            </w:r>
          </w:p>
          <w:p w14:paraId="B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2) соответствия электросетей и электроустановок требованиям пожарной безопасности;</w:t>
            </w:r>
          </w:p>
          <w:p w14:paraId="B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3) обязательного обесточивания электрохозяйства в закрываемых помещениях по окончании работы. Не допускать применения электроприборов кустарного изготовления, использования для отогревания труб паяльных ламп и других источников открытого огня;</w:t>
            </w:r>
          </w:p>
          <w:p w14:paraId="B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4) готовности систем автом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атической пожарной защиты, дымоудаления и подпора воздуха, наружного и внутреннего противопожарного водоснабжения, первичных средств пожаротушения (огнетушителей), мест расположения пожарных гидрантов и водоемов с обязательным оборудованием их указателями.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до 23 декабря 2026 года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Управление транспорта и коммунального хозяйства, управляющие организации администрации города Магнитогорска,</w:t>
            </w:r>
          </w:p>
          <w:p w14:paraId="B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АО «Горэлектросеть»,</w:t>
            </w:r>
          </w:p>
          <w:p w14:paraId="B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АО «Магнитогорскинвестстрой»,</w:t>
            </w:r>
          </w:p>
          <w:p w14:paraId="B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МП трест «Теплофикация»,</w:t>
            </w:r>
          </w:p>
          <w:p w14:paraId="B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ГУП «Водоканал»,</w:t>
            </w:r>
          </w:p>
          <w:p w14:paraId="B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МП «Маггортранс»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Проводить противопожарные осмотры территорий и помещений перед закрытием в праздничные дни с целью выявления нарушений, способствующих возникновению и развитию пожаров, принятия своевременных мер по устранению имеющихся нарушений.</w:t>
            </w:r>
          </w:p>
          <w:p w14:paraId="B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Организовать круглосуточную противопожарную охрану на каждом предпри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ятии, в учреждении и организации на период проведения праздничных мероприятий. Практически отработать с администрацией, обслуживающим и дежурным персоналом объектов порядок действий на случай пожара, правила пользования первичными средствами пожаротушения.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в период проведения праздничных мероприятий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Администрации районов города Магнитогорска,</w:t>
            </w:r>
          </w:p>
          <w:p w14:paraId="C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органы администрации города, муниципальные предприятия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Осуществление через средства массовой информации комплекса мероприятий по пропаганде мер пожарной безопасности на период проведения новогодних празднеств.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декабрь</w:t>
            </w:r>
          </w:p>
          <w:p w14:paraId="C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2026года</w:t>
            </w:r>
          </w:p>
          <w:p w14:paraId="C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январь</w:t>
            </w:r>
          </w:p>
          <w:p w14:paraId="C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2027 года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ОНДиПР по городу Магнитогорску и Верхнеуральскому округу УНДиПР ГУ МЧС России по Челябинской области, служба внешних связей и молодежной политики администрации города Магнитогорска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Проведение в соответствии с действующим законодательством, надзорно-профилактических мероприятий по соблюдению требований пожарной безопасности в местах реализации пиротехнических изделий.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декабрь</w:t>
            </w:r>
          </w:p>
          <w:p w14:paraId="C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2026 года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ОНДиПР по городу Магнитогорску и Верхнеуральскому округу УНДиПР ГУ МЧС России по Челябинской области</w:t>
            </w:r>
            <w:r>
              <w:rPr>
                <w:rFonts w:ascii="PT Astra Serif" w:hAnsi="PT Astra Serif"/>
                <w:color w:val="000000"/>
                <w:spacing w:val="0"/>
                <w:sz w:val="22"/>
                <w:highlight w:val="white"/>
              </w:rPr>
              <w:t xml:space="preserve">, </w:t>
            </w:r>
            <w:r>
              <w:rPr>
                <w:rFonts w:ascii="PT Astra Serif" w:hAnsi="PT Astra Serif"/>
                <w:color w:val="000000"/>
                <w:spacing w:val="0"/>
                <w:sz w:val="24"/>
              </w:rPr>
              <w:t>УМВД России по городу Магнитогорску Челябинской области</w:t>
            </w:r>
          </w:p>
          <w:p w14:paraId="C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Анализ случаев пожаров, произошедших в 2025 году в городе Магнитогорске в дни проведения новогодних мероприятий и доведения результатов анализа до сведения населения города.</w:t>
            </w:r>
          </w:p>
          <w:p w14:paraId="D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sz w:val="24"/>
              </w:rPr>
            </w:pPr>
          </w:p>
          <w:p w14:paraId="D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октябрь</w:t>
            </w:r>
          </w:p>
          <w:p w14:paraId="D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2026 года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ОНДиПР по городу Магнитогорску и Верхнеуральскому округу УНДиПР ГУ МЧС России по Челябинской области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Проведение со старшими домов, квартальными, обучение по вопросам пожарной безопасности и действиям в случае возникновения пожаров.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1 квартал</w:t>
            </w:r>
          </w:p>
          <w:p w14:paraId="D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2027 года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 xml:space="preserve">Администрации      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районов города Магнитогорска, управляющие организации</w:t>
            </w:r>
          </w:p>
        </w:tc>
      </w:tr>
      <w:tr>
        <w:tc>
          <w:tcPr>
            <w:tcW w:type="dxa" w:w="1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pStyle w:val="Style_3"/>
              <w:widowControl w:val="0"/>
              <w:numPr>
                <w:ilvl w:val="0"/>
                <w:numId w:val="1"/>
              </w:numPr>
              <w:spacing w:after="0" w:before="0" w:line="240" w:lineRule="auto"/>
              <w:ind w:hanging="360" w:left="720" w:right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79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Проведение профилактических рейдов в садовых товариществах совместно со СМИ.</w:t>
            </w:r>
          </w:p>
        </w:tc>
        <w:tc>
          <w:tcPr>
            <w:tcW w:type="dxa" w:w="17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 xml:space="preserve">4 квартал  </w:t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2026 года</w:t>
            </w:r>
          </w:p>
        </w:tc>
        <w:tc>
          <w:tcPr>
            <w:tcW w:type="dxa" w:w="37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  <w:highlight w:val="white"/>
              </w:rPr>
              <w:t>ОНДиПР по городу Магнитогорску и Верхнеуральскому округу УНДиПР ГУ МЧС России по Челябинской области, управление гражданской защиты населения администрации города Магнитогорска</w:t>
            </w:r>
          </w:p>
        </w:tc>
      </w:tr>
    </w:tbl>
    <w:p w14:paraId="E0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sectPr>
      <w:headerReference r:id="rId3" w:type="default"/>
      <w:headerReference r:id="rId9" w:type="first"/>
      <w:headerReference r:id="rId5" w:type="even"/>
      <w:footerReference r:id="rId4" w:type="default"/>
      <w:footerReference r:id="rId10" w:type="first"/>
      <w:footerReference r:id="rId6" w:type="even"/>
      <w:type w:val="nextPage"/>
      <w:pgSz w:h="11906" w:orient="landscape" w:w="16838"/>
      <w:pgMar w:bottom="851" w:footer="709" w:gutter="0" w:header="709" w:left="1134" w:right="1134" w:top="1701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Вр-2449820</w:t>
    </w: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Вр-2449820</w: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0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0"/>
      <w:ind/>
      <w:jc w:val="center"/>
    </w:pPr>
  </w:p>
  <w:p w14:paraId="0A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0"/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widowControl w:val="0"/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3."/>
      <w:lvlJc w:val="left"/>
      <w:pPr>
        <w:widowControl w:val="0"/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widowControl w:val="0"/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widowControl w:val="0"/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widowControl w:val="0"/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widowControl w:val="0"/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widowControl w:val="0"/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widowControl w:val="0"/>
        <w:tabs>
          <w:tab w:leader="none" w:pos="3600" w:val="left"/>
        </w:tabs>
        <w:ind w:hanging="360" w:left="360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5" w:type="paragraph">
    <w:name w:val="toc 2"/>
    <w:basedOn w:val="Style_3"/>
    <w:next w:val="Style_3"/>
    <w:link w:val="Style_5_ch"/>
    <w:uiPriority w:val="39"/>
    <w:pPr>
      <w:widowControl w:val="0"/>
      <w:spacing w:after="57" w:before="0"/>
      <w:ind w:firstLine="0" w:left="283" w:right="0"/>
    </w:pPr>
  </w:style>
  <w:style w:styleId="Style_5_ch" w:type="character">
    <w:name w:val="toc 2"/>
    <w:basedOn w:val="Style_3_ch"/>
    <w:link w:val="Style_5"/>
  </w:style>
  <w:style w:styleId="Style_6" w:type="paragraph">
    <w:name w:val="toc 4"/>
    <w:basedOn w:val="Style_3"/>
    <w:next w:val="Style_3"/>
    <w:link w:val="Style_6_ch"/>
    <w:uiPriority w:val="39"/>
    <w:pPr>
      <w:widowControl w:val="0"/>
      <w:spacing w:after="57" w:before="0"/>
      <w:ind w:firstLine="0" w:left="850" w:right="0"/>
    </w:pPr>
  </w:style>
  <w:style w:styleId="Style_6_ch" w:type="character">
    <w:name w:val="toc 4"/>
    <w:basedOn w:val="Style_3_ch"/>
    <w:link w:val="Style_6"/>
  </w:style>
  <w:style w:styleId="Style_7" w:type="paragraph">
    <w:name w:val="heading 7"/>
    <w:basedOn w:val="Style_3"/>
    <w:next w:val="Style_3"/>
    <w:link w:val="Style_7_ch"/>
    <w:uiPriority w:val="9"/>
    <w:qFormat/>
    <w:pPr>
      <w:keepNext w:val="1"/>
      <w:keepLines w:val="1"/>
      <w:widowControl w:val="0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7_ch" w:type="character">
    <w:name w:val="heading 7"/>
    <w:basedOn w:val="Style_3_ch"/>
    <w:link w:val="Style_7"/>
    <w:rPr>
      <w:rFonts w:ascii="Liberation Sans" w:hAnsi="Liberation Sans"/>
      <w:b w:val="1"/>
      <w:i w:val="1"/>
      <w:sz w:val="22"/>
    </w:rPr>
  </w:style>
  <w:style w:styleId="Style_8" w:type="paragraph">
    <w:name w:val="No Spacing"/>
    <w:link w:val="Style_8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8_ch" w:type="character">
    <w:name w:val="No Spacing"/>
    <w:link w:val="Style_8"/>
    <w:rPr>
      <w:rFonts w:asciiTheme="minorAscii" w:hAnsiTheme="minorHAnsi"/>
      <w:color w:val="000000"/>
      <w:sz w:val="22"/>
    </w:rPr>
  </w:style>
  <w:style w:styleId="Style_9" w:type="paragraph">
    <w:name w:val="toc 6"/>
    <w:basedOn w:val="Style_3"/>
    <w:next w:val="Style_3"/>
    <w:link w:val="Style_9_ch"/>
    <w:uiPriority w:val="39"/>
    <w:pPr>
      <w:widowControl w:val="0"/>
      <w:spacing w:after="57" w:before="0"/>
      <w:ind w:firstLine="0" w:left="1417" w:right="0"/>
    </w:pPr>
  </w:style>
  <w:style w:styleId="Style_9_ch" w:type="character">
    <w:name w:val="toc 6"/>
    <w:basedOn w:val="Style_3_ch"/>
    <w:link w:val="Style_9"/>
  </w:style>
  <w:style w:styleId="Style_10" w:type="paragraph">
    <w:name w:val="toc 7"/>
    <w:basedOn w:val="Style_3"/>
    <w:next w:val="Style_3"/>
    <w:link w:val="Style_10_ch"/>
    <w:uiPriority w:val="39"/>
    <w:pPr>
      <w:widowControl w:val="0"/>
      <w:spacing w:after="57" w:before="0"/>
      <w:ind w:firstLine="0" w:left="1701" w:right="0"/>
    </w:pPr>
  </w:style>
  <w:style w:styleId="Style_10_ch" w:type="character">
    <w:name w:val="toc 7"/>
    <w:basedOn w:val="Style_3_ch"/>
    <w:link w:val="Style_10"/>
  </w:style>
  <w:style w:styleId="Style_11" w:type="paragraph">
    <w:name w:val="Footnote Text Char"/>
    <w:link w:val="Style_11_ch"/>
    <w:rPr>
      <w:sz w:val="18"/>
    </w:rPr>
  </w:style>
  <w:style w:styleId="Style_11_ch" w:type="character">
    <w:name w:val="Footnote Text Char"/>
    <w:link w:val="Style_11"/>
    <w:rPr>
      <w:sz w:val="18"/>
    </w:rPr>
  </w:style>
  <w:style w:styleId="Style_12" w:type="paragraph">
    <w:name w:val="Heading 4 Char"/>
    <w:basedOn w:val="Style_13"/>
    <w:link w:val="Style_12_ch"/>
    <w:rPr>
      <w:rFonts w:ascii="Liberation Sans" w:hAnsi="Liberation Sans"/>
      <w:b w:val="1"/>
      <w:sz w:val="26"/>
    </w:rPr>
  </w:style>
  <w:style w:styleId="Style_12_ch" w:type="character">
    <w:name w:val="Heading 4 Char"/>
    <w:basedOn w:val="Style_13_ch"/>
    <w:link w:val="Style_12"/>
    <w:rPr>
      <w:rFonts w:ascii="Liberation Sans" w:hAnsi="Liberation Sans"/>
      <w:b w:val="1"/>
      <w:sz w:val="26"/>
    </w:rPr>
  </w:style>
  <w:style w:styleId="Style_14" w:type="paragraph">
    <w:name w:val="TOC Heading"/>
    <w:link w:val="Style_14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14_ch" w:type="character">
    <w:name w:val="TOC Heading"/>
    <w:link w:val="Style_14"/>
    <w:rPr>
      <w:rFonts w:asciiTheme="minorAscii" w:hAnsiTheme="minorHAnsi"/>
      <w:color w:val="000000"/>
      <w:sz w:val="22"/>
    </w:rPr>
  </w:style>
  <w:style w:styleId="Style_15" w:type="paragraph">
    <w:name w:val="Heading 6 Char"/>
    <w:basedOn w:val="Style_13"/>
    <w:link w:val="Style_15_ch"/>
    <w:rPr>
      <w:rFonts w:ascii="Liberation Sans" w:hAnsi="Liberation Sans"/>
      <w:b w:val="1"/>
      <w:sz w:val="22"/>
    </w:rPr>
  </w:style>
  <w:style w:styleId="Style_15_ch" w:type="character">
    <w:name w:val="Heading 6 Char"/>
    <w:basedOn w:val="Style_13_ch"/>
    <w:link w:val="Style_15"/>
    <w:rPr>
      <w:rFonts w:ascii="Liberation Sans" w:hAnsi="Liberation Sans"/>
      <w:b w:val="1"/>
      <w:sz w:val="22"/>
    </w:rPr>
  </w:style>
  <w:style w:styleId="Style_16" w:type="paragraph">
    <w:name w:val="Endnote"/>
    <w:basedOn w:val="Style_3"/>
    <w:link w:val="Style_16_ch"/>
    <w:pPr>
      <w:widowControl w:val="0"/>
      <w:spacing w:after="0" w:before="0" w:line="240" w:lineRule="auto"/>
      <w:ind/>
    </w:pPr>
    <w:rPr>
      <w:sz w:val="20"/>
    </w:rPr>
  </w:style>
  <w:style w:styleId="Style_16_ch" w:type="character">
    <w:name w:val="Endnote"/>
    <w:basedOn w:val="Style_3_ch"/>
    <w:link w:val="Style_16"/>
    <w:rPr>
      <w:sz w:val="20"/>
    </w:rPr>
  </w:style>
  <w:style w:styleId="Style_17" w:type="paragraph">
    <w:name w:val="heading 3"/>
    <w:basedOn w:val="Style_3"/>
    <w:next w:val="Style_3"/>
    <w:link w:val="Style_17_ch"/>
    <w:uiPriority w:val="9"/>
    <w:qFormat/>
    <w:pPr>
      <w:keepNext w:val="1"/>
      <w:keepLines w:val="1"/>
      <w:widowControl w:val="0"/>
      <w:spacing w:after="200" w:before="320"/>
      <w:ind/>
      <w:outlineLvl w:val="2"/>
    </w:pPr>
    <w:rPr>
      <w:rFonts w:ascii="Liberation Sans" w:hAnsi="Liberation Sans"/>
      <w:sz w:val="30"/>
    </w:rPr>
  </w:style>
  <w:style w:styleId="Style_17_ch" w:type="character">
    <w:name w:val="heading 3"/>
    <w:basedOn w:val="Style_3_ch"/>
    <w:link w:val="Style_17"/>
    <w:rPr>
      <w:rFonts w:ascii="Liberation Sans" w:hAnsi="Liberation Sans"/>
      <w:sz w:val="30"/>
    </w:rPr>
  </w:style>
  <w:style w:styleId="Style_18" w:type="paragraph">
    <w:name w:val="Символ нумерации"/>
    <w:link w:val="Style_18_ch"/>
  </w:style>
  <w:style w:styleId="Style_18_ch" w:type="character">
    <w:name w:val="Символ нумерации"/>
    <w:link w:val="Style_18"/>
  </w:style>
  <w:style w:styleId="Style_2" w:type="paragraph">
    <w:name w:val="Footer"/>
    <w:basedOn w:val="Style_3"/>
    <w:link w:val="Style_2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9" w:type="paragraph">
    <w:name w:val="Title Char"/>
    <w:basedOn w:val="Style_13"/>
    <w:link w:val="Style_19_ch"/>
    <w:rPr>
      <w:sz w:val="48"/>
    </w:rPr>
  </w:style>
  <w:style w:styleId="Style_19_ch" w:type="character">
    <w:name w:val="Title Char"/>
    <w:basedOn w:val="Style_13_ch"/>
    <w:link w:val="Style_19"/>
    <w:rPr>
      <w:sz w:val="48"/>
    </w:rPr>
  </w:style>
  <w:style w:styleId="Style_20" w:type="paragraph">
    <w:name w:val="Нижний колонтитул Знак"/>
    <w:basedOn w:val="Style_13"/>
    <w:link w:val="Style_20_ch"/>
  </w:style>
  <w:style w:styleId="Style_20_ch" w:type="character">
    <w:name w:val="Нижний колонтитул Знак"/>
    <w:basedOn w:val="Style_13_ch"/>
    <w:link w:val="Style_20"/>
  </w:style>
  <w:style w:styleId="Style_21" w:type="paragraph">
    <w:name w:val="heading 9"/>
    <w:basedOn w:val="Style_3"/>
    <w:next w:val="Style_3"/>
    <w:link w:val="Style_21_ch"/>
    <w:uiPriority w:val="9"/>
    <w:qFormat/>
    <w:pPr>
      <w:keepNext w:val="1"/>
      <w:keepLines w:val="1"/>
      <w:widowControl w:val="0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1_ch" w:type="character">
    <w:name w:val="heading 9"/>
    <w:basedOn w:val="Style_3_ch"/>
    <w:link w:val="Style_21"/>
    <w:rPr>
      <w:rFonts w:ascii="Liberation Sans" w:hAnsi="Liberation Sans"/>
      <w:i w:val="1"/>
      <w:sz w:val="21"/>
    </w:rPr>
  </w:style>
  <w:style w:styleId="Style_22" w:type="paragraph">
    <w:name w:val="Heading 1 Char"/>
    <w:basedOn w:val="Style_13"/>
    <w:link w:val="Style_22_ch"/>
    <w:rPr>
      <w:rFonts w:ascii="Liberation Sans" w:hAnsi="Liberation Sans"/>
      <w:sz w:val="40"/>
    </w:rPr>
  </w:style>
  <w:style w:styleId="Style_22_ch" w:type="character">
    <w:name w:val="Heading 1 Char"/>
    <w:basedOn w:val="Style_13_ch"/>
    <w:link w:val="Style_22"/>
    <w:rPr>
      <w:rFonts w:ascii="Liberation Sans" w:hAnsi="Liberation Sans"/>
      <w:sz w:val="40"/>
    </w:rPr>
  </w:style>
  <w:style w:styleId="Style_23" w:type="paragraph">
    <w:name w:val="Символ сноски"/>
    <w:basedOn w:val="Style_13"/>
    <w:link w:val="Style_23_ch"/>
    <w:rPr>
      <w:vertAlign w:val="superscript"/>
    </w:rPr>
  </w:style>
  <w:style w:styleId="Style_23_ch" w:type="character">
    <w:name w:val="Символ сноски"/>
    <w:basedOn w:val="Style_13_ch"/>
    <w:link w:val="Style_23"/>
    <w:rPr>
      <w:vertAlign w:val="superscript"/>
    </w:rPr>
  </w:style>
  <w:style w:styleId="Style_24" w:type="paragraph">
    <w:name w:val="Endnote Text Char"/>
    <w:link w:val="Style_24_ch"/>
    <w:rPr>
      <w:sz w:val="20"/>
    </w:rPr>
  </w:style>
  <w:style w:styleId="Style_24_ch" w:type="character">
    <w:name w:val="Endnote Text Char"/>
    <w:link w:val="Style_24"/>
    <w:rPr>
      <w:sz w:val="20"/>
    </w:rPr>
  </w:style>
  <w:style w:styleId="Style_25" w:type="paragraph">
    <w:name w:val="Heading 8 Char"/>
    <w:basedOn w:val="Style_13"/>
    <w:link w:val="Style_25_ch"/>
    <w:rPr>
      <w:rFonts w:ascii="Liberation Sans" w:hAnsi="Liberation Sans"/>
      <w:i w:val="1"/>
      <w:sz w:val="22"/>
    </w:rPr>
  </w:style>
  <w:style w:styleId="Style_25_ch" w:type="character">
    <w:name w:val="Heading 8 Char"/>
    <w:basedOn w:val="Style_13_ch"/>
    <w:link w:val="Style_25"/>
    <w:rPr>
      <w:rFonts w:ascii="Liberation Sans" w:hAnsi="Liberation Sans"/>
      <w:i w:val="1"/>
      <w:sz w:val="22"/>
    </w:rPr>
  </w:style>
  <w:style w:styleId="Style_26" w:type="paragraph">
    <w:name w:val="Символ концевой сноски"/>
    <w:basedOn w:val="Style_13"/>
    <w:link w:val="Style_26_ch"/>
    <w:rPr>
      <w:vertAlign w:val="superscript"/>
    </w:rPr>
  </w:style>
  <w:style w:styleId="Style_26_ch" w:type="character">
    <w:name w:val="Символ концевой сноски"/>
    <w:basedOn w:val="Style_13_ch"/>
    <w:link w:val="Style_26"/>
    <w:rPr>
      <w:vertAlign w:val="superscript"/>
    </w:rPr>
  </w:style>
  <w:style w:styleId="Style_27" w:type="paragraph">
    <w:name w:val="Header Char"/>
    <w:basedOn w:val="Style_13"/>
    <w:link w:val="Style_27_ch"/>
  </w:style>
  <w:style w:styleId="Style_27_ch" w:type="character">
    <w:name w:val="Header Char"/>
    <w:basedOn w:val="Style_13_ch"/>
    <w:link w:val="Style_27"/>
  </w:style>
  <w:style w:styleId="Style_28" w:type="paragraph">
    <w:name w:val="Heading 3 Char"/>
    <w:basedOn w:val="Style_13"/>
    <w:link w:val="Style_28_ch"/>
    <w:rPr>
      <w:rFonts w:ascii="Liberation Sans" w:hAnsi="Liberation Sans"/>
      <w:sz w:val="30"/>
    </w:rPr>
  </w:style>
  <w:style w:styleId="Style_28_ch" w:type="character">
    <w:name w:val="Heading 3 Char"/>
    <w:basedOn w:val="Style_13_ch"/>
    <w:link w:val="Style_28"/>
    <w:rPr>
      <w:rFonts w:ascii="Liberation Sans" w:hAnsi="Liberation Sans"/>
      <w:sz w:val="30"/>
    </w:rPr>
  </w:style>
  <w:style w:styleId="Style_29" w:type="paragraph">
    <w:name w:val="toc 3"/>
    <w:basedOn w:val="Style_3"/>
    <w:next w:val="Style_3"/>
    <w:link w:val="Style_29_ch"/>
    <w:uiPriority w:val="39"/>
    <w:pPr>
      <w:widowControl w:val="0"/>
      <w:spacing w:after="57" w:before="0"/>
      <w:ind w:firstLine="0" w:left="567" w:right="0"/>
    </w:pPr>
  </w:style>
  <w:style w:styleId="Style_29_ch" w:type="character">
    <w:name w:val="toc 3"/>
    <w:basedOn w:val="Style_3_ch"/>
    <w:link w:val="Style_29"/>
  </w:style>
  <w:style w:styleId="Style_30" w:type="paragraph">
    <w:name w:val="List"/>
    <w:basedOn w:val="Style_31"/>
    <w:link w:val="Style_30_ch"/>
    <w:rPr>
      <w:rFonts w:ascii="PT Astra Serif" w:hAnsi="PT Astra Serif"/>
    </w:rPr>
  </w:style>
  <w:style w:styleId="Style_30_ch" w:type="character">
    <w:name w:val="List"/>
    <w:basedOn w:val="Style_31_ch"/>
    <w:link w:val="Style_30"/>
    <w:rPr>
      <w:rFonts w:ascii="PT Astra Serif" w:hAnsi="PT Astra Serif"/>
    </w:rPr>
  </w:style>
  <w:style w:styleId="Style_32" w:type="paragraph">
    <w:name w:val="Footer Char"/>
    <w:basedOn w:val="Style_13"/>
    <w:link w:val="Style_32_ch"/>
  </w:style>
  <w:style w:styleId="Style_32_ch" w:type="character">
    <w:name w:val="Footer Char"/>
    <w:basedOn w:val="Style_13_ch"/>
    <w:link w:val="Style_32"/>
  </w:style>
  <w:style w:styleId="Style_33" w:type="paragraph">
    <w:name w:val="heading 5"/>
    <w:basedOn w:val="Style_3"/>
    <w:next w:val="Style_3"/>
    <w:link w:val="Style_33_ch"/>
    <w:uiPriority w:val="9"/>
    <w:qFormat/>
    <w:pPr>
      <w:keepNext w:val="1"/>
      <w:keepLines w:val="1"/>
      <w:widowControl w:val="0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3_ch" w:type="character">
    <w:name w:val="heading 5"/>
    <w:basedOn w:val="Style_3_ch"/>
    <w:link w:val="Style_33"/>
    <w:rPr>
      <w:rFonts w:ascii="Liberation Sans" w:hAnsi="Liberation Sans"/>
      <w:b w:val="1"/>
      <w:sz w:val="24"/>
    </w:rPr>
  </w:style>
  <w:style w:styleId="Style_34" w:type="paragraph">
    <w:name w:val="Heading 5 Char"/>
    <w:basedOn w:val="Style_13"/>
    <w:link w:val="Style_34_ch"/>
    <w:rPr>
      <w:rFonts w:ascii="Liberation Sans" w:hAnsi="Liberation Sans"/>
      <w:b w:val="1"/>
      <w:sz w:val="24"/>
    </w:rPr>
  </w:style>
  <w:style w:styleId="Style_34_ch" w:type="character">
    <w:name w:val="Heading 5 Char"/>
    <w:basedOn w:val="Style_13_ch"/>
    <w:link w:val="Style_34"/>
    <w:rPr>
      <w:rFonts w:ascii="Liberation Sans" w:hAnsi="Liberation Sans"/>
      <w:b w:val="1"/>
      <w:sz w:val="24"/>
    </w:rPr>
  </w:style>
  <w:style w:styleId="Style_35" w:type="paragraph">
    <w:name w:val="List Paragraph"/>
    <w:basedOn w:val="Style_3"/>
    <w:link w:val="Style_35_ch"/>
    <w:pPr>
      <w:widowControl w:val="0"/>
      <w:spacing w:after="200" w:before="0"/>
      <w:ind w:firstLine="0" w:left="720"/>
      <w:contextualSpacing w:val="1"/>
    </w:pPr>
  </w:style>
  <w:style w:styleId="Style_35_ch" w:type="character">
    <w:name w:val="List Paragraph"/>
    <w:basedOn w:val="Style_3_ch"/>
    <w:link w:val="Style_35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36" w:type="paragraph">
    <w:name w:val="index heading"/>
    <w:basedOn w:val="Style_37"/>
    <w:link w:val="Style_36_ch"/>
  </w:style>
  <w:style w:styleId="Style_36_ch" w:type="character">
    <w:name w:val="index heading"/>
    <w:basedOn w:val="Style_37_ch"/>
    <w:link w:val="Style_36"/>
  </w:style>
  <w:style w:styleId="Style_38" w:type="paragraph">
    <w:name w:val="heading 1"/>
    <w:basedOn w:val="Style_3"/>
    <w:next w:val="Style_3"/>
    <w:link w:val="Style_38_ch"/>
    <w:uiPriority w:val="9"/>
    <w:qFormat/>
    <w:pPr>
      <w:keepNext w:val="1"/>
      <w:keepLines w:val="1"/>
      <w:widowControl w:val="0"/>
      <w:spacing w:after="200" w:before="480"/>
      <w:ind/>
      <w:outlineLvl w:val="0"/>
    </w:pPr>
    <w:rPr>
      <w:rFonts w:ascii="Liberation Sans" w:hAnsi="Liberation Sans"/>
      <w:sz w:val="40"/>
    </w:rPr>
  </w:style>
  <w:style w:styleId="Style_38_ch" w:type="character">
    <w:name w:val="heading 1"/>
    <w:basedOn w:val="Style_3_ch"/>
    <w:link w:val="Style_38"/>
    <w:rPr>
      <w:rFonts w:ascii="Liberation Sans" w:hAnsi="Liberation Sans"/>
      <w:sz w:val="40"/>
    </w:rPr>
  </w:style>
  <w:style w:styleId="Style_39" w:type="paragraph">
    <w:name w:val="endnote reference"/>
    <w:link w:val="Style_39_ch"/>
    <w:rPr>
      <w:vertAlign w:val="superscript"/>
    </w:rPr>
  </w:style>
  <w:style w:styleId="Style_39_ch" w:type="character">
    <w:name w:val="endnote reference"/>
    <w:link w:val="Style_39"/>
    <w:rPr>
      <w:vertAlign w:val="superscript"/>
    </w:rPr>
  </w:style>
  <w:style w:styleId="Style_40" w:type="paragraph">
    <w:name w:val="Quote"/>
    <w:basedOn w:val="Style_3"/>
    <w:next w:val="Style_3"/>
    <w:link w:val="Style_40_ch"/>
    <w:pPr>
      <w:widowControl w:val="0"/>
      <w:ind w:firstLine="0" w:left="720" w:right="720"/>
    </w:pPr>
    <w:rPr>
      <w:i w:val="1"/>
    </w:rPr>
  </w:style>
  <w:style w:styleId="Style_40_ch" w:type="character">
    <w:name w:val="Quote"/>
    <w:basedOn w:val="Style_3_ch"/>
    <w:link w:val="Style_40"/>
    <w:rPr>
      <w:i w:val="1"/>
    </w:rPr>
  </w:style>
  <w:style w:styleId="Style_41" w:type="paragraph">
    <w:name w:val="Intense Quote"/>
    <w:basedOn w:val="Style_3"/>
    <w:next w:val="Style_3"/>
    <w:link w:val="Style_41_ch"/>
    <w:pPr>
      <w:widowControl w:val="0"/>
      <w:spacing w:after="200" w:before="0"/>
      <w:ind w:firstLine="0" w:left="720" w:right="720"/>
    </w:pPr>
    <w:rPr>
      <w:i w:val="1"/>
    </w:rPr>
  </w:style>
  <w:style w:styleId="Style_41_ch" w:type="character">
    <w:name w:val="Intense Quote"/>
    <w:basedOn w:val="Style_3_ch"/>
    <w:link w:val="Style_41"/>
    <w:rPr>
      <w:i w:val="1"/>
    </w:rPr>
  </w:style>
  <w:style w:styleId="Style_42" w:type="paragraph">
    <w:name w:val="Hyperlink"/>
    <w:link w:val="Style_42_ch"/>
    <w:rPr>
      <w:color w:themeColor="hyperlink" w:val="0000FF"/>
      <w:u w:val="single"/>
    </w:rPr>
  </w:style>
  <w:style w:styleId="Style_42_ch" w:type="character">
    <w:name w:val="Hyperlink"/>
    <w:link w:val="Style_42"/>
    <w:rPr>
      <w:color w:themeColor="hyperlink" w:val="0000FF"/>
      <w:u w:val="single"/>
    </w:rPr>
  </w:style>
  <w:style w:styleId="Style_43" w:type="paragraph">
    <w:name w:val="Footnote"/>
    <w:basedOn w:val="Style_3"/>
    <w:link w:val="Style_43_ch"/>
    <w:pPr>
      <w:widowControl w:val="0"/>
      <w:spacing w:after="40" w:before="0" w:line="240" w:lineRule="auto"/>
      <w:ind/>
    </w:pPr>
    <w:rPr>
      <w:sz w:val="18"/>
    </w:rPr>
  </w:style>
  <w:style w:styleId="Style_43_ch" w:type="character">
    <w:name w:val="Footnote"/>
    <w:basedOn w:val="Style_3_ch"/>
    <w:link w:val="Style_43"/>
    <w:rPr>
      <w:sz w:val="18"/>
    </w:rPr>
  </w:style>
  <w:style w:styleId="Style_44" w:type="paragraph">
    <w:name w:val="heading 8"/>
    <w:basedOn w:val="Style_3"/>
    <w:next w:val="Style_3"/>
    <w:link w:val="Style_44_ch"/>
    <w:uiPriority w:val="9"/>
    <w:qFormat/>
    <w:pPr>
      <w:keepNext w:val="1"/>
      <w:keepLines w:val="1"/>
      <w:widowControl w:val="0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4_ch" w:type="character">
    <w:name w:val="heading 8"/>
    <w:basedOn w:val="Style_3_ch"/>
    <w:link w:val="Style_44"/>
    <w:rPr>
      <w:rFonts w:ascii="Liberation Sans" w:hAnsi="Liberation Sans"/>
      <w:i w:val="1"/>
      <w:sz w:val="22"/>
    </w:rPr>
  </w:style>
  <w:style w:styleId="Style_45" w:type="paragraph">
    <w:name w:val="toc 1"/>
    <w:basedOn w:val="Style_3"/>
    <w:next w:val="Style_3"/>
    <w:link w:val="Style_45_ch"/>
    <w:uiPriority w:val="39"/>
    <w:pPr>
      <w:widowControl w:val="0"/>
      <w:spacing w:after="57" w:before="0"/>
      <w:ind w:firstLine="0" w:left="0" w:right="0"/>
    </w:pPr>
  </w:style>
  <w:style w:styleId="Style_45_ch" w:type="character">
    <w:name w:val="toc 1"/>
    <w:basedOn w:val="Style_3_ch"/>
    <w:link w:val="Style_45"/>
  </w:style>
  <w:style w:styleId="Style_1" w:type="paragraph">
    <w:name w:val="Header"/>
    <w:basedOn w:val="Style_3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46" w:type="paragraph">
    <w:name w:val="Heading 2 Char"/>
    <w:basedOn w:val="Style_13"/>
    <w:link w:val="Style_46_ch"/>
    <w:rPr>
      <w:rFonts w:ascii="Liberation Sans" w:hAnsi="Liberation Sans"/>
      <w:sz w:val="34"/>
    </w:rPr>
  </w:style>
  <w:style w:styleId="Style_46_ch" w:type="character">
    <w:name w:val="Heading 2 Char"/>
    <w:basedOn w:val="Style_13_ch"/>
    <w:link w:val="Style_46"/>
    <w:rPr>
      <w:rFonts w:ascii="Liberation Sans" w:hAnsi="Liberation Sans"/>
      <w:sz w:val="34"/>
    </w:rPr>
  </w:style>
  <w:style w:styleId="Style_47" w:type="paragraph">
    <w:name w:val="Header and Footer"/>
    <w:basedOn w:val="Style_3"/>
    <w:link w:val="Style_47_ch"/>
  </w:style>
  <w:style w:styleId="Style_47_ch" w:type="character">
    <w:name w:val="Header and Footer"/>
    <w:basedOn w:val="Style_3_ch"/>
    <w:link w:val="Style_47"/>
  </w:style>
  <w:style w:styleId="Style_48" w:type="paragraph">
    <w:name w:val="Указатель"/>
    <w:basedOn w:val="Style_3"/>
    <w:link w:val="Style_48_ch"/>
    <w:rPr>
      <w:rFonts w:ascii="PT Astra Serif" w:hAnsi="PT Astra Serif"/>
    </w:rPr>
  </w:style>
  <w:style w:styleId="Style_48_ch" w:type="character">
    <w:name w:val="Указатель"/>
    <w:basedOn w:val="Style_3_ch"/>
    <w:link w:val="Style_48"/>
    <w:rPr>
      <w:rFonts w:ascii="PT Astra Serif" w:hAnsi="PT Astra Serif"/>
    </w:rPr>
  </w:style>
  <w:style w:styleId="Style_37" w:type="paragraph">
    <w:name w:val="Заголовок"/>
    <w:basedOn w:val="Style_3"/>
    <w:next w:val="Style_31"/>
    <w:link w:val="Style_37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37_ch" w:type="character">
    <w:name w:val="Заголовок"/>
    <w:basedOn w:val="Style_3_ch"/>
    <w:link w:val="Style_37"/>
    <w:rPr>
      <w:rFonts w:ascii="PT Astra Serif" w:hAnsi="PT Astra Serif"/>
      <w:sz w:val="28"/>
    </w:rPr>
  </w:style>
  <w:style w:styleId="Style_49" w:type="paragraph">
    <w:name w:val="toc 9"/>
    <w:basedOn w:val="Style_3"/>
    <w:next w:val="Style_3"/>
    <w:link w:val="Style_49_ch"/>
    <w:uiPriority w:val="39"/>
    <w:pPr>
      <w:widowControl w:val="0"/>
      <w:spacing w:after="57" w:before="0"/>
      <w:ind w:firstLine="0" w:left="2268" w:right="0"/>
    </w:pPr>
  </w:style>
  <w:style w:styleId="Style_49_ch" w:type="character">
    <w:name w:val="toc 9"/>
    <w:basedOn w:val="Style_3_ch"/>
    <w:link w:val="Style_49"/>
  </w:style>
  <w:style w:styleId="Style_50" w:type="paragraph">
    <w:name w:val="Subtitle Char"/>
    <w:basedOn w:val="Style_13"/>
    <w:link w:val="Style_50_ch"/>
    <w:rPr>
      <w:sz w:val="24"/>
    </w:rPr>
  </w:style>
  <w:style w:styleId="Style_50_ch" w:type="character">
    <w:name w:val="Subtitle Char"/>
    <w:basedOn w:val="Style_13_ch"/>
    <w:link w:val="Style_50"/>
    <w:rPr>
      <w:sz w:val="24"/>
    </w:rPr>
  </w:style>
  <w:style w:styleId="Style_51" w:type="paragraph">
    <w:name w:val="toc 8"/>
    <w:basedOn w:val="Style_3"/>
    <w:next w:val="Style_3"/>
    <w:link w:val="Style_51_ch"/>
    <w:uiPriority w:val="39"/>
    <w:pPr>
      <w:widowControl w:val="0"/>
      <w:spacing w:after="57" w:before="0"/>
      <w:ind w:firstLine="0" w:left="1984" w:right="0"/>
    </w:pPr>
  </w:style>
  <w:style w:styleId="Style_51_ch" w:type="character">
    <w:name w:val="toc 8"/>
    <w:basedOn w:val="Style_3_ch"/>
    <w:link w:val="Style_51"/>
  </w:style>
  <w:style w:styleId="Style_31" w:type="paragraph">
    <w:name w:val="Body Text"/>
    <w:basedOn w:val="Style_3"/>
    <w:link w:val="Style_31_ch"/>
    <w:pPr>
      <w:widowControl w:val="0"/>
      <w:spacing w:after="140" w:before="0" w:line="276" w:lineRule="auto"/>
      <w:ind/>
    </w:pPr>
  </w:style>
  <w:style w:styleId="Style_31_ch" w:type="character">
    <w:name w:val="Body Text"/>
    <w:basedOn w:val="Style_3_ch"/>
    <w:link w:val="Style_31"/>
  </w:style>
  <w:style w:styleId="Style_52" w:type="paragraph">
    <w:name w:val="Heading 7 Char"/>
    <w:basedOn w:val="Style_13"/>
    <w:link w:val="Style_52_ch"/>
    <w:rPr>
      <w:rFonts w:ascii="Liberation Sans" w:hAnsi="Liberation Sans"/>
      <w:b w:val="1"/>
      <w:i w:val="1"/>
      <w:sz w:val="22"/>
    </w:rPr>
  </w:style>
  <w:style w:styleId="Style_52_ch" w:type="character">
    <w:name w:val="Heading 7 Char"/>
    <w:basedOn w:val="Style_13_ch"/>
    <w:link w:val="Style_52"/>
    <w:rPr>
      <w:rFonts w:ascii="Liberation Sans" w:hAnsi="Liberation Sans"/>
      <w:b w:val="1"/>
      <w:i w:val="1"/>
      <w:sz w:val="22"/>
    </w:rPr>
  </w:style>
  <w:style w:styleId="Style_53" w:type="paragraph">
    <w:name w:val="Верхний колонтитул Знак"/>
    <w:basedOn w:val="Style_13"/>
    <w:link w:val="Style_53_ch"/>
  </w:style>
  <w:style w:styleId="Style_53_ch" w:type="character">
    <w:name w:val="Верхний колонтитул Знак"/>
    <w:basedOn w:val="Style_13_ch"/>
    <w:link w:val="Style_53"/>
  </w:style>
  <w:style w:styleId="Style_54" w:type="paragraph">
    <w:name w:val="footnote reference"/>
    <w:link w:val="Style_54_ch"/>
    <w:rPr>
      <w:vertAlign w:val="superscript"/>
    </w:rPr>
  </w:style>
  <w:style w:styleId="Style_54_ch" w:type="character">
    <w:name w:val="footnote reference"/>
    <w:link w:val="Style_54"/>
    <w:rPr>
      <w:vertAlign w:val="superscript"/>
    </w:rPr>
  </w:style>
  <w:style w:styleId="Style_55" w:type="paragraph">
    <w:name w:val="toc 5"/>
    <w:basedOn w:val="Style_3"/>
    <w:next w:val="Style_3"/>
    <w:link w:val="Style_55_ch"/>
    <w:uiPriority w:val="39"/>
    <w:pPr>
      <w:widowControl w:val="0"/>
      <w:spacing w:after="57" w:before="0"/>
      <w:ind w:firstLine="0" w:left="1134" w:right="0"/>
    </w:pPr>
  </w:style>
  <w:style w:styleId="Style_55_ch" w:type="character">
    <w:name w:val="toc 5"/>
    <w:basedOn w:val="Style_3_ch"/>
    <w:link w:val="Style_55"/>
  </w:style>
  <w:style w:styleId="Style_56" w:type="paragraph">
    <w:name w:val="Balloon Text"/>
    <w:basedOn w:val="Style_3"/>
    <w:link w:val="Style_56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56_ch" w:type="character">
    <w:name w:val="Balloon Text"/>
    <w:basedOn w:val="Style_3_ch"/>
    <w:link w:val="Style_56"/>
    <w:rPr>
      <w:rFonts w:ascii="Tahoma" w:hAnsi="Tahoma"/>
      <w:sz w:val="16"/>
    </w:rPr>
  </w:style>
  <w:style w:styleId="Style_57" w:type="paragraph">
    <w:name w:val="Heading 9 Char"/>
    <w:basedOn w:val="Style_13"/>
    <w:link w:val="Style_57_ch"/>
    <w:rPr>
      <w:rFonts w:ascii="Liberation Sans" w:hAnsi="Liberation Sans"/>
      <w:i w:val="1"/>
      <w:sz w:val="21"/>
    </w:rPr>
  </w:style>
  <w:style w:styleId="Style_57_ch" w:type="character">
    <w:name w:val="Heading 9 Char"/>
    <w:basedOn w:val="Style_13_ch"/>
    <w:link w:val="Style_57"/>
    <w:rPr>
      <w:rFonts w:ascii="Liberation Sans" w:hAnsi="Liberation Sans"/>
      <w:i w:val="1"/>
      <w:sz w:val="21"/>
    </w:rPr>
  </w:style>
  <w:style w:styleId="Style_58" w:type="paragraph">
    <w:name w:val="Caption Char"/>
    <w:basedOn w:val="Style_13"/>
    <w:link w:val="Style_58_ch"/>
    <w:rPr>
      <w:b w:val="1"/>
      <w:color w:themeColor="accent1" w:val="4F81BD"/>
      <w:sz w:val="18"/>
    </w:rPr>
  </w:style>
  <w:style w:styleId="Style_58_ch" w:type="character">
    <w:name w:val="Caption Char"/>
    <w:basedOn w:val="Style_13_ch"/>
    <w:link w:val="Style_58"/>
    <w:rPr>
      <w:b w:val="1"/>
      <w:color w:themeColor="accent1" w:val="4F81BD"/>
      <w:sz w:val="18"/>
    </w:rPr>
  </w:style>
  <w:style w:styleId="Style_59" w:type="paragraph">
    <w:name w:val="table of figures"/>
    <w:basedOn w:val="Style_3"/>
    <w:next w:val="Style_3"/>
    <w:link w:val="Style_59_ch"/>
    <w:pPr>
      <w:widowControl w:val="0"/>
      <w:spacing w:after="0" w:before="0"/>
      <w:ind/>
    </w:pPr>
  </w:style>
  <w:style w:styleId="Style_59_ch" w:type="character">
    <w:name w:val="table of figures"/>
    <w:basedOn w:val="Style_3_ch"/>
    <w:link w:val="Style_59"/>
  </w:style>
  <w:style w:styleId="Style_60" w:type="paragraph">
    <w:name w:val="Subtitle"/>
    <w:basedOn w:val="Style_3"/>
    <w:next w:val="Style_3"/>
    <w:link w:val="Style_60_ch"/>
    <w:uiPriority w:val="11"/>
    <w:qFormat/>
    <w:pPr>
      <w:widowControl w:val="0"/>
      <w:spacing w:after="200" w:before="200"/>
      <w:ind/>
    </w:pPr>
    <w:rPr>
      <w:sz w:val="24"/>
    </w:rPr>
  </w:style>
  <w:style w:styleId="Style_60_ch" w:type="character">
    <w:name w:val="Subtitle"/>
    <w:basedOn w:val="Style_3_ch"/>
    <w:link w:val="Style_60"/>
    <w:rPr>
      <w:sz w:val="24"/>
    </w:rPr>
  </w:style>
  <w:style w:styleId="Style_61" w:type="paragraph">
    <w:name w:val="Title"/>
    <w:basedOn w:val="Style_3"/>
    <w:next w:val="Style_3"/>
    <w:link w:val="Style_61_ch"/>
    <w:uiPriority w:val="10"/>
    <w:qFormat/>
    <w:pPr>
      <w:widowControl w:val="0"/>
      <w:spacing w:after="200" w:before="300"/>
      <w:ind/>
      <w:contextualSpacing w:val="1"/>
    </w:pPr>
    <w:rPr>
      <w:sz w:val="48"/>
    </w:rPr>
  </w:style>
  <w:style w:styleId="Style_61_ch" w:type="character">
    <w:name w:val="Title"/>
    <w:basedOn w:val="Style_3_ch"/>
    <w:link w:val="Style_61"/>
    <w:rPr>
      <w:sz w:val="48"/>
    </w:rPr>
  </w:style>
  <w:style w:styleId="Style_62" w:type="paragraph">
    <w:name w:val="heading 4"/>
    <w:basedOn w:val="Style_3"/>
    <w:next w:val="Style_3"/>
    <w:link w:val="Style_62_ch"/>
    <w:uiPriority w:val="9"/>
    <w:qFormat/>
    <w:pPr>
      <w:keepNext w:val="1"/>
      <w:keepLines w:val="1"/>
      <w:widowControl w:val="0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2_ch" w:type="character">
    <w:name w:val="heading 4"/>
    <w:basedOn w:val="Style_3_ch"/>
    <w:link w:val="Style_62"/>
    <w:rPr>
      <w:rFonts w:ascii="Liberation Sans" w:hAnsi="Liberation Sans"/>
      <w:b w:val="1"/>
      <w:sz w:val="26"/>
    </w:rPr>
  </w:style>
  <w:style w:styleId="Style_63" w:type="paragraph">
    <w:name w:val="heading 2"/>
    <w:basedOn w:val="Style_3"/>
    <w:next w:val="Style_3"/>
    <w:link w:val="Style_63_ch"/>
    <w:uiPriority w:val="9"/>
    <w:qFormat/>
    <w:pPr>
      <w:keepNext w:val="1"/>
      <w:keepLines w:val="1"/>
      <w:widowControl w:val="0"/>
      <w:spacing w:after="200" w:before="360"/>
      <w:ind/>
      <w:outlineLvl w:val="1"/>
    </w:pPr>
    <w:rPr>
      <w:rFonts w:ascii="Liberation Sans" w:hAnsi="Liberation Sans"/>
      <w:sz w:val="34"/>
    </w:rPr>
  </w:style>
  <w:style w:styleId="Style_63_ch" w:type="character">
    <w:name w:val="heading 2"/>
    <w:basedOn w:val="Style_3_ch"/>
    <w:link w:val="Style_63"/>
    <w:rPr>
      <w:rFonts w:ascii="Liberation Sans" w:hAnsi="Liberation Sans"/>
      <w:sz w:val="34"/>
    </w:rPr>
  </w:style>
  <w:style w:styleId="Style_64" w:type="paragraph">
    <w:name w:val="Caption"/>
    <w:basedOn w:val="Style_3"/>
    <w:next w:val="Style_3"/>
    <w:link w:val="Style_64_ch"/>
    <w:pPr>
      <w:widowControl w:val="0"/>
      <w:spacing w:line="276" w:lineRule="auto"/>
      <w:ind/>
    </w:pPr>
    <w:rPr>
      <w:b w:val="1"/>
      <w:color w:themeColor="accent1" w:val="4F81BD"/>
      <w:sz w:val="18"/>
    </w:rPr>
  </w:style>
  <w:style w:styleId="Style_64_ch" w:type="character">
    <w:name w:val="Caption"/>
    <w:basedOn w:val="Style_3_ch"/>
    <w:link w:val="Style_64"/>
    <w:rPr>
      <w:b w:val="1"/>
      <w:color w:themeColor="accent1" w:val="4F81BD"/>
      <w:sz w:val="18"/>
    </w:rPr>
  </w:style>
  <w:style w:styleId="Style_65" w:type="paragraph">
    <w:name w:val="heading 6"/>
    <w:basedOn w:val="Style_3"/>
    <w:next w:val="Style_3"/>
    <w:link w:val="Style_65_ch"/>
    <w:uiPriority w:val="9"/>
    <w:qFormat/>
    <w:pPr>
      <w:keepNext w:val="1"/>
      <w:keepLines w:val="1"/>
      <w:widowControl w:val="0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5_ch" w:type="character">
    <w:name w:val="heading 6"/>
    <w:basedOn w:val="Style_3_ch"/>
    <w:link w:val="Style_65"/>
    <w:rPr>
      <w:rFonts w:ascii="Liberation Sans" w:hAnsi="Liberation Sans"/>
      <w:b w:val="1"/>
      <w:sz w:val="22"/>
    </w:rPr>
  </w:style>
  <w:style w:styleId="Style_66" w:type="table">
    <w:name w:val="List Table 5 Dark - Accent 4"/>
    <w:basedOn w:val="Style_4"/>
    <w:pPr>
      <w:widowControl w:val="0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67" w:type="table">
    <w:name w:val="List Table 1 Light - Accent 1"/>
    <w:basedOn w:val="Style_4"/>
    <w:pPr>
      <w:widowControl w:val="0"/>
      <w:spacing w:after="0" w:line="240" w:lineRule="auto"/>
      <w:ind/>
    </w:pPr>
  </w:style>
  <w:style w:styleId="Style_68" w:type="table">
    <w:name w:val="List Table 4 - Accent 6"/>
    <w:basedOn w:val="Style_4"/>
    <w:pPr>
      <w:widowControl w:val="0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69" w:type="table">
    <w:name w:val="List Table 1 Light"/>
    <w:basedOn w:val="Style_4"/>
    <w:pPr>
      <w:widowControl w:val="0"/>
      <w:spacing w:after="0" w:line="240" w:lineRule="auto"/>
      <w:ind/>
    </w:pPr>
  </w:style>
  <w:style w:styleId="Style_70" w:type="table">
    <w:name w:val="Grid Table 2 - Accent 4"/>
    <w:basedOn w:val="Style_4"/>
    <w:pPr>
      <w:widowControl w:val="0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1" w:type="table">
    <w:name w:val="Bordered"/>
    <w:basedOn w:val="Style_4"/>
    <w:pPr>
      <w:widowControl w:val="0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72" w:type="table">
    <w:name w:val="Grid Table 5 Dark"/>
    <w:basedOn w:val="Style_4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3" w:type="table">
    <w:name w:val="List Table 2"/>
    <w:basedOn w:val="Style_4"/>
    <w:pPr>
      <w:widowControl w:val="0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74" w:type="table">
    <w:name w:val="List Table 7 Colorful - Accent 1"/>
    <w:basedOn w:val="Style_4"/>
    <w:pPr>
      <w:widowControl w:val="0"/>
      <w:spacing w:after="0" w:line="240" w:lineRule="auto"/>
      <w:ind/>
    </w:pPr>
    <w:tblPr>
      <w:tblBorders>
        <w:right w:sz="4" w:themeColor="accent1" w:val="single"/>
      </w:tblBorders>
    </w:tblPr>
  </w:style>
  <w:style w:styleId="Style_75" w:type="table">
    <w:name w:val="Grid Table 6 Colorful"/>
    <w:basedOn w:val="Style_4"/>
    <w:pPr>
      <w:widowControl w:val="0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6" w:type="table">
    <w:name w:val="Grid Table 3 - Accent 3"/>
    <w:basedOn w:val="Style_4"/>
    <w:pPr>
      <w:widowControl w:val="0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7" w:type="table">
    <w:name w:val="List Table 6 Colorful - Accent 1"/>
    <w:basedOn w:val="Style_4"/>
    <w:pPr>
      <w:widowControl w:val="0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78" w:type="table">
    <w:name w:val="Grid Table 4 - Accent 5"/>
    <w:basedOn w:val="Style_4"/>
    <w:pPr>
      <w:widowControl w:val="0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79" w:type="table">
    <w:name w:val="Bordered - Accent 3"/>
    <w:basedOn w:val="Style_4"/>
    <w:pPr>
      <w:widowControl w:val="0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80" w:type="table">
    <w:name w:val="List Table 6 Colorful - Accent 4"/>
    <w:basedOn w:val="Style_4"/>
    <w:pPr>
      <w:widowControl w:val="0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81" w:type="table">
    <w:name w:val="List Table 4 - Accent 2"/>
    <w:basedOn w:val="Style_4"/>
    <w:pPr>
      <w:widowControl w:val="0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82" w:type="table">
    <w:name w:val="Grid Table 3 - Accent 2"/>
    <w:basedOn w:val="Style_4"/>
    <w:pPr>
      <w:widowControl w:val="0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3" w:type="table">
    <w:name w:val="List Table 5 Dark - Accent 5"/>
    <w:basedOn w:val="Style_4"/>
    <w:pPr>
      <w:widowControl w:val="0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84" w:type="table">
    <w:name w:val="List Table 5 Dark - Accent 2"/>
    <w:basedOn w:val="Style_4"/>
    <w:pPr>
      <w:widowControl w:val="0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85" w:type="table">
    <w:name w:val="List Table 3 - Accent 1"/>
    <w:basedOn w:val="Style_4"/>
    <w:pPr>
      <w:widowControl w:val="0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86" w:type="table">
    <w:name w:val="Bordered &amp; Lined - Accent 3"/>
    <w:basedOn w:val="Style_4"/>
    <w:pPr>
      <w:widowControl w:val="0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87" w:type="table">
    <w:name w:val="Grid Table 7 Colorful"/>
    <w:basedOn w:val="Style_4"/>
    <w:pPr>
      <w:widowControl w:val="0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88" w:type="table">
    <w:name w:val="List Table 4 - Accent 4"/>
    <w:basedOn w:val="Style_4"/>
    <w:pPr>
      <w:widowControl w:val="0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89" w:type="table">
    <w:name w:val="Bordered - Accent 2"/>
    <w:basedOn w:val="Style_4"/>
    <w:pPr>
      <w:widowControl w:val="0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0" w:type="table">
    <w:name w:val="Grid Table 4 - Accent 3"/>
    <w:basedOn w:val="Style_4"/>
    <w:pPr>
      <w:widowControl w:val="0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91" w:type="table">
    <w:name w:val="List Table 6 Colorful - Accent 5"/>
    <w:basedOn w:val="Style_4"/>
    <w:pPr>
      <w:widowControl w:val="0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92" w:type="table">
    <w:name w:val="Grid Table 4 - Accent 2"/>
    <w:basedOn w:val="Style_4"/>
    <w:pPr>
      <w:widowControl w:val="0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Grid Table 5 Dark - Accent 2"/>
    <w:basedOn w:val="Style_4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4" w:type="table">
    <w:name w:val="Bordered &amp; Lined - Accent 1"/>
    <w:basedOn w:val="Style_4"/>
    <w:pPr>
      <w:widowControl w:val="0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95" w:type="table">
    <w:name w:val="Grid Table 1 Light - Accent 5"/>
    <w:basedOn w:val="Style_4"/>
    <w:pPr>
      <w:widowControl w:val="0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6" w:type="table">
    <w:name w:val="Bordered - Accent 5"/>
    <w:basedOn w:val="Style_4"/>
    <w:pPr>
      <w:widowControl w:val="0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7" w:type="table">
    <w:name w:val="List Table 6 Colorful - Accent 2"/>
    <w:basedOn w:val="Style_4"/>
    <w:pPr>
      <w:widowControl w:val="0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98" w:type="table">
    <w:name w:val="Grid Table 7 Colorful - Accent 4"/>
    <w:basedOn w:val="Style_4"/>
    <w:pPr>
      <w:widowControl w:val="0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9" w:type="table">
    <w:name w:val="List Table 7 Colorful - Accent 3"/>
    <w:basedOn w:val="Style_4"/>
    <w:pPr>
      <w:widowControl w:val="0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00" w:type="table">
    <w:name w:val="List Table 7 Colorful - Accent 6"/>
    <w:basedOn w:val="Style_4"/>
    <w:pPr>
      <w:widowControl w:val="0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01" w:type="table">
    <w:name w:val="List Table 2 - Accent 5"/>
    <w:basedOn w:val="Style_4"/>
    <w:pPr>
      <w:widowControl w:val="0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02" w:type="table">
    <w:name w:val="List Table 3 - Accent 6"/>
    <w:basedOn w:val="Style_4"/>
    <w:pPr>
      <w:widowControl w:val="0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03" w:type="table">
    <w:name w:val="Lined - Accent 5"/>
    <w:basedOn w:val="Style_4"/>
    <w:pPr>
      <w:widowControl w:val="0"/>
      <w:spacing w:after="0" w:line="240" w:lineRule="auto"/>
      <w:ind/>
    </w:pPr>
  </w:style>
  <w:style w:styleId="Style_104" w:type="table">
    <w:name w:val="List Table 5 Dark"/>
    <w:basedOn w:val="Style_4"/>
    <w:pPr>
      <w:widowControl w:val="0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05" w:type="table">
    <w:name w:val="Bordered - Accent 4"/>
    <w:basedOn w:val="Style_4"/>
    <w:pPr>
      <w:widowControl w:val="0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6" w:type="table">
    <w:name w:val="List Table 7 Colorful - Accent 2"/>
    <w:basedOn w:val="Style_4"/>
    <w:pPr>
      <w:widowControl w:val="0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07" w:type="table">
    <w:name w:val="Grid Table 7 Colorful - Accent 1"/>
    <w:basedOn w:val="Style_4"/>
    <w:pPr>
      <w:widowControl w:val="0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8" w:type="table">
    <w:name w:val="Grid Table 7 Colorful - Accent 5"/>
    <w:basedOn w:val="Style_4"/>
    <w:pPr>
      <w:widowControl w:val="0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9" w:type="table">
    <w:name w:val="Grid Table 1 Light - Accent 1"/>
    <w:basedOn w:val="Style_4"/>
    <w:pPr>
      <w:widowControl w:val="0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0" w:type="table">
    <w:name w:val="Grid Table 2 - Accent 2"/>
    <w:basedOn w:val="Style_4"/>
    <w:pPr>
      <w:widowControl w:val="0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1" w:type="table">
    <w:name w:val="Grid Table 7 Colorful - Accent 6"/>
    <w:basedOn w:val="Style_4"/>
    <w:pPr>
      <w:widowControl w:val="0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2" w:type="table">
    <w:name w:val="List Table 7 Colorful"/>
    <w:basedOn w:val="Style_4"/>
    <w:pPr>
      <w:widowControl w:val="0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13" w:type="table">
    <w:name w:val="Grid Table 5 Dark - Accent 5"/>
    <w:basedOn w:val="Style_4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4" w:type="table">
    <w:name w:val="Grid Table 6 Colorful - Accent 5"/>
    <w:basedOn w:val="Style_4"/>
    <w:pPr>
      <w:widowControl w:val="0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15" w:type="table">
    <w:name w:val="List Table 1 Light - Accent 3"/>
    <w:basedOn w:val="Style_4"/>
    <w:pPr>
      <w:widowControl w:val="0"/>
      <w:spacing w:after="0" w:line="240" w:lineRule="auto"/>
      <w:ind/>
    </w:pPr>
  </w:style>
  <w:style w:styleId="Style_116" w:type="table">
    <w:name w:val="Table Grid"/>
    <w:basedOn w:val="Style_4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7" w:type="table">
    <w:name w:val="Grid Table 5 Dark - Accent 6"/>
    <w:basedOn w:val="Style_4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8" w:type="table">
    <w:name w:val="Bordered &amp; Lined - Accent 4"/>
    <w:basedOn w:val="Style_4"/>
    <w:pPr>
      <w:widowControl w:val="0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19" w:type="table">
    <w:name w:val="Grid Table 6 Colorful - Accent 6"/>
    <w:basedOn w:val="Style_4"/>
    <w:pPr>
      <w:widowControl w:val="0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20" w:type="table">
    <w:name w:val="Grid Table 2 - Accent 5"/>
    <w:basedOn w:val="Style_4"/>
    <w:pPr>
      <w:widowControl w:val="0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1" w:type="table">
    <w:name w:val="List Table 5 Dark - Accent 3"/>
    <w:basedOn w:val="Style_4"/>
    <w:pPr>
      <w:widowControl w:val="0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22" w:type="table">
    <w:name w:val="Table Grid Light"/>
    <w:basedOn w:val="Style_4"/>
    <w:pPr>
      <w:widowControl w:val="0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Bordered - Accent 1"/>
    <w:basedOn w:val="Style_4"/>
    <w:pPr>
      <w:widowControl w:val="0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24" w:type="table">
    <w:name w:val="Grid Table 2 - Accent 1"/>
    <w:basedOn w:val="Style_4"/>
    <w:pPr>
      <w:widowControl w:val="0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5" w:type="table">
    <w:name w:val="List Table 3"/>
    <w:basedOn w:val="Style_4"/>
    <w:pPr>
      <w:widowControl w:val="0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26" w:type="table">
    <w:name w:val="Grid Table 1 Light - Accent 2"/>
    <w:basedOn w:val="Style_4"/>
    <w:pPr>
      <w:widowControl w:val="0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7" w:type="table">
    <w:name w:val="List Table 3 - Accent 4"/>
    <w:basedOn w:val="Style_4"/>
    <w:pPr>
      <w:widowControl w:val="0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28" w:type="table">
    <w:name w:val="Lined - Accent 4"/>
    <w:basedOn w:val="Style_4"/>
    <w:pPr>
      <w:widowControl w:val="0"/>
      <w:spacing w:after="0" w:line="240" w:lineRule="auto"/>
      <w:ind/>
    </w:pPr>
  </w:style>
  <w:style w:styleId="Style_129" w:type="table">
    <w:name w:val="Grid Table 3 - Accent 1"/>
    <w:basedOn w:val="Style_4"/>
    <w:pPr>
      <w:widowControl w:val="0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0" w:type="table">
    <w:name w:val="List Table 2 - Accent 2"/>
    <w:basedOn w:val="Style_4"/>
    <w:pPr>
      <w:widowControl w:val="0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31" w:type="table">
    <w:name w:val="Grid Table 2 - Accent 3"/>
    <w:basedOn w:val="Style_4"/>
    <w:pPr>
      <w:widowControl w:val="0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2" w:type="table">
    <w:name w:val="Plain Table 3"/>
    <w:basedOn w:val="Style_4"/>
    <w:pPr>
      <w:widowControl w:val="0"/>
      <w:spacing w:after="0" w:line="240" w:lineRule="auto"/>
      <w:ind/>
    </w:pPr>
  </w:style>
  <w:style w:styleId="Style_133" w:type="table">
    <w:name w:val="Lined - Accent 2"/>
    <w:basedOn w:val="Style_4"/>
    <w:pPr>
      <w:widowControl w:val="0"/>
      <w:spacing w:after="0" w:line="240" w:lineRule="auto"/>
      <w:ind/>
    </w:pPr>
  </w:style>
  <w:style w:styleId="Style_134" w:type="table">
    <w:name w:val="List Table 3 - Accent 5"/>
    <w:basedOn w:val="Style_4"/>
    <w:pPr>
      <w:widowControl w:val="0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35" w:type="table">
    <w:name w:val="Lined - Accent"/>
    <w:basedOn w:val="Style_4"/>
    <w:pPr>
      <w:widowControl w:val="0"/>
      <w:spacing w:after="0" w:line="240" w:lineRule="auto"/>
      <w:ind/>
    </w:pPr>
  </w:style>
  <w:style w:styleId="Style_136" w:type="table">
    <w:name w:val="List Table 1 Light - Accent 6"/>
    <w:basedOn w:val="Style_4"/>
    <w:pPr>
      <w:widowControl w:val="0"/>
      <w:spacing w:after="0" w:line="240" w:lineRule="auto"/>
      <w:ind/>
    </w:pPr>
  </w:style>
  <w:style w:styleId="Style_137" w:type="table">
    <w:name w:val="Lined - Accent 1"/>
    <w:basedOn w:val="Style_4"/>
    <w:pPr>
      <w:widowControl w:val="0"/>
      <w:spacing w:after="0" w:line="240" w:lineRule="auto"/>
      <w:ind/>
    </w:pPr>
  </w:style>
  <w:style w:styleId="Style_138" w:type="table">
    <w:name w:val="Grid Table 3"/>
    <w:basedOn w:val="Style_4"/>
    <w:pPr>
      <w:widowControl w:val="0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9" w:type="table">
    <w:name w:val="List Table 3 - Accent 2"/>
    <w:basedOn w:val="Style_4"/>
    <w:pPr>
      <w:widowControl w:val="0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40" w:type="table">
    <w:name w:val="List Table 1 Light - Accent 4"/>
    <w:basedOn w:val="Style_4"/>
    <w:pPr>
      <w:widowControl w:val="0"/>
      <w:spacing w:after="0" w:line="240" w:lineRule="auto"/>
      <w:ind/>
    </w:pPr>
  </w:style>
  <w:style w:styleId="Style_141" w:type="table">
    <w:name w:val="List Table 2 - Accent 4"/>
    <w:basedOn w:val="Style_4"/>
    <w:pPr>
      <w:widowControl w:val="0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42" w:type="table">
    <w:name w:val="List Table 6 Colorful - Accent 6"/>
    <w:basedOn w:val="Style_4"/>
    <w:pPr>
      <w:widowControl w:val="0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43" w:type="table">
    <w:name w:val="List Table 1 Light - Accent 5"/>
    <w:basedOn w:val="Style_4"/>
    <w:pPr>
      <w:widowControl w:val="0"/>
      <w:spacing w:after="0" w:line="240" w:lineRule="auto"/>
      <w:ind/>
    </w:pPr>
  </w:style>
  <w:style w:styleId="Style_144" w:type="table">
    <w:name w:val="Bordered &amp; Lined - Accent 2"/>
    <w:basedOn w:val="Style_4"/>
    <w:pPr>
      <w:widowControl w:val="0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45" w:type="table">
    <w:name w:val="List Table 4 - Accent 1"/>
    <w:basedOn w:val="Style_4"/>
    <w:pPr>
      <w:widowControl w:val="0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6" w:type="table">
    <w:name w:val="List Table 5 Dark - Accent 6"/>
    <w:basedOn w:val="Style_4"/>
    <w:pPr>
      <w:widowControl w:val="0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7" w:type="table">
    <w:name w:val="Plain Table 4"/>
    <w:basedOn w:val="Style_4"/>
    <w:pPr>
      <w:widowControl w:val="0"/>
      <w:spacing w:after="0" w:line="240" w:lineRule="auto"/>
      <w:ind/>
    </w:pPr>
  </w:style>
  <w:style w:styleId="Style_148" w:type="table">
    <w:name w:val="List Table 2 - Accent 3"/>
    <w:basedOn w:val="Style_4"/>
    <w:pPr>
      <w:widowControl w:val="0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49" w:type="table">
    <w:name w:val="Grid Table 3 - Accent 5"/>
    <w:basedOn w:val="Style_4"/>
    <w:pPr>
      <w:widowControl w:val="0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0" w:type="table">
    <w:name w:val="Bordered - Accent 6"/>
    <w:basedOn w:val="Style_4"/>
    <w:pPr>
      <w:widowControl w:val="0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1" w:type="table">
    <w:name w:val="Grid Table 5 Dark - Accent 3"/>
    <w:basedOn w:val="Style_4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2" w:type="table">
    <w:name w:val="List Table 5 Dark - Accent 1"/>
    <w:basedOn w:val="Style_4"/>
    <w:pPr>
      <w:widowControl w:val="0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53" w:type="table">
    <w:name w:val="Grid Table 1 Light - Accent 4"/>
    <w:basedOn w:val="Style_4"/>
    <w:pPr>
      <w:widowControl w:val="0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4" w:type="table">
    <w:name w:val="Lined - Accent 6"/>
    <w:basedOn w:val="Style_4"/>
    <w:pPr>
      <w:widowControl w:val="0"/>
      <w:spacing w:after="0" w:line="240" w:lineRule="auto"/>
      <w:ind/>
    </w:pPr>
  </w:style>
  <w:style w:styleId="Style_155" w:type="table">
    <w:name w:val="Grid Table 5 Dark- Accent 1"/>
    <w:basedOn w:val="Style_4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6" w:type="table">
    <w:name w:val="List Table 2 - Accent 6"/>
    <w:basedOn w:val="Style_4"/>
    <w:pPr>
      <w:widowControl w:val="0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57" w:type="table">
    <w:name w:val="Bordered &amp; Lined - Accent 5"/>
    <w:basedOn w:val="Style_4"/>
    <w:pPr>
      <w:widowControl w:val="0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8" w:type="table">
    <w:name w:val="Plain Table 1"/>
    <w:basedOn w:val="Style_4"/>
    <w:pPr>
      <w:widowControl w:val="0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Grid Table 4 - Accent 1"/>
    <w:basedOn w:val="Style_4"/>
    <w:pPr>
      <w:widowControl w:val="0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60" w:type="table">
    <w:name w:val="List Table 7 Colorful - Accent 4"/>
    <w:basedOn w:val="Style_4"/>
    <w:pPr>
      <w:widowControl w:val="0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61" w:type="table">
    <w:name w:val="Plain Table 5"/>
    <w:basedOn w:val="Style_4"/>
    <w:pPr>
      <w:widowControl w:val="0"/>
      <w:spacing w:after="0" w:line="240" w:lineRule="auto"/>
      <w:ind/>
    </w:pPr>
  </w:style>
  <w:style w:styleId="Style_162" w:type="table">
    <w:name w:val="Grid Table 6 Colorful - Accent 2"/>
    <w:basedOn w:val="Style_4"/>
    <w:pPr>
      <w:widowControl w:val="0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3" w:type="table">
    <w:name w:val="Grid Table 6 Colorful - Accent 3"/>
    <w:basedOn w:val="Style_4"/>
    <w:pPr>
      <w:widowControl w:val="0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4" w:type="table">
    <w:name w:val="Bordered &amp; Lined - Accent"/>
    <w:basedOn w:val="Style_4"/>
    <w:pPr>
      <w:widowControl w:val="0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65" w:type="table">
    <w:name w:val="Grid Table 1 Light - Accent 3"/>
    <w:basedOn w:val="Style_4"/>
    <w:pPr>
      <w:widowControl w:val="0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6" w:type="table">
    <w:name w:val="List Table 2 - Accent 1"/>
    <w:basedOn w:val="Style_4"/>
    <w:pPr>
      <w:widowControl w:val="0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67" w:type="table">
    <w:name w:val="Grid Table 5 Dark- Accent 4"/>
    <w:basedOn w:val="Style_4"/>
    <w:pPr>
      <w:widowControl w:val="0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8" w:type="table">
    <w:name w:val="Grid Table 4"/>
    <w:basedOn w:val="Style_4"/>
    <w:pPr>
      <w:widowControl w:val="0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69" w:type="table">
    <w:name w:val="List Table 6 Colorful - Accent 3"/>
    <w:basedOn w:val="Style_4"/>
    <w:pPr>
      <w:widowControl w:val="0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70" w:type="table">
    <w:name w:val="List Table 7 Colorful - Accent 5"/>
    <w:basedOn w:val="Style_4"/>
    <w:pPr>
      <w:widowControl w:val="0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71" w:type="table">
    <w:name w:val="Grid Table 4 - Accent 6"/>
    <w:basedOn w:val="Style_4"/>
    <w:pPr>
      <w:widowControl w:val="0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2" w:type="table">
    <w:name w:val="Grid Table 4 - Accent 4"/>
    <w:basedOn w:val="Style_4"/>
    <w:pPr>
      <w:widowControl w:val="0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73" w:type="table">
    <w:name w:val="Grid Table 1 Light"/>
    <w:basedOn w:val="Style_4"/>
    <w:pPr>
      <w:widowControl w:val="0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74" w:type="table">
    <w:name w:val="Lined - Accent 3"/>
    <w:basedOn w:val="Style_4"/>
    <w:pPr>
      <w:widowControl w:val="0"/>
      <w:spacing w:after="0" w:line="240" w:lineRule="auto"/>
      <w:ind/>
    </w:pPr>
  </w:style>
  <w:style w:styleId="Style_175" w:type="table">
    <w:name w:val="List Table 4"/>
    <w:basedOn w:val="Style_4"/>
    <w:pPr>
      <w:widowControl w:val="0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76" w:type="table">
    <w:name w:val="Bordered &amp; Lined - Accent 6"/>
    <w:basedOn w:val="Style_4"/>
    <w:pPr>
      <w:widowControl w:val="0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77" w:type="table">
    <w:name w:val="Grid Table 3 - Accent 6"/>
    <w:basedOn w:val="Style_4"/>
    <w:pPr>
      <w:widowControl w:val="0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8" w:type="table">
    <w:name w:val="List Table 4 - Accent 3"/>
    <w:basedOn w:val="Style_4"/>
    <w:pPr>
      <w:widowControl w:val="0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79" w:type="table">
    <w:name w:val="List Table 6 Colorful"/>
    <w:basedOn w:val="Style_4"/>
    <w:pPr>
      <w:widowControl w:val="0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80" w:type="table">
    <w:name w:val="List Table 3 - Accent 3"/>
    <w:basedOn w:val="Style_4"/>
    <w:pPr>
      <w:widowControl w:val="0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81" w:type="table">
    <w:name w:val="List Table 1 Light - Accent 2"/>
    <w:basedOn w:val="Style_4"/>
    <w:pPr>
      <w:widowControl w:val="0"/>
      <w:spacing w:after="0" w:line="240" w:lineRule="auto"/>
      <w:ind/>
    </w:pPr>
  </w:style>
  <w:style w:styleId="Style_182" w:type="table">
    <w:name w:val="Grid Table 2 - Accent 6"/>
    <w:basedOn w:val="Style_4"/>
    <w:pPr>
      <w:widowControl w:val="0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3" w:type="table">
    <w:name w:val="Grid Table 2"/>
    <w:basedOn w:val="Style_4"/>
    <w:pPr>
      <w:widowControl w:val="0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4" w:type="table">
    <w:name w:val="Grid Table 6 Colorful - Accent 4"/>
    <w:basedOn w:val="Style_4"/>
    <w:pPr>
      <w:widowControl w:val="0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5" w:type="table">
    <w:name w:val="Grid Table 7 Colorful - Accent 3"/>
    <w:basedOn w:val="Style_4"/>
    <w:pPr>
      <w:widowControl w:val="0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6" w:type="table">
    <w:name w:val="Grid Table 6 Colorful - Accent 1"/>
    <w:basedOn w:val="Style_4"/>
    <w:pPr>
      <w:widowControl w:val="0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87" w:type="table">
    <w:name w:val="Grid Table 1 Light - Accent 6"/>
    <w:basedOn w:val="Style_4"/>
    <w:pPr>
      <w:widowControl w:val="0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8" w:type="table">
    <w:name w:val="List Table 4 - Accent 5"/>
    <w:basedOn w:val="Style_4"/>
    <w:pPr>
      <w:widowControl w:val="0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89" w:type="table">
    <w:name w:val="Plain Table 2"/>
    <w:basedOn w:val="Style_4"/>
    <w:pPr>
      <w:widowControl w:val="0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0" w:type="table">
    <w:name w:val="Grid Table 3 - Accent 4"/>
    <w:basedOn w:val="Style_4"/>
    <w:pPr>
      <w:widowControl w:val="0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1" w:type="table">
    <w:name w:val="Grid Table 7 Colorful - Accent 2"/>
    <w:basedOn w:val="Style_4"/>
    <w:pPr>
      <w:widowControl w:val="0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webSettings.xml" Type="http://schemas.openxmlformats.org/officeDocument/2006/relationships/webSettings"/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settings.xml" Type="http://schemas.openxmlformats.org/officeDocument/2006/relationships/settings"/>
  <Relationship Id="rId13" Target="fontTable.xml" Type="http://schemas.openxmlformats.org/officeDocument/2006/relationships/fontTable"/>
  <Relationship Id="rId18" Target="theme/theme1.xml" Type="http://schemas.openxmlformats.org/officeDocument/2006/relationships/theme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footer12.xml" Type="http://schemas.openxmlformats.org/officeDocument/2006/relationships/footer"/>
  <Relationship Id="rId10" Target="footer10.xml" Type="http://schemas.openxmlformats.org/officeDocument/2006/relationships/footer"/>
  <Relationship Id="rId19" Target="numbering.xml" Type="http://schemas.openxmlformats.org/officeDocument/2006/relationships/numbering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footer8.xml" Type="http://schemas.openxmlformats.org/officeDocument/2006/relationships/footer"/>
  <Relationship Id="rId16" Target="stylesWithEffects.xml" Type="http://schemas.microsoft.com/office/2007/relationships/stylesWithEffects"/>
  <Relationship Id="rId2" Target="footer2.xml" Type="http://schemas.openxmlformats.org/officeDocument/2006/relationships/footer"/>
  <Relationship Id="rId9" Target="header9.xml" Type="http://schemas.openxmlformats.org/officeDocument/2006/relationships/header"/>
  <Relationship Id="rId15" Target="styles.xml" Type="http://schemas.openxmlformats.org/officeDocument/2006/relationships/style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2026-08-14T05:10:22Z</dcterms:created>
  <dcterms:modified xsi:type="dcterms:W3CDTF">2026-08-14T09:07:39Z</dcterms:modified>
</cp:coreProperties>
</file>