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rPr>
          <w:spacing w:val="-4"/>
          <w:sz w:val="28"/>
        </w:rPr>
      </w:pPr>
    </w:p>
    <w:p w14:paraId="0C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06.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5660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0"/>
        <w:spacing w:after="0" w:before="0" w:line="240" w:lineRule="auto"/>
        <w:ind w:firstLine="0" w:left="0" w:right="4534"/>
        <w:rPr>
          <w:rFonts w:ascii="PT Astra Serif" w:hAnsi="PT Astra Serif"/>
          <w:sz w:val="28"/>
        </w:rPr>
      </w:pPr>
    </w:p>
    <w:p w14:paraId="0E000000">
      <w:pPr>
        <w:pStyle w:val="Style_3"/>
        <w:widowControl w:val="0"/>
        <w:spacing w:after="0" w:before="0" w:line="240" w:lineRule="auto"/>
        <w:ind w:firstLine="0" w:left="0" w:right="453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 внесении изменения в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>постановление</w:t>
      </w:r>
      <w:r>
        <w:rPr>
          <w:sz w:val="24"/>
        </w:rPr>
        <w:br/>
      </w:r>
      <w:r>
        <w:rPr>
          <w:rFonts w:ascii="PT Astra Serif" w:hAnsi="PT Astra Serif"/>
          <w:sz w:val="24"/>
        </w:rPr>
        <w:t>администрации города Магнитогорска</w:t>
      </w:r>
      <w:r>
        <w:rPr>
          <w:sz w:val="24"/>
        </w:rPr>
        <w:br/>
      </w:r>
      <w:r>
        <w:rPr>
          <w:rFonts w:ascii="PT Astra Serif" w:hAnsi="PT Astra Serif"/>
          <w:sz w:val="24"/>
        </w:rPr>
        <w:t>от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>07.10.2022 № 10481-П</w:t>
      </w:r>
    </w:p>
    <w:p w14:paraId="0F000000">
      <w:pPr>
        <w:pStyle w:val="Style_3"/>
        <w:widowControl w:val="0"/>
        <w:spacing w:after="0" w:before="0" w:line="240" w:lineRule="auto"/>
        <w:ind w:firstLine="709" w:left="0" w:right="0"/>
        <w:rPr>
          <w:rFonts w:ascii="PT Astra Serif" w:hAnsi="PT Astra Serif"/>
          <w:sz w:val="24"/>
        </w:rPr>
      </w:pPr>
    </w:p>
    <w:p w14:paraId="10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 w:val="0"/>
          <w:sz w:val="24"/>
        </w:rPr>
        <w:t>В соответствии с Федеральным законом от 06.10.2003 №</w:t>
      </w:r>
      <w:r>
        <w:rPr>
          <w:rFonts w:ascii="PT Astra Serif" w:hAnsi="PT Astra Serif"/>
          <w:b w:val="0"/>
          <w:color w:val="000000"/>
          <w:spacing w:val="0"/>
          <w:sz w:val="24"/>
        </w:rPr>
        <w:t> </w:t>
      </w:r>
      <w:r>
        <w:rPr>
          <w:rFonts w:ascii="PT Astra Serif" w:hAnsi="PT Astra Serif"/>
          <w:b w:val="0"/>
          <w:sz w:val="24"/>
        </w:rPr>
        <w:t xml:space="preserve">131-ФЗ </w:t>
      </w:r>
      <w:r>
        <w:rPr>
          <w:rFonts w:ascii="PT Astra Serif" w:hAnsi="PT Astra Serif"/>
          <w:b w:val="0"/>
          <w:sz w:val="24"/>
        </w:rPr>
        <w:t xml:space="preserve">«Об общих принципах организации местного самоуправления в Российской Федерации», Законом Российской Федерации от 15 января 1993 года </w:t>
      </w:r>
      <w:r>
        <w:rPr>
          <w:rFonts w:ascii="PT Astra Serif" w:hAnsi="PT Astra Serif"/>
          <w:b w:val="0"/>
          <w:sz w:val="24"/>
        </w:rPr>
        <w:t>№</w:t>
      </w:r>
      <w:r>
        <w:rPr>
          <w:rFonts w:ascii="PT Astra Serif" w:hAnsi="PT Astra Serif"/>
          <w:b w:val="0"/>
          <w:color w:val="000000"/>
          <w:spacing w:val="0"/>
          <w:sz w:val="24"/>
        </w:rPr>
        <w:t> </w:t>
      </w:r>
      <w:r>
        <w:rPr>
          <w:rFonts w:ascii="PT Astra Serif" w:hAnsi="PT Astra Serif"/>
          <w:b w:val="0"/>
          <w:sz w:val="24"/>
        </w:rPr>
        <w:t>4301-I</w:t>
      </w:r>
      <w:r>
        <w:rPr>
          <w:sz w:val="24"/>
        </w:rPr>
        <w:t xml:space="preserve"> </w:t>
      </w:r>
      <w:r>
        <w:rPr>
          <w:rFonts w:ascii="PT Astra Serif" w:hAnsi="PT Astra Serif"/>
          <w:b w:val="0"/>
          <w:sz w:val="24"/>
        </w:rPr>
        <w:t xml:space="preserve">«О статусе Героев Советского Союза, Героев Российской Федерации и полных кавалеров ордена Славы», руководствуясь Уставом города Магнитогорска, </w:t>
      </w:r>
    </w:p>
    <w:p w14:paraId="11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4"/>
        </w:rPr>
      </w:pPr>
    </w:p>
    <w:p w14:paraId="12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ПОСТАНОВЛЯЮ:</w:t>
      </w:r>
    </w:p>
    <w:p w14:paraId="13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1.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 xml:space="preserve">Внести в постановление администрации города Магнитогорска </w:t>
      </w:r>
      <w:r>
        <w:rPr>
          <w:rFonts w:ascii="PT Astra Serif" w:hAnsi="PT Astra Serif"/>
          <w:sz w:val="24"/>
        </w:rPr>
        <w:t xml:space="preserve">от 07.10.2022 № 10481-П «Об утверждении Административного регламента предоставления муниципальной услуги «Прием заявлений о зачислении </w:t>
      </w:r>
      <w:r>
        <w:rPr>
          <w:rFonts w:ascii="PT Astra Serif" w:hAnsi="PT Astra Serif"/>
          <w:sz w:val="24"/>
        </w:rPr>
        <w:t>в муниципальные образовательные организации, реализующие программы общего образования</w:t>
      </w:r>
      <w:r>
        <w:br/>
      </w:r>
      <w:r>
        <w:rPr>
          <w:rFonts w:ascii="PT Astra Serif" w:hAnsi="PT Astra Serif"/>
          <w:sz w:val="24"/>
        </w:rPr>
        <w:t>на территории города Магнитогорска» (далее</w:t>
      </w:r>
      <w:r>
        <w:rPr>
          <w:rFonts w:ascii="PT Astra Serif" w:hAnsi="PT Astra Serif"/>
          <w:color w:val="000000"/>
          <w:spacing w:val="0"/>
          <w:sz w:val="24"/>
        </w:rPr>
        <w:t> </w:t>
      </w:r>
      <w:r>
        <w:rPr>
          <w:rFonts w:ascii="PT Astra Serif" w:hAnsi="PT Astra Serif"/>
          <w:sz w:val="24"/>
        </w:rPr>
        <w:t>– постановление) изменение, в подпункте 2 пункта 2 Административного регламента предоставления муниципальной услуги «Прием заявлений</w:t>
      </w:r>
      <w:r>
        <w:rPr>
          <w:sz w:val="24"/>
        </w:rPr>
        <w:t xml:space="preserve"> </w:t>
      </w:r>
      <w:r>
        <w:rPr>
          <w:rFonts w:ascii="PT Astra Serif" w:hAnsi="PT Astra Serif"/>
          <w:sz w:val="24"/>
        </w:rPr>
        <w:t>о зачислении в муниципальные образовательные организации, реализующие программы общего образования</w:t>
      </w:r>
      <w:r>
        <w:rPr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на территории города Магнитогорска», </w:t>
      </w:r>
      <w:r>
        <w:rPr>
          <w:rFonts w:ascii="PT Astra Serif" w:hAnsi="PT Astra Serif"/>
          <w:sz w:val="24"/>
        </w:rPr>
        <w:t>утвержденного постановлением,</w:t>
      </w:r>
      <w:r>
        <w:rPr>
          <w:rFonts w:ascii="PT Astra Serif" w:hAnsi="PT Astra Serif"/>
          <w:sz w:val="24"/>
        </w:rPr>
        <w:t xml:space="preserve"> после слов «части 14 статьи 3 Федерального закона от 30 декабря 2012 г. №</w:t>
      </w:r>
      <w:r>
        <w:rPr>
          <w:rFonts w:ascii="PT Astra Serif" w:hAnsi="PT Astra Serif"/>
          <w:color w:val="000000"/>
          <w:spacing w:val="0"/>
          <w:sz w:val="24"/>
        </w:rPr>
        <w:t> </w:t>
      </w:r>
      <w:r>
        <w:rPr>
          <w:rFonts w:ascii="PT Astra Serif" w:hAnsi="PT Astra Serif"/>
          <w:sz w:val="24"/>
        </w:rPr>
        <w:t>283-ФЗ</w:t>
      </w:r>
      <w:r>
        <w:rPr>
          <w:sz w:val="24"/>
        </w:rPr>
        <w:t xml:space="preserve"> </w:t>
      </w:r>
      <w:r>
        <w:rPr>
          <w:rFonts w:ascii="PT Astra Serif" w:hAnsi="PT Astra Serif"/>
          <w:sz w:val="24"/>
        </w:rPr>
        <w:t>«О социальных гарантиях сотрудникам некоторых федеральных органов исполнительной власти</w:t>
      </w:r>
      <w:r>
        <w:rPr>
          <w:sz w:val="24"/>
        </w:rPr>
        <w:t xml:space="preserve"> </w:t>
      </w:r>
      <w:r>
        <w:rPr>
          <w:rFonts w:ascii="PT Astra Serif" w:hAnsi="PT Astra Serif"/>
          <w:sz w:val="24"/>
        </w:rPr>
        <w:t>и внесении изменений в законодательные акты Российской Федерации» дополнить словами «, в пунктах 5,6 статьи 8 Закона Российской Федерации</w:t>
      </w:r>
      <w:r>
        <w:br/>
      </w:r>
      <w:r>
        <w:rPr>
          <w:rFonts w:ascii="PT Astra Serif" w:hAnsi="PT Astra Serif"/>
          <w:sz w:val="24"/>
        </w:rPr>
        <w:t>от 15 января 1993 года №</w:t>
      </w:r>
      <w:r>
        <w:rPr>
          <w:rFonts w:ascii="PT Astra Serif" w:hAnsi="PT Astra Serif"/>
          <w:color w:val="000000"/>
          <w:spacing w:val="0"/>
          <w:sz w:val="24"/>
        </w:rPr>
        <w:t> </w:t>
      </w:r>
      <w:r>
        <w:rPr>
          <w:rFonts w:ascii="PT Astra Serif" w:hAnsi="PT Astra Serif"/>
          <w:sz w:val="24"/>
        </w:rPr>
        <w:t>4301-I «О статусе Героев Советского Союза, Героев Российской Федерации и полных кавалеров ордена Славы».</w:t>
      </w:r>
    </w:p>
    <w:p w14:paraId="14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>Настоящее постановление вступает в силу после его официального опубликования.</w:t>
      </w:r>
    </w:p>
    <w:p w14:paraId="15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3.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>Службе внешних связей и молодежной политики администрации города Магнитогорска</w:t>
      </w:r>
      <w:r>
        <w:rPr>
          <w:rFonts w:ascii="PT Astra Serif" w:hAnsi="PT Astra Serif"/>
          <w:spacing w:val="-20"/>
          <w:sz w:val="24"/>
          <w:vertAlign w:val="superscript"/>
        </w:rPr>
        <w:t xml:space="preserve"> </w:t>
      </w:r>
      <w:r>
        <w:rPr>
          <w:rFonts w:ascii="PT Astra Serif" w:hAnsi="PT Astra Serif"/>
          <w:sz w:val="24"/>
        </w:rPr>
        <w:t>(Числова</w:t>
      </w:r>
      <w:r>
        <w:rPr>
          <w:rFonts w:ascii="PT Astra Serif" w:hAnsi="PT Astra Serif"/>
          <w:color w:val="000000"/>
          <w:spacing w:val="0"/>
          <w:sz w:val="24"/>
        </w:rPr>
        <w:t> </w:t>
      </w:r>
      <w:r>
        <w:rPr>
          <w:rFonts w:ascii="PT Astra Serif" w:hAnsi="PT Astra Serif"/>
          <w:sz w:val="24"/>
        </w:rPr>
        <w:t>Г.Д.) опубликовать настоящее постановление в средствах массовой информации.</w:t>
      </w:r>
    </w:p>
    <w:p w14:paraId="16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4.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 xml:space="preserve">Контроль исполнения настоящего постановления возложить </w:t>
      </w:r>
      <w:r>
        <w:rPr>
          <w:rFonts w:ascii="PT Astra Serif" w:hAnsi="PT Astra Serif"/>
          <w:sz w:val="24"/>
        </w:rPr>
        <w:t>на заместителя Главы города Магнитогорска Сафонову Н.В.</w:t>
      </w:r>
    </w:p>
    <w:p w14:paraId="17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4"/>
        </w:rPr>
      </w:pPr>
    </w:p>
    <w:p w14:paraId="18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4"/>
        </w:rPr>
      </w:pPr>
    </w:p>
    <w:p w14:paraId="19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4"/>
        </w:rPr>
      </w:pPr>
    </w:p>
    <w:p w14:paraId="1A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Глава города Магнитогорска                                                                               С.Н. Бердников</w:t>
      </w:r>
    </w:p>
    <w:p w14:paraId="1B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4"/>
        </w:rPr>
      </w:pPr>
    </w:p>
    <w:p w14:paraId="1C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sectPr>
      <w:headerReference r:id="rId3" w:type="default"/>
      <w:headerReference r:id="rId5" w:type="first"/>
      <w:headerReference r:id="rId1" w:type="even"/>
      <w:footerReference r:id="rId4" w:type="default"/>
      <w:footerReference r:id="rId6" w:type="first"/>
      <w:footerReference r:id="rId2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Вр-2445942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Balloon Text"/>
    <w:basedOn w:val="Style_3"/>
    <w:link w:val="Style_4_ch"/>
    <w:pPr>
      <w:widowControl w:val="0"/>
      <w:spacing w:after="0" w:before="0" w:line="240" w:lineRule="auto"/>
      <w:ind/>
    </w:pPr>
    <w:rPr>
      <w:rFonts w:ascii="Tahoma" w:hAnsi="Tahoma"/>
      <w:sz w:val="16"/>
    </w:rPr>
  </w:style>
  <w:style w:styleId="Style_4_ch" w:type="character">
    <w:name w:val="Balloon Text"/>
    <w:basedOn w:val="Style_3_ch"/>
    <w:link w:val="Style_4"/>
    <w:rPr>
      <w:rFonts w:ascii="Tahoma" w:hAnsi="Tahoma"/>
      <w:sz w:val="16"/>
    </w:rPr>
  </w:style>
  <w:style w:styleId="Style_5" w:type="paragraph">
    <w:name w:val="toc 2"/>
    <w:next w:val="Style_3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Указатель (user)"/>
    <w:basedOn w:val="Style_3"/>
    <w:link w:val="Style_9_ch"/>
    <w:rPr>
      <w:rFonts w:ascii="PT Astra Serif" w:hAnsi="PT Astra Serif"/>
    </w:rPr>
  </w:style>
  <w:style w:styleId="Style_9_ch" w:type="character">
    <w:name w:val="Указатель (user)"/>
    <w:basedOn w:val="Style_3_ch"/>
    <w:link w:val="Style_9"/>
    <w:rPr>
      <w:rFonts w:ascii="PT Astra Serif" w:hAnsi="PT Astra Serif"/>
    </w:rPr>
  </w:style>
  <w:style w:styleId="Style_10" w:type="paragraph">
    <w:name w:val="Заголовок (user)"/>
    <w:basedOn w:val="Style_3"/>
    <w:next w:val="Style_11"/>
    <w:link w:val="Style_10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10_ch" w:type="character">
    <w:name w:val="Заголовок (user)"/>
    <w:basedOn w:val="Style_3_ch"/>
    <w:link w:val="Style_10"/>
    <w:rPr>
      <w:rFonts w:ascii="PT Astra Serif" w:hAnsi="PT Astra Serif"/>
      <w:sz w:val="28"/>
    </w:rPr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3"/>
    <w:link w:val="Style_13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toc 3"/>
    <w:next w:val="Style_3"/>
    <w:link w:val="Style_14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15" w:type="paragraph">
    <w:name w:val="caption"/>
    <w:basedOn w:val="Style_3"/>
    <w:link w:val="Style_15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15_ch" w:type="character">
    <w:name w:val="caption"/>
    <w:basedOn w:val="Style_3_ch"/>
    <w:link w:val="Style_15"/>
    <w:rPr>
      <w:rFonts w:ascii="PT Astra Serif" w:hAnsi="PT Astra Serif"/>
      <w:i w:val="1"/>
      <w:sz w:val="24"/>
    </w:rPr>
  </w:style>
  <w:style w:styleId="Style_16" w:type="paragraph">
    <w:name w:val="Заголовок"/>
    <w:basedOn w:val="Style_3"/>
    <w:next w:val="Style_11"/>
    <w:link w:val="Style_16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16_ch" w:type="character">
    <w:name w:val="Заголовок"/>
    <w:basedOn w:val="Style_3_ch"/>
    <w:link w:val="Style_16"/>
    <w:rPr>
      <w:rFonts w:ascii="PT Astra Serif" w:hAnsi="PT Astra Serif"/>
      <w:sz w:val="28"/>
    </w:rPr>
  </w:style>
  <w:style w:styleId="Style_17" w:type="paragraph">
    <w:name w:val="heading 5"/>
    <w:next w:val="Style_3"/>
    <w:link w:val="Style_17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3"/>
    <w:link w:val="Style_18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3"/>
    <w:link w:val="Style_21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basedOn w:val="Style_3"/>
    <w:link w:val="Style_22_ch"/>
  </w:style>
  <w:style w:styleId="Style_22_ch" w:type="character">
    <w:name w:val="Header and Footer"/>
    <w:basedOn w:val="Style_3_ch"/>
    <w:link w:val="Style_22"/>
  </w:style>
  <w:style w:styleId="Style_23" w:type="paragraph">
    <w:name w:val="toc 9"/>
    <w:next w:val="Style_3"/>
    <w:link w:val="Style_23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3"/>
    <w:link w:val="Style_24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" w:type="paragraph">
    <w:name w:val="footer"/>
    <w:basedOn w:val="Style_3"/>
    <w:link w:val="Style_2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11" w:type="paragraph">
    <w:name w:val="Body Text"/>
    <w:basedOn w:val="Style_3"/>
    <w:link w:val="Style_11_ch"/>
    <w:pPr>
      <w:widowControl w:val="0"/>
      <w:spacing w:after="140" w:before="0" w:line="276" w:lineRule="auto"/>
      <w:ind/>
    </w:pPr>
  </w:style>
  <w:style w:styleId="Style_11_ch" w:type="character">
    <w:name w:val="Body Text"/>
    <w:basedOn w:val="Style_3_ch"/>
    <w:link w:val="Style_11"/>
  </w:style>
  <w:style w:styleId="Style_26" w:type="paragraph">
    <w:name w:val="toc 5"/>
    <w:next w:val="Style_3"/>
    <w:link w:val="Style_26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3"/>
    <w:link w:val="Style_27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Верхний колонтитул Знак"/>
    <w:basedOn w:val="Style_25"/>
    <w:link w:val="Style_28_ch"/>
  </w:style>
  <w:style w:styleId="Style_28_ch" w:type="character">
    <w:name w:val="Верхний колонтитул Знак"/>
    <w:basedOn w:val="Style_25_ch"/>
    <w:link w:val="Style_28"/>
  </w:style>
  <w:style w:styleId="Style_29" w:type="paragraph">
    <w:name w:val="Title"/>
    <w:next w:val="Style_3"/>
    <w:link w:val="Style_29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3"/>
    <w:link w:val="Style_30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Нижний колонтитул Знак"/>
    <w:basedOn w:val="Style_25"/>
    <w:link w:val="Style_31_ch"/>
  </w:style>
  <w:style w:styleId="Style_31_ch" w:type="character">
    <w:name w:val="Нижний колонтитул Знак"/>
    <w:basedOn w:val="Style_25_ch"/>
    <w:link w:val="Style_31"/>
  </w:style>
  <w:style w:styleId="Style_32" w:type="paragraph">
    <w:name w:val="Указатель"/>
    <w:basedOn w:val="Style_3"/>
    <w:link w:val="Style_32_ch"/>
    <w:rPr>
      <w:rFonts w:ascii="PT Astra Serif" w:hAnsi="PT Astra Serif"/>
    </w:rPr>
  </w:style>
  <w:style w:styleId="Style_32_ch" w:type="character">
    <w:name w:val="Указатель"/>
    <w:basedOn w:val="Style_3_ch"/>
    <w:link w:val="Style_32"/>
    <w:rPr>
      <w:rFonts w:ascii="PT Astra Serif" w:hAnsi="PT Astra Serif"/>
    </w:rPr>
  </w:style>
  <w:style w:styleId="Style_33" w:type="paragraph">
    <w:name w:val="heading 2"/>
    <w:next w:val="Style_3"/>
    <w:link w:val="Style_33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34" w:type="paragraph">
    <w:name w:val="List"/>
    <w:basedOn w:val="Style_11"/>
    <w:link w:val="Style_34_ch"/>
    <w:rPr>
      <w:rFonts w:ascii="PT Astra Serif" w:hAnsi="PT Astra Serif"/>
    </w:rPr>
  </w:style>
  <w:style w:styleId="Style_34_ch" w:type="character">
    <w:name w:val="List"/>
    <w:basedOn w:val="Style_11_ch"/>
    <w:link w:val="Style_34"/>
    <w:rPr>
      <w:rFonts w:ascii="PT Astra Serif" w:hAnsi="PT Astra Serif"/>
    </w:rPr>
  </w:style>
  <w:style w:styleId="Style_35" w:type="table">
    <w:name w:val="Table Grid"/>
    <w:basedOn w:val="Style_36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2026-08-06T05:02:00Z</dcterms:created>
  <dcterms:modified xsi:type="dcterms:W3CDTF">2026-08-07T09:25:07Z</dcterms:modified>
</cp:coreProperties>
</file>