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C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D000000">
      <w:pPr>
        <w:rPr>
          <w:spacing w:val="-4"/>
          <w:sz w:val="28"/>
        </w:rPr>
      </w:pPr>
    </w:p>
    <w:p w14:paraId="0E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5498</w:t>
      </w:r>
      <w:r>
        <w:rPr>
          <w:spacing w:val="-4"/>
          <w:sz w:val="28"/>
        </w:rPr>
        <w:t>-П</w:t>
      </w:r>
    </w:p>
    <w:p w14:paraId="0F000000">
      <w:pPr>
        <w:pStyle w:val="Style_3"/>
        <w:widowControl w:val="0"/>
        <w:spacing w:after="0" w:before="0" w:line="240" w:lineRule="auto"/>
        <w:ind w:firstLine="0" w:left="0" w:right="4535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создании Совета по рассмотрению</w:t>
      </w:r>
      <w:r>
        <w:br/>
      </w:r>
      <w:r>
        <w:rPr>
          <w:rFonts w:ascii="PT Astra Serif" w:hAnsi="PT Astra Serif"/>
          <w:sz w:val="28"/>
        </w:rPr>
        <w:t>вопросов увековечения памяти</w:t>
      </w:r>
      <w:r>
        <w:br/>
      </w:r>
      <w:r>
        <w:rPr>
          <w:rFonts w:ascii="PT Astra Serif" w:hAnsi="PT Astra Serif"/>
          <w:sz w:val="28"/>
        </w:rPr>
        <w:t>защитников Отечества, в том числе</w:t>
      </w:r>
      <w:r>
        <w:br/>
      </w:r>
      <w:r>
        <w:rPr>
          <w:rFonts w:ascii="PT Astra Serif" w:hAnsi="PT Astra Serif"/>
          <w:sz w:val="28"/>
        </w:rPr>
        <w:t>погибших (умерших) участников</w:t>
      </w:r>
      <w:r>
        <w:br/>
      </w:r>
      <w:r>
        <w:rPr>
          <w:rFonts w:ascii="PT Astra Serif" w:hAnsi="PT Astra Serif"/>
          <w:sz w:val="28"/>
        </w:rPr>
        <w:t>специальной военной операции</w:t>
      </w:r>
    </w:p>
    <w:p w14:paraId="10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20 марта 2025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власти», Законом Российской Федерации от 14 января 1993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4292-1 «Об увековечении памяти погибших при защите Отечества», Едиными рекомендациями по увековечению памяти защитников Отечества, в том числе погибших (умерших) участников специальной военной операции</w:t>
      </w:r>
      <w:r>
        <w:rPr>
          <w:rFonts w:ascii="PT Astra Serif" w:hAnsi="PT Astra Serif"/>
          <w:color w:val="22272F"/>
          <w:sz w:val="28"/>
          <w:highlight w:val="white"/>
        </w:rPr>
        <w:t>, утвержденными Правительством Российской Федерации 30 августа 2025 года №</w:t>
      </w:r>
      <w:r>
        <w:rPr>
          <w:rFonts w:ascii="PT Astra Serif" w:hAnsi="PT Astra Serif"/>
          <w:color w:val="22272F"/>
          <w:spacing w:val="0"/>
          <w:sz w:val="28"/>
          <w:highlight w:val="white"/>
        </w:rPr>
        <w:t> </w:t>
      </w:r>
      <w:r>
        <w:rPr>
          <w:rFonts w:ascii="PT Astra Serif" w:hAnsi="PT Astra Serif"/>
          <w:color w:val="22272F"/>
          <w:sz w:val="28"/>
          <w:highlight w:val="white"/>
        </w:rPr>
        <w:t>МД-П4-32257</w:t>
      </w:r>
      <w:r>
        <w:rPr>
          <w:rFonts w:ascii="PT Astra Serif" w:hAnsi="PT Astra Serif"/>
          <w:sz w:val="28"/>
        </w:rPr>
        <w:t>, руководствуясь Уставом города Магнитогорска,</w:t>
      </w:r>
    </w:p>
    <w:p w14:paraId="12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3000000">
      <w:pPr>
        <w:pStyle w:val="Style_3"/>
        <w:widowControl w:val="0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4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Утвердить Положение о Совете по рассмотрению вопросов увековечения памяти защитников Отечества, в том числе погибших (умерших) участников специальной военной операции (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../../../C:/Users/denisova_ot/Desktop/%D0%9C%D0%A3%D0%BD%D0%B8%D1%86%D0%B8%D0%BF%D0%B0%D0%BB%D1%8C%D0%BD%D1%8B%D0%B9%20%D0%BA%D0%BE%D0%BD%D1%82%D1%80%D0%BE%D0%BB%D1%8C/%D0%9A%D0%BE%D0%BE%D1%80%D0%B4%D0%B8%D0%BD%D0%B0%D1%86%D0%B8%D0%BE%D0%BD%D0%BD%D1%8B%D0%B9%20%D0%BE%D1%80%D0%B3%D0%B0%D0%BD%20%D0%BC%D1%83%D0%BD%20%D0%BA%D0%BE%D0%BD%D1%82%D1%80.docx#sub_2000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приложение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).</w:t>
      </w:r>
    </w:p>
    <w:p w14:paraId="15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после его официального опубликования.</w:t>
      </w:r>
    </w:p>
    <w:p w14:paraId="16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</w:t>
      </w:r>
      <w:r>
        <w:br/>
      </w:r>
      <w:r>
        <w:rPr>
          <w:rFonts w:ascii="PT Astra Serif" w:hAnsi="PT Astra Serif"/>
          <w:sz w:val="28"/>
        </w:rPr>
        <w:t>города Магнитогорска</w:t>
      </w:r>
      <w:r>
        <w:rPr>
          <w:rFonts w:ascii="PT Astra Serif" w:hAnsi="PT Astra Serif"/>
          <w:sz w:val="28"/>
          <w:vertAlign w:val="superscript"/>
        </w:rPr>
        <w:t xml:space="preserve"> </w:t>
      </w:r>
      <w:r>
        <w:rPr>
          <w:rFonts w:ascii="PT Astra Serif" w:hAnsi="PT Astra Serif"/>
          <w:sz w:val="28"/>
        </w:rPr>
        <w:t>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Г.Д.)</w:t>
      </w:r>
      <w:r>
        <w:rPr>
          <w:rFonts w:ascii="PT Astra Serif" w:hAnsi="PT Astra Serif"/>
          <w:sz w:val="28"/>
          <w:vertAlign w:val="superscript"/>
        </w:rPr>
        <w:t xml:space="preserve">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"garantf1://19675531.0"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опубликовать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настоящее постановление</w:t>
      </w:r>
      <w:r>
        <w:br/>
      </w:r>
      <w:r>
        <w:rPr>
          <w:rFonts w:ascii="PT Astra Serif" w:hAnsi="PT Astra Serif"/>
          <w:sz w:val="28"/>
        </w:rPr>
        <w:t>в средствах массовой информации и разместить на официальном сайте</w:t>
      </w:r>
      <w:r>
        <w:br/>
      </w:r>
      <w:r>
        <w:rPr>
          <w:rFonts w:ascii="PT Astra Serif" w:hAnsi="PT Astra Serif"/>
          <w:sz w:val="28"/>
        </w:rPr>
        <w:t>администрации города Магнитогорска.</w:t>
      </w:r>
    </w:p>
    <w:p w14:paraId="17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– руководителя аппарата администрации города</w:t>
      </w:r>
      <w:r>
        <w:br/>
      </w:r>
      <w:r>
        <w:rPr>
          <w:rFonts w:ascii="PT Astra Serif" w:hAnsi="PT Astra Serif"/>
          <w:sz w:val="28"/>
        </w:rPr>
        <w:t xml:space="preserve">Магнитогорска Кушко О.А. </w:t>
      </w:r>
    </w:p>
    <w:p w14:paraId="18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B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16"/>
        </w:rPr>
      </w:pPr>
    </w:p>
    <w:p w14:paraId="1C000000">
      <w:pPr>
        <w:sectPr>
          <w:footerReference r:id="rId1" w:type="default"/>
          <w:type w:val="nextPage"/>
          <w:pgSz w:h="16838" w:orient="portrait" w:w="11906"/>
          <w:pgMar w:bottom="1134" w:footer="709" w:gutter="0" w:header="0" w:left="1701" w:right="850" w:top="1134"/>
          <w:pgNumType w:fmt="decimal"/>
        </w:sectPr>
      </w:pPr>
    </w:p>
    <w:p w14:paraId="1D00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</w:t>
      </w:r>
    </w:p>
    <w:p w14:paraId="1E00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постановлению администрации</w:t>
      </w:r>
    </w:p>
    <w:p w14:paraId="1F00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2000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29.07.2026 № 5498-П</w:t>
      </w:r>
    </w:p>
    <w:p w14:paraId="21000000">
      <w:pPr>
        <w:pStyle w:val="Style_3"/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sz w:val="28"/>
        </w:rPr>
      </w:pPr>
    </w:p>
    <w:p w14:paraId="22000000">
      <w:pPr>
        <w:pStyle w:val="Style_3"/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sz w:val="28"/>
        </w:rPr>
      </w:pPr>
    </w:p>
    <w:p w14:paraId="23000000">
      <w:pPr>
        <w:pStyle w:val="Style_3"/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sz w:val="28"/>
        </w:rPr>
      </w:pPr>
    </w:p>
    <w:p w14:paraId="24000000">
      <w:pPr>
        <w:pStyle w:val="Style_3"/>
        <w:widowControl w:val="0"/>
        <w:spacing w:after="0" w:before="0" w:line="240" w:lineRule="auto"/>
        <w:ind w:firstLine="0" w:left="567" w:right="566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Положение</w:t>
      </w:r>
    </w:p>
    <w:p w14:paraId="25000000">
      <w:pPr>
        <w:pStyle w:val="Style_3"/>
        <w:widowControl w:val="0"/>
        <w:spacing w:after="0" w:before="0" w:line="240" w:lineRule="auto"/>
        <w:ind w:firstLine="0" w:left="567" w:right="566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Совете по рассмотрению вопросов увековечения памяти защитников Отечества, в том числе погибших (умерших) участников специальной военной операции</w:t>
      </w:r>
    </w:p>
    <w:p w14:paraId="26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I. Общие положения  </w:t>
      </w:r>
    </w:p>
    <w:p w14:paraId="28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0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Совет по рассмотрению вопросов увековечения памяти защитников Отечества, в том числе погибших(умерших) участников специальной военной операции (далее - Совет) регулирует вопросы, связанные с организацией и реализацией мероприятий по увековечению памяти граждан города Магнитогорска, погибших при защите Отечества.</w:t>
      </w:r>
    </w:p>
    <w:p w14:paraId="2A000000">
      <w:pPr>
        <w:pStyle w:val="Style_3"/>
        <w:widowControl w:val="0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Совет осуществляет свою деятельность в соответствии с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"garantf1://70250118.0"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законодательством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Российской Федерации,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"garantf1://8601737.34"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Уставом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города Магнитогорска, муниципальными правовыми актами и настоящим Положением. </w:t>
      </w:r>
    </w:p>
    <w:p w14:paraId="2B000000">
      <w:pPr>
        <w:pStyle w:val="Style_3"/>
        <w:widowControl w:val="0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Совет создается с целью организации работы по увековечению памяти защитников Отечества, сохранения исторической памяти.</w:t>
      </w:r>
    </w:p>
    <w:p w14:paraId="2C000000">
      <w:pPr>
        <w:pStyle w:val="Style_3"/>
        <w:widowControl w:val="0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полномочиям Совета относится:</w:t>
      </w:r>
    </w:p>
    <w:p w14:paraId="2D000000">
      <w:pPr>
        <w:pStyle w:val="Style_3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 xml:space="preserve">рассмотрение заявлений и документов, приложенных к заявлению; </w:t>
      </w:r>
    </w:p>
    <w:p w14:paraId="2E000000">
      <w:pPr>
        <w:pStyle w:val="Style_3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направление заявлений и приложенных к нему документов в уполномоченные органы и организации;</w:t>
      </w:r>
    </w:p>
    <w:p w14:paraId="2F000000">
      <w:pPr>
        <w:pStyle w:val="Style_3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проведение заседаний Совета;</w:t>
      </w:r>
    </w:p>
    <w:p w14:paraId="30000000">
      <w:pPr>
        <w:pStyle w:val="Style_3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осуществление просвещения в сфере увековечения памяти жителей города Магнитогорска, погибших при защите Отечества;</w:t>
      </w:r>
    </w:p>
    <w:p w14:paraId="31000000">
      <w:pPr>
        <w:pStyle w:val="Style_3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 xml:space="preserve">иные полномочия в соответствии с действующим законодательством. </w:t>
      </w:r>
    </w:p>
    <w:p w14:paraId="32000000">
      <w:pPr>
        <w:pStyle w:val="Style_3"/>
        <w:widowControl w:val="0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состав Совета входят председатель Совета, его заместитель и члены Совета.  </w:t>
      </w:r>
    </w:p>
    <w:p w14:paraId="33000000">
      <w:pPr>
        <w:pStyle w:val="Style_3"/>
        <w:widowControl w:val="0"/>
        <w:spacing w:after="0" w:before="0" w:line="240" w:lineRule="auto"/>
        <w:ind w:firstLine="708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Председателем Совета является Глава города Магнитогорска. В отсутствие председателя Совета его обязанности исполняет заместитель председателя Совета.</w:t>
      </w:r>
    </w:p>
    <w:p w14:paraId="34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Персональный состав Совета утверждается постановлением администрации города Магнитогорска.</w:t>
      </w:r>
    </w:p>
    <w:p w14:paraId="35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Совет правомочен принимать решения, если на его заседании присутствует не менее половины состава Совета. Решения принимаются большинством голосов, присутствующих на заседании членов Совета. В случае равенства голосов решающим является голос председательствующего на заседании Совета.</w:t>
      </w:r>
    </w:p>
    <w:p w14:paraId="36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Решение Совета оформляется протоколом заседания Совета.</w:t>
      </w:r>
    </w:p>
    <w:p w14:paraId="37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Инициаторами об увековечении памяти защитников Отечества, в том числе погибших(умерших) участников специальной военной операции могут выступать:</w:t>
      </w:r>
    </w:p>
    <w:p w14:paraId="38000000">
      <w:pPr>
        <w:pStyle w:val="Style_4"/>
        <w:widowControl w:val="0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органы местного самоуправления города Магнитогорска;</w:t>
      </w:r>
    </w:p>
    <w:p w14:paraId="39000000">
      <w:pPr>
        <w:pStyle w:val="Style_4"/>
        <w:widowControl w:val="0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юридические лица (независимо от их организационно-правовой формы);</w:t>
      </w:r>
    </w:p>
    <w:p w14:paraId="3A000000">
      <w:pPr>
        <w:pStyle w:val="Style_4"/>
        <w:widowControl w:val="0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общественные организации (объединения, движения);</w:t>
      </w:r>
    </w:p>
    <w:p w14:paraId="3B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физические лица.</w:t>
      </w:r>
    </w:p>
    <w:p w14:paraId="3C000000">
      <w:pPr>
        <w:pStyle w:val="Style_3"/>
        <w:keepNext w:val="1"/>
        <w:widowControl w:val="0"/>
        <w:numPr>
          <w:ilvl w:val="0"/>
          <w:numId w:val="0"/>
        </w:numPr>
        <w:spacing w:after="0" w:before="0" w:line="240" w:lineRule="auto"/>
        <w:ind w:firstLine="709" w:left="0" w:right="0"/>
        <w:jc w:val="center"/>
        <w:outlineLvl w:val="0"/>
        <w:rPr>
          <w:rFonts w:ascii="PT Astra Serif" w:hAnsi="PT Astra Serif"/>
          <w:sz w:val="28"/>
        </w:rPr>
      </w:pPr>
    </w:p>
    <w:p w14:paraId="3D000000">
      <w:pPr>
        <w:pStyle w:val="Style_3"/>
        <w:keepNext w:val="1"/>
        <w:widowControl w:val="0"/>
        <w:numPr>
          <w:ilvl w:val="0"/>
          <w:numId w:val="0"/>
        </w:numPr>
        <w:spacing w:after="0" w:before="0" w:line="240" w:lineRule="auto"/>
        <w:ind w:firstLine="709" w:left="0" w:right="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II Формы увековечения памяти</w:t>
      </w:r>
    </w:p>
    <w:p w14:paraId="3E000000">
      <w:pPr>
        <w:pStyle w:val="Style_3"/>
        <w:keepNext w:val="1"/>
        <w:widowControl w:val="0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</w:p>
    <w:p w14:paraId="3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Формами увековечения памяти защитников Отечества, в том числе погибших (умерших) участников специальной военной операции (далее- защитник Отечества) на территории города Магнитогорска являются: </w:t>
      </w:r>
    </w:p>
    <w:p w14:paraId="40000000">
      <w:pPr>
        <w:pStyle w:val="Style_5"/>
        <w:widowControl w:val="0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</w:pPr>
      <w:r>
        <w:rPr>
          <w:rFonts w:ascii="PT Astra Serif" w:hAnsi="PT Astra Serif"/>
          <w:sz w:val="28"/>
        </w:rPr>
        <w:t>установка мемориального объекта;</w:t>
      </w:r>
    </w:p>
    <w:p w14:paraId="41000000">
      <w:pPr>
        <w:pStyle w:val="Style_3"/>
        <w:widowControl w:val="0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присвоения наименований элементам улично-дорожной сети, наименований элементам планировочной структуры в границах города Магнитогорска;</w:t>
      </w:r>
    </w:p>
    <w:p w14:paraId="42000000">
      <w:pPr>
        <w:pStyle w:val="Style_3"/>
        <w:widowControl w:val="0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публикации в средствах массовой информации и в информационно-телекоммуникационной сети «Интернет» материалов о защитнике Отечества.</w:t>
      </w:r>
    </w:p>
    <w:p w14:paraId="43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Увековечению памяти защитника Отечества в форме установки мемориальных объектов подлежат защитники Отечества проживавшие на территории города Магнитогорска, и удостоенные одной из следующих государственных наград или званий: звание Героя Российской Федерации, Орден Святого Георгия, Орден Святого апостола Андрея Первозванного, Орден «За заслуги перед Отечеством»:</w:t>
      </w:r>
    </w:p>
    <w:p w14:paraId="44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погибшие, умершие в плену, в котором оказались защитники Отечества в силу сложившейся боевой обстановки, не утратившие своей чести и достоинства, не изменившие Родине;</w:t>
      </w:r>
    </w:p>
    <w:p w14:paraId="45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погибшие при выполнении воинского долга на территориях других государств;</w:t>
      </w:r>
    </w:p>
    <w:p w14:paraId="46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смерть, которых наступила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 </w:t>
      </w:r>
    </w:p>
    <w:p w14:paraId="47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гибель которых наступила в ходе военных действий, при выполнении других боевых задач или при выполнении служебных обязанностей по защите Отечества.</w:t>
      </w:r>
    </w:p>
    <w:p w14:paraId="4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Увековечению памяти защитника Отечества в форме присвоения наименований элементам улично-дорожной сети, наименований элементам планировочной структуры в границах города Магнитогорска подлежат защитники Отечества проживавшие на территории города Магнитогорска, и удостоенные одной из следующих государственных наград или званий: звание Героя Российской Федерации, Орден Святого Георгия, Орден Святого апостола Андрея Первозванного, Орден «За заслуги перед Отечеством»:</w:t>
      </w:r>
    </w:p>
    <w:p w14:paraId="49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погибшие, умершие в плену, в котором оказались защитники Отечества в силу сложившейся боевой обстановки, не утратившие своей чести и достоинства, не изменившие Родине;</w:t>
      </w:r>
    </w:p>
    <w:p w14:paraId="4A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погибшие при выполнении воинского долга на территориях других государств;</w:t>
      </w:r>
    </w:p>
    <w:p w14:paraId="4B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смерть, которых наступила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 </w:t>
      </w:r>
    </w:p>
    <w:p w14:paraId="4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гибель которых наступила в ходе военных действий, при выполнении других боевых задач или при выполнении служебных обязанностей по защите Отечества.</w:t>
      </w:r>
    </w:p>
    <w:p w14:paraId="4D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Увековечению памяти защитника Отечества в форме публикации в средствах массовой информации и в информационно-телекоммуникационной сети «Интернет» материалов об защитнике Отечества подлежат защитники Отечества, проживавшие на территории города Магнитогорска и которые имеют особые заслуги перед Отечеством: </w:t>
      </w:r>
    </w:p>
    <w:p w14:paraId="4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погибшие, умершие в плену, в котором оказались защитники Отечества в силу сложившейся боевой обстановки, не утратившие своей чести и достоинства, не изменившие Родине;</w:t>
      </w:r>
    </w:p>
    <w:p w14:paraId="4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погибшие при выполнении воинского долга на территориях других государств;</w:t>
      </w:r>
    </w:p>
    <w:p w14:paraId="5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 xml:space="preserve">3) смерть, которых наступила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 </w:t>
      </w:r>
    </w:p>
    <w:p w14:paraId="51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гибель которых наступила в ходе военных действий, при выполнении других боевых задач или при выполнении служебных обязанностей по защите Отечества.</w:t>
      </w:r>
    </w:p>
    <w:p w14:paraId="52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53000000">
      <w:pPr>
        <w:pStyle w:val="Style_3"/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III Перечень документов, представляемых в Совет</w:t>
      </w:r>
    </w:p>
    <w:p w14:paraId="54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55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Заявления об увековечении памяти защитников Отечества, в том числе погибших (умерших) участников специальной военной операции, по форме утвержденной, приложением к настоящему постановлению, направляется в администрацию города Магнитогорска на имя Главы города с приложением следующих документов:  </w:t>
      </w:r>
    </w:p>
    <w:p w14:paraId="56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для увековечения в форме установки мемориальных объектов:</w:t>
      </w:r>
    </w:p>
    <w:p w14:paraId="57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копия архивных и других документов, подтверждающих достоверность сведений, указанных в заявлении, в том числе копии архивных документов (выдержек) или иных документов, подтверждающих достоверность события и заслуги увековечиваемого лица (историческая или историко-биографическая справка, сведения (фотовидеоматериалы), опубликованные в средствах массовой информации);</w:t>
      </w:r>
    </w:p>
    <w:p w14:paraId="58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предложение по тексту надписи на мемориальном объекте;</w:t>
      </w:r>
    </w:p>
    <w:p w14:paraId="59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эскизный проект мемориального объекта, согласованный с администрацией города в установленном ею порядке;</w:t>
      </w:r>
    </w:p>
    <w:p w14:paraId="5A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сведения о предполагаемом месте установки мемориального объекта, согласованном с администрацией города в установленном ею порядке;</w:t>
      </w:r>
    </w:p>
    <w:p w14:paraId="5B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письменное согласие собственника здания, строения, сооружения, земельного участка, где предполагается установить мемориальный объект, письменное согласие собственников помещений многоквартирного дома в случае, если для установки мемориального объекта будет использоваться общее имущество собственников помещений в многоквартирном доме;</w:t>
      </w:r>
    </w:p>
    <w:p w14:paraId="5C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письменное согласие близких родственников увековечиваемого лица на увековечение памяти предложенным инициатором способом;</w:t>
      </w:r>
    </w:p>
    <w:p w14:paraId="5D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согласие на обработку персональных данных гражданина, являвшегося инициатором, в соответствии с законодательством Российской Федерации в области персональных данных.</w:t>
      </w:r>
    </w:p>
    <w:p w14:paraId="5E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иные документы на усмотрение организации, гражданина, направивших заявление об увековечении памяти защитника Отечества;</w:t>
      </w:r>
    </w:p>
    <w:p w14:paraId="5F000000">
      <w:pPr>
        <w:pStyle w:val="Style_3"/>
        <w:widowControl w:val="0"/>
        <w:tabs>
          <w:tab w:leader="none" w:pos="708" w:val="clear"/>
          <w:tab w:leader="none" w:pos="110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для увековечения в форме присвоения наименований элементам улично-дорожной сети, наименований элементам планировочной структуры в границах города Магнитогорска:</w:t>
      </w:r>
    </w:p>
    <w:p w14:paraId="60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описание местоположения соответствующего элемента улично-дорожной сети, элемента планировочной структуры;</w:t>
      </w:r>
    </w:p>
    <w:p w14:paraId="61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наименование, предлагаемое для присвоения элементу улично-дорожной сети, элементу планировочной структуры либо предлагаемое взамен существующего наименования;</w:t>
      </w:r>
    </w:p>
    <w:p w14:paraId="62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обоснование наименования, предлагаемого для присвоения элементу улично-дорожной сети, элементу планировочной структуры либо предлагаемого взамен существующего наименования, обоснование изменения существующего наименования;</w:t>
      </w:r>
    </w:p>
    <w:p w14:paraId="63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карту-схему, на которой обозначается расположение соответствующего элемента улично-дорожной сети, элемента планировочной структуры.</w:t>
      </w:r>
    </w:p>
    <w:p w14:paraId="64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копия архивных и других документов, подтверждающих достоверность сведений, указанных в заявлении, в том числе копии архивных документов (выдержек) или иных документов, подтверждающих достоверность события и заслуги увековечиваемого лица (историческая или историко-биографическая справка, сведения (фотовидеоматериалы), опубликованные в средствах массовой информации);</w:t>
      </w:r>
    </w:p>
    <w:p w14:paraId="65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письменное согласие близких родственников увековечиваемого лица на увековечение памяти предложенным инициатором способом;</w:t>
      </w:r>
    </w:p>
    <w:p w14:paraId="66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согласие на обработку персональных данных гражданина, являвшегося инициатором, в соответствии с законодательством Российской Федерации в области персональных данных.</w:t>
      </w:r>
    </w:p>
    <w:p w14:paraId="67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иные документы на усмотрение организации, гражданина, направивших заявление об увековечении памяти защитника Отечества;</w:t>
      </w:r>
    </w:p>
    <w:p w14:paraId="6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для увековечения в форме публикации в средствах массовой информации и в информационно-телекоммуникационной сети «Интернет» материалов об защитнике Отечества:</w:t>
      </w:r>
    </w:p>
    <w:p w14:paraId="69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копия архивных и других документов, подтверждающих достоверность сведений, указанных в обосновании, в том числе копии архивных документов (выдержек) или иных документов, подтверждающих достоверность события и заслуги увековечиваемого лица (историческая или историко-биографическая справка, сведения (фотовидеоматериалы), опубликованные в средствах массовой информации);</w:t>
      </w:r>
    </w:p>
    <w:p w14:paraId="6A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информация, планируемая к публикации в средствах массовой информации и в информационно-телекоммуникационной сети "Интернет";</w:t>
      </w:r>
    </w:p>
    <w:p w14:paraId="6B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письменное согласие близких родственников увековечиваемого лица на увековечение памяти предложенным инициатором способом;</w:t>
      </w:r>
    </w:p>
    <w:p w14:paraId="6C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согласие на обработку персональных данных гражданина, являвшегося инициатором, в соответствии с законодательством Российской Федерации в области персональных данных.</w:t>
      </w:r>
    </w:p>
    <w:p w14:paraId="6D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иные документы на усмотрение организации, гражданина, направивших заявление об увековечении памяти защитника Отечества;</w:t>
      </w:r>
    </w:p>
    <w:p w14:paraId="6E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6F000000">
      <w:pPr>
        <w:pStyle w:val="Style_3"/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IV Порядок рассмотрения Советом вопросов увековечения памяти защитников Отечества, в том числе погибших(умерших) участников специальной военной операции</w:t>
      </w:r>
    </w:p>
    <w:p w14:paraId="70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71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Заявление инициатора и приложенные к нему документы Совет рассматривает в 30-дневный срок с даты регистрации заявления. </w:t>
      </w:r>
    </w:p>
    <w:p w14:paraId="72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Заявление и приложенные к нему документы в течении трех рабочих дней со дня регистрации передается секретарем Совета для проверки возможности реализации формы увековечения памяти, а также для подтверждения достоверности сведений, указанных в заявлении и приложенных к нему документах:</w:t>
      </w:r>
    </w:p>
    <w:p w14:paraId="73000000">
      <w:pPr>
        <w:pStyle w:val="Style_3"/>
        <w:widowControl w:val="0"/>
        <w:numPr>
          <w:ilvl w:val="0"/>
          <w:numId w:val="3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для увековечения в форме установки мемориальных объектов в адрес Комиссии по рассмотрению предложений об установке и содержании мемориальных объектов (далее – Комиссия по установке мемориальных объектов), а также в военный комиссариат города Магнитогорска для подтверждения достоверности сведений;</w:t>
      </w:r>
    </w:p>
    <w:p w14:paraId="74000000">
      <w:pPr>
        <w:pStyle w:val="Style_3"/>
        <w:widowControl w:val="0"/>
        <w:numPr>
          <w:ilvl w:val="0"/>
          <w:numId w:val="3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для увековечения в форме присвоения наименований элементам улично-дорожной сети, наименований элементам планировочной структуры в границах города Магнитогорска в адрес Комиссии по рассмотрению вопросов, связанных с присвоением наименований элементам улично-дорожной сети, наименований элементам планировочной структуры, изменением, аннулированием таких наименований(далее - Комиссия по присвоению наименований элементам улично-дорожной сети), а также в военный комиссариат города Магнитогорска для подтверждения достоверности сведений.</w:t>
      </w:r>
    </w:p>
    <w:p w14:paraId="75000000">
      <w:pPr>
        <w:pStyle w:val="Style_3"/>
        <w:widowControl w:val="0"/>
        <w:numPr>
          <w:ilvl w:val="0"/>
          <w:numId w:val="3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для увековечения в форме публикации в средствах массовой информации и в информационно-телекоммуникационной сети «Интернет»  материалов об защитнике Отечества в адрес службы внешних связей и молодежной политики администрации города Магнитогорска (далее</w:t>
      </w:r>
      <w:r>
        <w:rPr>
          <w:rFonts w:ascii="PT Astra Serif" w:hAnsi="PT Astra Serif"/>
          <w:color w:val="000000"/>
          <w:spacing w:val="0"/>
          <w:sz w:val="28"/>
        </w:rPr>
        <w:t> –</w:t>
      </w:r>
      <w:r>
        <w:rPr>
          <w:rFonts w:ascii="PT Astra Serif" w:hAnsi="PT Astra Serif"/>
          <w:sz w:val="28"/>
        </w:rPr>
        <w:t xml:space="preserve"> СВСиМП), а также в военный комиссариат города Магнитогорска для подтверждения достоверности сведений.</w:t>
      </w:r>
    </w:p>
    <w:p w14:paraId="76000000">
      <w:pPr>
        <w:pStyle w:val="Style_3"/>
        <w:widowControl w:val="0"/>
        <w:tabs>
          <w:tab w:leader="none" w:pos="708" w:val="clear"/>
          <w:tab w:leader="none" w:pos="114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16.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 основании представленной информации Комиссия по установке мемориальных объектов, Комиссия по присвоению наименований элементам улично-дорожной сети, СВСиМП осуществляет подготовку и направление в адрес Совета информации о возможности реализации формы увековечения памяти. </w:t>
      </w:r>
    </w:p>
    <w:p w14:paraId="77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Подготовка и направление информации в Совет осуществляются в срок не позднее 10 календарных дней. </w:t>
      </w:r>
    </w:p>
    <w:p w14:paraId="7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17.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Военный комиссариат города Магнитогорска в течении 10 календарных дней готовит и направляет в адрес Совета информацию о подтверждении достоверности сведений, указанных в заявлении и приложенных к нему документах.</w:t>
      </w:r>
    </w:p>
    <w:p w14:paraId="79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18.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 основании полученной информации секретарь Совета обеспечивает подготовку и организацию проведения заседания Совета.</w:t>
      </w:r>
    </w:p>
    <w:p w14:paraId="7A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19.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После рассмотрения заявления, приложенных к нему документов и заключений Совет принимает одно из следующих решений:</w:t>
      </w:r>
    </w:p>
    <w:p w14:paraId="7B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поддержать заявление инициатора - увековечить память защитника Отечества, в том числе погибшего (умершего) участника специальной военной операции в форме, указанной в заявлении;</w:t>
      </w:r>
    </w:p>
    <w:p w14:paraId="7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отклонить заявление, направив инициатору мотивированный отказ.</w:t>
      </w:r>
    </w:p>
    <w:p w14:paraId="7D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В случае принятие Советом решения о поддержке заявления инициатора </w:t>
      </w:r>
      <w:r>
        <w:rPr>
          <w:rFonts w:ascii="PT Astra Serif" w:hAnsi="PT Astra Serif"/>
          <w:color w:val="000000"/>
          <w:spacing w:val="0"/>
          <w:sz w:val="28"/>
        </w:rPr>
        <w:t>–</w:t>
      </w:r>
      <w:r>
        <w:rPr>
          <w:rFonts w:ascii="PT Astra Serif" w:hAnsi="PT Astra Serif"/>
          <w:sz w:val="28"/>
        </w:rPr>
        <w:t xml:space="preserve"> увековечения памяти защитника Отечества, в том числе погибшего (умершего) участника специальной военной операции в форме, установки мемориального объекта, в протоколе также указывается источник финансирования работ по созданию, установке, торжественному открытию, последующему сохранению и поддержанию мемориального объекта в надлежащем виде.</w:t>
      </w:r>
    </w:p>
    <w:p w14:paraId="7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Совет принимает решение об отклонении заявления по одному из следующих оснований:</w:t>
      </w:r>
    </w:p>
    <w:p w14:paraId="7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несоблюдение установленного порядка внесения заявления, включая предоставление недостоверных сведений об увековечиваемом лице либо неполного пакета документов;</w:t>
      </w:r>
    </w:p>
    <w:p w14:paraId="8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несоответствие заявления требованиям настоящего Положения;</w:t>
      </w:r>
    </w:p>
    <w:p w14:paraId="81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невозможность реализации формы увековечения, указанного в заявлении.</w:t>
      </w:r>
    </w:p>
    <w:p w14:paraId="82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 целях реализации формы увековечения, Совет направляет письмо с инициативой об увековечении памяти защитника Отечества, с приложением заявления инициатора и документов, приложенных к заявлению и копии протокола Совета, в зависимости от формы увекове:</w:t>
      </w:r>
    </w:p>
    <w:p w14:paraId="83000000">
      <w:pPr>
        <w:pStyle w:val="Style_3"/>
        <w:widowControl w:val="0"/>
        <w:numPr>
          <w:ilvl w:val="0"/>
          <w:numId w:val="4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в Комиссию по установке мемориальных объектов;</w:t>
      </w:r>
    </w:p>
    <w:p w14:paraId="84000000">
      <w:pPr>
        <w:pStyle w:val="Style_3"/>
        <w:widowControl w:val="0"/>
        <w:numPr>
          <w:ilvl w:val="0"/>
          <w:numId w:val="4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в Комиссию по присвоению наименований элементам улично-дорожной сети;</w:t>
      </w:r>
    </w:p>
    <w:p w14:paraId="85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 СВСиМП.</w:t>
      </w:r>
    </w:p>
    <w:p w14:paraId="86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Решение об увековечении памяти защитника Отечества принятое на заседании Совета направляется инициатору.</w:t>
      </w:r>
    </w:p>
    <w:p w14:paraId="87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88000000">
      <w:pPr>
        <w:pStyle w:val="Style_3"/>
        <w:keepNext w:val="1"/>
        <w:widowControl w:val="0"/>
        <w:numPr>
          <w:ilvl w:val="0"/>
          <w:numId w:val="0"/>
        </w:numPr>
        <w:spacing w:after="0" w:before="0" w:line="240" w:lineRule="auto"/>
        <w:ind w:firstLine="709" w:left="0" w:right="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V Просвещение в сфере увековечения памяти жителей города Магнитогорска, погибших при защите Отечества</w:t>
      </w:r>
    </w:p>
    <w:p w14:paraId="89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8A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 целях пропаганды подвигов, героизма и мужества жителей города Магнитогорска, погибших при защите Отечества, Совет осуществляет просветительскую деятельность в форме проведения следующих мероприятий:</w:t>
      </w:r>
    </w:p>
    <w:p w14:paraId="8B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уроки Мужества и интеллектуальные игры для детей и молодежи;</w:t>
      </w:r>
    </w:p>
    <w:p w14:paraId="8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массовые военно-патриотические занятия и спортивные соревнования, форумы;</w:t>
      </w:r>
    </w:p>
    <w:p w14:paraId="8D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чтение открытых лекций;</w:t>
      </w:r>
    </w:p>
    <w:p w14:paraId="8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25.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Мероприятия по просвещению в сфере увековечения памяти могут проводиться в дни воинской славы России, в памятные даты России, Челябинской области, города Магнитогорска.</w:t>
      </w:r>
    </w:p>
    <w:p w14:paraId="8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26.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 просветительской деятельности вправе принимать участие представители:</w:t>
      </w:r>
    </w:p>
    <w:p w14:paraId="9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Всероссийского движения детей и молодежи «Движение первых»;</w:t>
      </w:r>
    </w:p>
    <w:p w14:paraId="91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Всероссийского детско-юношеского военно-патриотического движения «Юнармия»;</w:t>
      </w:r>
    </w:p>
    <w:p w14:paraId="92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Российского военно-исторического общества;</w:t>
      </w:r>
    </w:p>
    <w:p w14:paraId="93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Российского общества «Знание»;</w:t>
      </w:r>
    </w:p>
    <w:p w14:paraId="94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поисковых объединений, некоммерческих организаций, общественных движений и объединений.</w:t>
      </w:r>
    </w:p>
    <w:p w14:paraId="95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96000000">
      <w:pPr>
        <w:pStyle w:val="Style_3"/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VI Заключительные положения</w:t>
      </w:r>
    </w:p>
    <w:p w14:paraId="97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9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27.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Установка и содержание мемориального объекта, осуществляется в соответствии с положением о порядке установки и содержании мемориальных объектов на территории города Магнитогорска, утвержденным Решением Магнитогорского городского Собрания депутатов от 16 августа 2016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108.</w:t>
      </w:r>
    </w:p>
    <w:p w14:paraId="99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Присвоение наименований элементам улично-дорожной сети, наименований элементам планировочной структуры в границах города Магнитогорска, осуществляется в соответствии с порядком присвоения наименований элементам улично-дорожной сети, наименований элементам планировочной структуры в границах города Магнитогорска, изменения, аннулирования таких наименований, утвержденным Решением Магнитогорского городского Собрания депутатов от 24 февраля 2015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27.</w:t>
      </w:r>
    </w:p>
    <w:p w14:paraId="9A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9B000000">
      <w:pPr>
        <w:sectPr>
          <w:headerReference r:id="rId4" w:type="default"/>
          <w:footerReference r:id="rId5" w:type="default"/>
          <w:footerReference r:id="rId6" w:type="first"/>
          <w:type w:val="nextPage"/>
          <w:pgSz w:h="16838" w:orient="portrait" w:w="11906"/>
          <w:pgMar w:bottom="1134" w:footer="709" w:gutter="0" w:header="709" w:left="1701" w:right="850" w:top="1134"/>
          <w:pgNumType w:fmt="decimal" w:start="1"/>
          <w:titlePg/>
        </w:sectPr>
      </w:pPr>
    </w:p>
    <w:p w14:paraId="9C00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</w:t>
      </w:r>
    </w:p>
    <w:p w14:paraId="9D000000">
      <w:pPr>
        <w:pStyle w:val="Style_3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Положению </w:t>
      </w:r>
      <w:r>
        <w:rPr>
          <w:rFonts w:ascii="PT Astra Serif" w:hAnsi="PT Astra Serif"/>
          <w:sz w:val="24"/>
        </w:rPr>
        <w:t>о Совете</w:t>
      </w:r>
      <w:r>
        <w:br/>
      </w:r>
      <w:r>
        <w:rPr>
          <w:rFonts w:ascii="PT Astra Serif" w:hAnsi="PT Astra Serif"/>
          <w:sz w:val="24"/>
        </w:rPr>
        <w:t>по рассмотрению вопросов увековечения памяти защитников Отечества, в том числе погибших (умерших) участников специальной военной операции</w:t>
      </w:r>
    </w:p>
    <w:p w14:paraId="9E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9F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A0000000">
      <w:pPr>
        <w:pStyle w:val="Style_3"/>
        <w:widowControl w:val="0"/>
        <w:spacing w:after="0" w:before="0" w:line="240" w:lineRule="auto"/>
        <w:ind w:firstLine="0" w:left="5102" w:right="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Главе города Магнитогорска</w:t>
      </w:r>
    </w:p>
    <w:p w14:paraId="A1000000">
      <w:pPr>
        <w:pStyle w:val="Style_3"/>
        <w:widowControl w:val="0"/>
        <w:spacing w:after="0" w:before="0" w:line="240" w:lineRule="auto"/>
        <w:ind w:firstLine="0" w:left="5102" w:right="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С.Н. Бердникову</w:t>
      </w:r>
    </w:p>
    <w:p w14:paraId="A2000000">
      <w:pPr>
        <w:pStyle w:val="Style_3"/>
        <w:widowControl w:val="0"/>
        <w:spacing w:after="0" w:before="0" w:line="240" w:lineRule="auto"/>
        <w:ind w:firstLine="0" w:left="5102" w:right="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____________________________</w:t>
      </w:r>
    </w:p>
    <w:p w14:paraId="A3000000">
      <w:pPr>
        <w:pStyle w:val="Style_3"/>
        <w:widowControl w:val="0"/>
        <w:spacing w:after="0" w:before="0" w:line="240" w:lineRule="auto"/>
        <w:ind w:firstLine="0" w:left="5102" w:right="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</w:t>
      </w:r>
    </w:p>
    <w:p w14:paraId="A4000000">
      <w:pPr>
        <w:pStyle w:val="Style_3"/>
        <w:widowControl w:val="0"/>
        <w:spacing w:after="0" w:before="0" w:line="240" w:lineRule="auto"/>
        <w:ind w:firstLine="0" w:left="5102" w:right="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</w:t>
      </w:r>
    </w:p>
    <w:p w14:paraId="A5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A6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</w:t>
      </w:r>
    </w:p>
    <w:p w14:paraId="A7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A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A9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 (</w:t>
      </w:r>
      <w:r>
        <w:rPr>
          <w:rFonts w:ascii="PT Astra Serif" w:hAnsi="PT Astra Serif"/>
          <w:sz w:val="24"/>
        </w:rPr>
        <w:t>наименование органа местного самоуправления города Магнитогорска; юридического лица; общественной организации (объединения, движения); физического лица</w:t>
      </w:r>
      <w:r>
        <w:rPr>
          <w:rFonts w:ascii="PT Astra Serif" w:hAnsi="PT Astra Serif"/>
          <w:sz w:val="28"/>
        </w:rPr>
        <w:t>)</w:t>
      </w:r>
    </w:p>
    <w:p w14:paraId="AA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AB000000">
      <w:pPr>
        <w:pStyle w:val="Style_3"/>
        <w:widowControl w:val="0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  <w:bookmarkStart w:id="1" w:name="_GoBack"/>
      <w:bookmarkEnd w:id="1"/>
      <w:r>
        <w:rPr>
          <w:rFonts w:ascii="PT Astra Serif" w:hAnsi="PT Astra Serif"/>
          <w:sz w:val="28"/>
        </w:rPr>
        <w:t xml:space="preserve">ходатайствует об увековечении памяти </w:t>
      </w:r>
    </w:p>
    <w:p w14:paraId="A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AD000000">
      <w:pPr>
        <w:pStyle w:val="Style_3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(ФИО лица, в отношении которого оформляется ходатайство)</w:t>
      </w:r>
    </w:p>
    <w:p w14:paraId="A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AF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B0000000">
      <w:pPr>
        <w:pStyle w:val="Style_3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(форма увековечения)</w:t>
      </w:r>
    </w:p>
    <w:p w14:paraId="B1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</w:t>
      </w:r>
    </w:p>
    <w:p w14:paraId="B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B3000000">
      <w:pPr>
        <w:pStyle w:val="Style_3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(описание заслуг)</w:t>
      </w:r>
    </w:p>
    <w:p w14:paraId="B4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Просим поддержать заявление по увековечению памяти____________________________________________________________ </w:t>
      </w:r>
    </w:p>
    <w:p w14:paraId="B5000000">
      <w:pPr>
        <w:pStyle w:val="Style_3"/>
        <w:widowControl w:val="0"/>
        <w:spacing w:after="0" w:before="0" w:line="240" w:lineRule="auto"/>
        <w:ind w:firstLine="850" w:left="0" w:righ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(Ф.И.О. лица, в отношении которого оформляется ходатайство)</w:t>
      </w:r>
    </w:p>
    <w:p w14:paraId="B6000000">
      <w:pPr>
        <w:pStyle w:val="Style_3"/>
        <w:widowControl w:val="0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</w:p>
    <w:p w14:paraId="B7000000">
      <w:pPr>
        <w:pStyle w:val="Style_3"/>
        <w:widowControl w:val="0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Перечень приложенных документов:</w:t>
      </w:r>
    </w:p>
    <w:p w14:paraId="B8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B9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BA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BB000000">
      <w:pPr>
        <w:pStyle w:val="Style_3"/>
        <w:widowControl w:val="0"/>
        <w:spacing w:after="0" w:before="0" w:line="240" w:lineRule="auto"/>
        <w:ind w:firstLine="709" w:left="0" w:right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</w:t>
      </w:r>
    </w:p>
    <w:p w14:paraId="BC000000">
      <w:pPr>
        <w:pStyle w:val="Style_3"/>
        <w:widowControl w:val="0"/>
        <w:spacing w:after="0" w:before="0" w:line="240" w:lineRule="auto"/>
        <w:ind w:firstLine="709" w:left="0" w:right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Подпись</w:t>
      </w:r>
    </w:p>
    <w:p w14:paraId="BD000000">
      <w:pPr>
        <w:pStyle w:val="Style_3"/>
        <w:widowControl w:val="0"/>
        <w:spacing w:after="0" w:before="0" w:line="240" w:lineRule="auto"/>
        <w:ind w:firstLine="709" w:left="0" w:right="0"/>
        <w:jc w:val="right"/>
        <w:rPr>
          <w:rFonts w:ascii="PT Astra Serif" w:hAnsi="PT Astra Serif"/>
          <w:sz w:val="28"/>
        </w:rPr>
      </w:pPr>
    </w:p>
    <w:sectPr>
      <w:headerReference r:id="rId2" w:type="default"/>
      <w:footerReference r:id="rId3" w:type="default"/>
      <w:footerReference r:id="rId7" w:type="first"/>
      <w:type w:val="nextPage"/>
      <w:pgSz w:h="16838" w:orient="portrait" w:w="11906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Вр-2414057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Вр-2414057</w: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Вр-2414057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2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0"/>
        <w:tabs>
          <w:tab w:leader="none" w:pos="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widowControl w:val="0"/>
        <w:tabs>
          <w:tab w:leader="none" w:pos="0" w:val="left"/>
        </w:tabs>
        <w:ind w:hanging="430" w:left="1423"/>
      </w:pPr>
    </w:lvl>
    <w:lvl w:ilvl="2">
      <w:start w:val="1"/>
      <w:numFmt w:val="decimal"/>
      <w:lvlText w:val="%1.%2.%3."/>
      <w:lvlJc w:val="left"/>
      <w:pPr>
        <w:widowControl w:val="0"/>
        <w:tabs>
          <w:tab w:leader="none" w:pos="0" w:val="left"/>
        </w:tabs>
        <w:ind w:hanging="505" w:left="1225"/>
      </w:pPr>
    </w:lvl>
    <w:lvl w:ilvl="3">
      <w:start w:val="1"/>
      <w:numFmt w:val="decimal"/>
      <w:lvlText w:val="%1.%2.%3.%4."/>
      <w:lvlJc w:val="left"/>
      <w:pPr>
        <w:widowControl w:val="0"/>
        <w:tabs>
          <w:tab w:leader="none" w:pos="0" w:val="left"/>
        </w:tabs>
        <w:ind w:hanging="650" w:left="1730"/>
      </w:pPr>
    </w:lvl>
    <w:lvl w:ilvl="4">
      <w:start w:val="1"/>
      <w:numFmt w:val="decimal"/>
      <w:lvlText w:val="%1.%2.%3.%4.%5."/>
      <w:lvlJc w:val="left"/>
      <w:pPr>
        <w:widowControl w:val="0"/>
        <w:tabs>
          <w:tab w:leader="none" w:pos="0" w:val="left"/>
        </w:tabs>
        <w:ind w:hanging="790" w:left="2230"/>
      </w:pPr>
    </w:lvl>
    <w:lvl w:ilvl="5">
      <w:start w:val="1"/>
      <w:numFmt w:val="decimal"/>
      <w:lvlText w:val="%1.%2.%3.%4.%5.%6."/>
      <w:lvlJc w:val="left"/>
      <w:pPr>
        <w:widowControl w:val="0"/>
        <w:tabs>
          <w:tab w:leader="none" w:pos="0" w:val="left"/>
        </w:tabs>
        <w:ind w:hanging="935" w:left="2735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leader="none" w:pos="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leader="none" w:pos="0" w:val="left"/>
        </w:tabs>
        <w:ind w:hanging="1225" w:left="3745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leader="none" w:pos="0" w:val="left"/>
        </w:tabs>
        <w:ind w:hanging="1440" w:left="4320"/>
      </w:pPr>
    </w:lvl>
  </w:abstractNum>
  <w:abstractNum w:abstractNumId="1">
    <w:lvl w:ilvl="0">
      <w:start w:val="1"/>
      <w:numFmt w:val="decimal"/>
      <w:lvlText w:val="%1)"/>
      <w:lvlJc w:val="left"/>
      <w:pPr>
        <w:widowControl w:val="0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tabs>
          <w:tab w:leader="none" w:pos="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widowControl w:val="0"/>
        <w:tabs>
          <w:tab w:leader="none" w:pos="0" w:val="left"/>
        </w:tabs>
        <w:ind w:hanging="360" w:left="288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tabs>
          <w:tab w:leader="none" w:pos="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widowControl w:val="0"/>
        <w:tabs>
          <w:tab w:leader="none" w:pos="0" w:val="left"/>
        </w:tabs>
        <w:ind w:hanging="360" w:left="504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tabs>
          <w:tab w:leader="none" w:pos="0" w:val="left"/>
        </w:tabs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)"/>
      <w:lvlJc w:val="left"/>
      <w:pPr>
        <w:widowControl w:val="0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widowControl w:val="0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widowControl w:val="0"/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widowControl w:val="0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widowControl w:val="0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0"/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widowControl w:val="0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tabs>
          <w:tab w:leader="none" w:pos="0" w:val="left"/>
        </w:tabs>
        <w:ind w:hanging="360" w:left="6480"/>
      </w:pPr>
    </w:lvl>
  </w:abstractNum>
  <w:abstractNum w:abstractNumId="3">
    <w:lvl w:ilvl="0">
      <w:start w:val="1"/>
      <w:numFmt w:val="decimal"/>
      <w:lvlText w:val="%1)"/>
      <w:lvlJc w:val="left"/>
      <w:pPr>
        <w:widowControl w:val="0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widowControl w:val="0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widowControl w:val="0"/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widowControl w:val="0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widowControl w:val="0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0"/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widowControl w:val="0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tabs>
          <w:tab w:leader="none" w:pos="0" w:val="left"/>
        </w:tabs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6" w:type="paragraph">
    <w:name w:val="toc 2"/>
    <w:next w:val="Style_3"/>
    <w:link w:val="Style_6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8"/>
    <w:link w:val="Style_7_ch"/>
    <w:rPr>
      <w:rFonts w:ascii="XO Thames" w:hAnsi="XO Thames"/>
      <w:sz w:val="28"/>
    </w:rPr>
  </w:style>
  <w:style w:styleId="Style_7_ch" w:type="character">
    <w:name w:val="Contents 8"/>
    <w:link w:val="Style_7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3_ch"/>
    <w:link w:val="Style_1"/>
  </w:style>
  <w:style w:styleId="Style_8" w:type="paragraph">
    <w:name w:val="Символ сноски"/>
    <w:basedOn w:val="Style_9"/>
    <w:link w:val="Style_8_ch"/>
    <w:rPr>
      <w:vertAlign w:val="superscript"/>
    </w:rPr>
  </w:style>
  <w:style w:styleId="Style_8_ch" w:type="character">
    <w:name w:val="Символ сноски"/>
    <w:basedOn w:val="Style_9_ch"/>
    <w:link w:val="Style_8"/>
    <w:rPr>
      <w:vertAlign w:val="superscript"/>
    </w:rPr>
  </w:style>
  <w:style w:styleId="Style_10" w:type="paragraph">
    <w:name w:val="toc 4"/>
    <w:next w:val="Style_3"/>
    <w:link w:val="Style_10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4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er"/>
    <w:link w:val="Style_11_ch"/>
  </w:style>
  <w:style w:styleId="Style_11_ch" w:type="character">
    <w:name w:val="Header"/>
    <w:link w:val="Style_11"/>
  </w:style>
  <w:style w:styleId="Style_12" w:type="paragraph">
    <w:name w:val="heading 7"/>
    <w:link w:val="Style_12_ch"/>
    <w:uiPriority w:val="9"/>
    <w:qFormat/>
    <w:pPr>
      <w:keepNext w:val="1"/>
      <w:keepLines w:val="1"/>
      <w:widowControl w:val="1"/>
      <w:spacing w:after="200" w:before="320" w:line="276" w:lineRule="auto"/>
      <w:ind w:firstLine="0" w:left="0" w:right="0"/>
      <w:jc w:val="left"/>
      <w:outlineLvl w:val="6"/>
    </w:pPr>
    <w:rPr>
      <w:rFonts w:ascii="Liberation Sans" w:hAnsi="Liberation Sans"/>
      <w:b w:val="1"/>
      <w:i w:val="1"/>
      <w:color w:val="000000"/>
      <w:spacing w:val="0"/>
      <w:sz w:val="22"/>
    </w:rPr>
  </w:style>
  <w:style w:styleId="Style_12_ch" w:type="character">
    <w:name w:val="heading 7"/>
    <w:link w:val="Style_12"/>
    <w:rPr>
      <w:rFonts w:ascii="Liberation Sans" w:hAnsi="Liberation Sans"/>
      <w:b w:val="1"/>
      <w:i w:val="1"/>
      <w:color w:val="000000"/>
      <w:spacing w:val="0"/>
      <w:sz w:val="22"/>
    </w:rPr>
  </w:style>
  <w:style w:styleId="Style_13" w:type="paragraph">
    <w:name w:val="toc 6"/>
    <w:next w:val="Style_3"/>
    <w:link w:val="Style_13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6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toc 7"/>
    <w:next w:val="Style_3"/>
    <w:link w:val="Style_14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7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Contents 3"/>
    <w:link w:val="Style_15_ch"/>
    <w:rPr>
      <w:rFonts w:ascii="XO Thames" w:hAnsi="XO Thames"/>
      <w:sz w:val="28"/>
    </w:rPr>
  </w:style>
  <w:style w:styleId="Style_15_ch" w:type="character">
    <w:name w:val="Contents 3"/>
    <w:link w:val="Style_15"/>
    <w:rPr>
      <w:rFonts w:ascii="XO Thames" w:hAnsi="XO Thames"/>
      <w:sz w:val="28"/>
    </w:rPr>
  </w:style>
  <w:style w:styleId="Style_16" w:type="paragraph">
    <w:name w:val="No Spacing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6_ch" w:type="character">
    <w:name w:val="No Spacing"/>
    <w:link w:val="Style_16"/>
    <w:rPr>
      <w:rFonts w:asciiTheme="minorAscii" w:hAnsiTheme="minorHAnsi"/>
      <w:color w:val="000000"/>
      <w:spacing w:val="0"/>
      <w:sz w:val="22"/>
    </w:rPr>
  </w:style>
  <w:style w:styleId="Style_17" w:type="paragraph">
    <w:name w:val="Heading 3"/>
    <w:link w:val="Style_17_ch"/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Endnote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0"/>
    </w:rPr>
  </w:style>
  <w:style w:styleId="Style_18_ch" w:type="character">
    <w:name w:val="Endnote"/>
    <w:link w:val="Style_18"/>
    <w:rPr>
      <w:rFonts w:asciiTheme="minorAscii" w:hAnsiTheme="minorHAnsi"/>
      <w:color w:val="000000"/>
      <w:spacing w:val="0"/>
      <w:sz w:val="20"/>
    </w:rPr>
  </w:style>
  <w:style w:styleId="Style_19" w:type="paragraph">
    <w:name w:val="heading 3"/>
    <w:next w:val="Style_3"/>
    <w:link w:val="Style_19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9_ch" w:type="character">
    <w:name w:val="heading 3"/>
    <w:link w:val="Style_19"/>
    <w:rPr>
      <w:rFonts w:ascii="XO Thames" w:hAnsi="XO Thames"/>
      <w:b w:val="1"/>
      <w:color w:val="000000"/>
      <w:spacing w:val="0"/>
      <w:sz w:val="26"/>
    </w:rPr>
  </w:style>
  <w:style w:styleId="Style_20" w:type="paragraph">
    <w:name w:val="Caption"/>
    <w:basedOn w:val="Style_3"/>
    <w:link w:val="Style_20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20_ch" w:type="character">
    <w:name w:val="Caption"/>
    <w:basedOn w:val="Style_3_ch"/>
    <w:link w:val="Style_20"/>
    <w:rPr>
      <w:rFonts w:ascii="PT Astra Serif" w:hAnsi="PT Astra Serif"/>
      <w:i w:val="1"/>
      <w:sz w:val="24"/>
    </w:rPr>
  </w:style>
  <w:style w:styleId="Style_21" w:type="paragraph">
    <w:name w:val="Contents 1"/>
    <w:link w:val="Style_21_ch"/>
    <w:rPr>
      <w:rFonts w:ascii="XO Thames" w:hAnsi="XO Thames"/>
      <w:b w:val="1"/>
      <w:sz w:val="28"/>
    </w:rPr>
  </w:style>
  <w:style w:styleId="Style_21_ch" w:type="character">
    <w:name w:val="Contents 1"/>
    <w:link w:val="Style_21"/>
    <w:rPr>
      <w:rFonts w:ascii="XO Thames" w:hAnsi="XO Thames"/>
      <w:b w:val="1"/>
      <w:sz w:val="28"/>
    </w:rPr>
  </w:style>
  <w:style w:styleId="Style_22" w:type="paragraph">
    <w:name w:val="heading 2"/>
    <w:next w:val="Style_3"/>
    <w:link w:val="Style_22_ch"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2_ch" w:type="character">
    <w:name w:val="heading 2"/>
    <w:link w:val="Style_22"/>
    <w:rPr>
      <w:rFonts w:ascii="XO Thames" w:hAnsi="XO Thames"/>
      <w:b w:val="1"/>
      <w:color w:val="000000"/>
      <w:spacing w:val="0"/>
      <w:sz w:val="28"/>
    </w:rPr>
  </w:style>
  <w:style w:styleId="Style_23" w:type="paragraph">
    <w:name w:val="heading 5"/>
    <w:next w:val="Style_3"/>
    <w:link w:val="Style_23_ch"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3_ch" w:type="character">
    <w:name w:val="heading 5"/>
    <w:link w:val="Style_23"/>
    <w:rPr>
      <w:rFonts w:ascii="XO Thames" w:hAnsi="XO Thames"/>
      <w:b w:val="1"/>
      <w:color w:val="000000"/>
      <w:spacing w:val="0"/>
      <w:sz w:val="22"/>
    </w:rPr>
  </w:style>
  <w:style w:styleId="Style_24" w:type="paragraph">
    <w:name w:val="Balloon Text"/>
    <w:basedOn w:val="Style_3"/>
    <w:link w:val="Style_24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24_ch" w:type="character">
    <w:name w:val="Balloon Text"/>
    <w:basedOn w:val="Style_3_ch"/>
    <w:link w:val="Style_24"/>
    <w:rPr>
      <w:rFonts w:ascii="Tahoma" w:hAnsi="Tahoma"/>
      <w:sz w:val="16"/>
    </w:rPr>
  </w:style>
  <w:style w:styleId="Style_25" w:type="paragraph">
    <w:name w:val="heading 9"/>
    <w:link w:val="Style_25_ch"/>
    <w:uiPriority w:val="9"/>
    <w:qFormat/>
    <w:pPr>
      <w:keepNext w:val="1"/>
      <w:keepLines w:val="1"/>
      <w:widowControl w:val="1"/>
      <w:spacing w:after="200" w:before="320" w:line="276" w:lineRule="auto"/>
      <w:ind w:firstLine="0" w:left="0" w:right="0"/>
      <w:jc w:val="left"/>
      <w:outlineLvl w:val="8"/>
    </w:pPr>
    <w:rPr>
      <w:rFonts w:ascii="Liberation Sans" w:hAnsi="Liberation Sans"/>
      <w:i w:val="1"/>
      <w:color w:val="000000"/>
      <w:spacing w:val="0"/>
      <w:sz w:val="21"/>
    </w:rPr>
  </w:style>
  <w:style w:styleId="Style_25_ch" w:type="character">
    <w:name w:val="heading 9"/>
    <w:link w:val="Style_25"/>
    <w:rPr>
      <w:rFonts w:ascii="Liberation Sans" w:hAnsi="Liberation Sans"/>
      <w:i w:val="1"/>
      <w:color w:val="000000"/>
      <w:spacing w:val="0"/>
      <w:sz w:val="21"/>
    </w:rPr>
  </w:style>
  <w:style w:styleId="Style_26" w:type="paragraph">
    <w:name w:val="Index Heading"/>
    <w:basedOn w:val="Style_27"/>
    <w:link w:val="Style_26_ch"/>
  </w:style>
  <w:style w:styleId="Style_26_ch" w:type="character">
    <w:name w:val="Index Heading"/>
    <w:basedOn w:val="Style_27_ch"/>
    <w:link w:val="Style_26"/>
  </w:style>
  <w:style w:styleId="Style_28" w:type="paragraph">
    <w:name w:val="Heading 3 Char"/>
    <w:basedOn w:val="Style_9"/>
    <w:link w:val="Style_28_ch"/>
    <w:rPr>
      <w:rFonts w:ascii="Liberation Sans" w:hAnsi="Liberation Sans"/>
      <w:sz w:val="30"/>
    </w:rPr>
  </w:style>
  <w:style w:styleId="Style_28_ch" w:type="character">
    <w:name w:val="Heading 3 Char"/>
    <w:basedOn w:val="Style_9_ch"/>
    <w:link w:val="Style_28"/>
    <w:rPr>
      <w:rFonts w:ascii="Liberation Sans" w:hAnsi="Liberation Sans"/>
      <w:sz w:val="30"/>
    </w:rPr>
  </w:style>
  <w:style w:styleId="Style_29" w:type="paragraph">
    <w:name w:val="TOC Heading"/>
    <w:link w:val="Style_2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9_ch" w:type="character">
    <w:name w:val="TOC Heading"/>
    <w:link w:val="Style_29"/>
    <w:rPr>
      <w:rFonts w:asciiTheme="minorAscii" w:hAnsiTheme="minorHAnsi"/>
      <w:color w:val="000000"/>
      <w:spacing w:val="0"/>
      <w:sz w:val="22"/>
    </w:rPr>
  </w:style>
  <w:style w:styleId="Style_2" w:type="paragraph">
    <w:name w:val="Head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Header"/>
    <w:basedOn w:val="Style_3_ch"/>
    <w:link w:val="Style_2"/>
  </w:style>
  <w:style w:styleId="Style_30" w:type="paragraph">
    <w:name w:val="table of figures"/>
    <w:link w:val="Style_30_ch"/>
    <w:pPr>
      <w:widowControl w:val="1"/>
      <w:spacing w:after="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0_ch" w:type="character">
    <w:name w:val="table of figures"/>
    <w:link w:val="Style_30"/>
    <w:rPr>
      <w:rFonts w:asciiTheme="minorAscii" w:hAnsiTheme="minorHAnsi"/>
      <w:color w:val="000000"/>
      <w:spacing w:val="0"/>
      <w:sz w:val="22"/>
    </w:rPr>
  </w:style>
  <w:style w:styleId="Style_31" w:type="paragraph">
    <w:name w:val="Contents 2"/>
    <w:link w:val="Style_31_ch"/>
    <w:rPr>
      <w:rFonts w:ascii="XO Thames" w:hAnsi="XO Thames"/>
      <w:sz w:val="28"/>
    </w:rPr>
  </w:style>
  <w:style w:styleId="Style_31_ch" w:type="character">
    <w:name w:val="Contents 2"/>
    <w:link w:val="Style_31"/>
    <w:rPr>
      <w:rFonts w:ascii="XO Thames" w:hAnsi="XO Thames"/>
      <w:sz w:val="28"/>
    </w:rPr>
  </w:style>
  <w:style w:styleId="Style_32" w:type="paragraph">
    <w:name w:val="Footnote Reference"/>
    <w:link w:val="Style_32_ch"/>
    <w:rPr>
      <w:vertAlign w:val="superscript"/>
    </w:rPr>
  </w:style>
  <w:style w:styleId="Style_32_ch" w:type="character">
    <w:name w:val="Footnote Reference"/>
    <w:link w:val="Style_32"/>
    <w:rPr>
      <w:vertAlign w:val="superscript"/>
    </w:rPr>
  </w:style>
  <w:style w:styleId="Style_33" w:type="paragraph">
    <w:name w:val="Contents 6"/>
    <w:link w:val="Style_33_ch"/>
    <w:rPr>
      <w:rFonts w:ascii="XO Thames" w:hAnsi="XO Thames"/>
      <w:sz w:val="28"/>
    </w:rPr>
  </w:style>
  <w:style w:styleId="Style_33_ch" w:type="character">
    <w:name w:val="Contents 6"/>
    <w:link w:val="Style_33"/>
    <w:rPr>
      <w:rFonts w:ascii="XO Thames" w:hAnsi="XO Thames"/>
      <w:sz w:val="28"/>
    </w:rPr>
  </w:style>
  <w:style w:styleId="Style_27" w:type="paragraph">
    <w:name w:val="Заголовок"/>
    <w:basedOn w:val="Style_3"/>
    <w:next w:val="Style_34"/>
    <w:link w:val="Style_27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27_ch" w:type="character">
    <w:name w:val="Заголовок"/>
    <w:basedOn w:val="Style_3_ch"/>
    <w:link w:val="Style_27"/>
    <w:rPr>
      <w:rFonts w:ascii="PT Astra Serif" w:hAnsi="PT Astra Serif"/>
      <w:sz w:val="28"/>
    </w:rPr>
  </w:style>
  <w:style w:styleId="Style_35" w:type="paragraph">
    <w:name w:val="Quote"/>
    <w:link w:val="Style_35_ch"/>
    <w:pPr>
      <w:widowControl w:val="1"/>
      <w:spacing w:after="200" w:before="0" w:line="276" w:lineRule="auto"/>
      <w:ind w:firstLine="0" w:left="720" w:right="720"/>
      <w:jc w:val="left"/>
    </w:pPr>
    <w:rPr>
      <w:rFonts w:asciiTheme="minorAscii" w:hAnsiTheme="minorHAnsi"/>
      <w:i w:val="1"/>
      <w:color w:val="000000"/>
      <w:spacing w:val="0"/>
      <w:sz w:val="22"/>
    </w:rPr>
  </w:style>
  <w:style w:styleId="Style_35_ch" w:type="character">
    <w:name w:val="Quote"/>
    <w:link w:val="Style_35"/>
    <w:rPr>
      <w:rFonts w:asciiTheme="minorAscii" w:hAnsiTheme="minorHAnsi"/>
      <w:i w:val="1"/>
      <w:color w:val="000000"/>
      <w:spacing w:val="0"/>
      <w:sz w:val="22"/>
    </w:rPr>
  </w:style>
  <w:style w:styleId="Style_36" w:type="paragraph">
    <w:name w:val="Contents 4"/>
    <w:link w:val="Style_36_ch"/>
    <w:rPr>
      <w:rFonts w:ascii="XO Thames" w:hAnsi="XO Thames"/>
      <w:sz w:val="28"/>
    </w:rPr>
  </w:style>
  <w:style w:styleId="Style_36_ch" w:type="character">
    <w:name w:val="Contents 4"/>
    <w:link w:val="Style_36"/>
    <w:rPr>
      <w:rFonts w:ascii="XO Thames" w:hAnsi="XO Thames"/>
      <w:sz w:val="28"/>
    </w:rPr>
  </w:style>
  <w:style w:styleId="Style_37" w:type="paragraph">
    <w:name w:val="Гиперссылка1"/>
    <w:link w:val="Style_37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7_ch" w:type="character">
    <w:name w:val="Гиперссылка1"/>
    <w:link w:val="Style_37"/>
    <w:rPr>
      <w:rFonts w:ascii="Calibri" w:hAnsi="Calibri"/>
      <w:color w:val="0000FF"/>
      <w:spacing w:val="0"/>
      <w:sz w:val="22"/>
      <w:u w:val="single"/>
    </w:rPr>
  </w:style>
  <w:style w:styleId="Style_38" w:type="paragraph">
    <w:name w:val="Internet link"/>
    <w:link w:val="Style_38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8_ch" w:type="character">
    <w:name w:val="Internet link"/>
    <w:link w:val="Style_38"/>
    <w:rPr>
      <w:rFonts w:ascii="Calibri" w:hAnsi="Calibri"/>
      <w:color w:val="0000FF"/>
      <w:spacing w:val="0"/>
      <w:sz w:val="22"/>
      <w:u w:val="single"/>
    </w:rPr>
  </w:style>
  <w:style w:styleId="Style_39" w:type="paragraph">
    <w:name w:val="Intense Quote"/>
    <w:link w:val="Style_39_ch"/>
    <w:pPr>
      <w:widowControl w:val="1"/>
      <w:spacing w:after="200" w:before="0" w:line="276" w:lineRule="auto"/>
      <w:ind w:firstLine="0" w:left="720" w:right="720"/>
      <w:jc w:val="left"/>
    </w:pPr>
    <w:rPr>
      <w:rFonts w:asciiTheme="minorAscii" w:hAnsiTheme="minorHAnsi"/>
      <w:i w:val="1"/>
      <w:color w:val="000000"/>
      <w:spacing w:val="0"/>
      <w:sz w:val="22"/>
    </w:rPr>
  </w:style>
  <w:style w:styleId="Style_39_ch" w:type="character">
    <w:name w:val="Intense Quote"/>
    <w:link w:val="Style_39"/>
    <w:rPr>
      <w:rFonts w:asciiTheme="minorAscii" w:hAnsiTheme="minorHAnsi"/>
      <w:i w:val="1"/>
      <w:color w:val="000000"/>
      <w:spacing w:val="0"/>
      <w:sz w:val="22"/>
    </w:rPr>
  </w:style>
  <w:style w:styleId="Style_40" w:type="paragraph">
    <w:name w:val="Header Char"/>
    <w:basedOn w:val="Style_9"/>
    <w:link w:val="Style_40_ch"/>
  </w:style>
  <w:style w:styleId="Style_40_ch" w:type="character">
    <w:name w:val="Header Char"/>
    <w:basedOn w:val="Style_9_ch"/>
    <w:link w:val="Style_40"/>
  </w:style>
  <w:style w:styleId="Style_9" w:type="paragraph">
    <w:name w:val="Default Paragraph Font"/>
    <w:link w:val="Style_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_ch" w:type="character">
    <w:name w:val="Default Paragraph Font"/>
    <w:link w:val="Style_9"/>
    <w:rPr>
      <w:rFonts w:asciiTheme="minorAscii" w:hAnsiTheme="minorHAnsi"/>
      <w:color w:val="000000"/>
      <w:spacing w:val="0"/>
      <w:sz w:val="22"/>
    </w:rPr>
  </w:style>
  <w:style w:styleId="Style_41" w:type="paragraph">
    <w:name w:val="Footnote Symbol"/>
    <w:basedOn w:val="Style_9"/>
    <w:link w:val="Style_41_ch"/>
    <w:rPr>
      <w:vertAlign w:val="superscript"/>
    </w:rPr>
  </w:style>
  <w:style w:styleId="Style_41_ch" w:type="character">
    <w:name w:val="Footnote Symbol"/>
    <w:basedOn w:val="Style_9_ch"/>
    <w:link w:val="Style_41"/>
    <w:rPr>
      <w:vertAlign w:val="superscript"/>
    </w:rPr>
  </w:style>
  <w:style w:styleId="Style_42" w:type="paragraph">
    <w:name w:val="Endnote Symbol"/>
    <w:basedOn w:val="Style_9"/>
    <w:link w:val="Style_42_ch"/>
    <w:rPr>
      <w:vertAlign w:val="superscript"/>
    </w:rPr>
  </w:style>
  <w:style w:styleId="Style_42_ch" w:type="character">
    <w:name w:val="Endnote Symbol"/>
    <w:basedOn w:val="Style_9_ch"/>
    <w:link w:val="Style_42"/>
    <w:rPr>
      <w:vertAlign w:val="superscript"/>
    </w:rPr>
  </w:style>
  <w:style w:styleId="Style_43" w:type="paragraph">
    <w:name w:val="toc 3"/>
    <w:next w:val="Style_3"/>
    <w:link w:val="Style_43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43_ch" w:type="character">
    <w:name w:val="toc 3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Contents 9"/>
    <w:link w:val="Style_44_ch"/>
    <w:rPr>
      <w:rFonts w:ascii="XO Thames" w:hAnsi="XO Thames"/>
      <w:sz w:val="28"/>
    </w:rPr>
  </w:style>
  <w:style w:styleId="Style_44_ch" w:type="character">
    <w:name w:val="Contents 9"/>
    <w:link w:val="Style_44"/>
    <w:rPr>
      <w:rFonts w:ascii="XO Thames" w:hAnsi="XO Thames"/>
      <w:sz w:val="28"/>
    </w:rPr>
  </w:style>
  <w:style w:styleId="Style_45" w:type="paragraph">
    <w:name w:val="Footer Char"/>
    <w:basedOn w:val="Style_9"/>
    <w:link w:val="Style_45_ch"/>
  </w:style>
  <w:style w:styleId="Style_45_ch" w:type="character">
    <w:name w:val="Footer Char"/>
    <w:basedOn w:val="Style_9_ch"/>
    <w:link w:val="Style_45"/>
  </w:style>
  <w:style w:styleId="Style_46" w:type="paragraph">
    <w:name w:val="heading 4"/>
    <w:next w:val="Style_3"/>
    <w:link w:val="Style_46_ch"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6_ch" w:type="character">
    <w:name w:val="heading 4"/>
    <w:link w:val="Style_46"/>
    <w:rPr>
      <w:rFonts w:ascii="XO Thames" w:hAnsi="XO Thames"/>
      <w:b w:val="1"/>
      <w:color w:val="000000"/>
      <w:spacing w:val="0"/>
      <w:sz w:val="24"/>
    </w:rPr>
  </w:style>
  <w:style w:styleId="Style_47" w:type="paragraph">
    <w:name w:val="heading 5"/>
    <w:link w:val="Style_47_ch"/>
    <w:uiPriority w:val="9"/>
    <w:qFormat/>
    <w:pPr>
      <w:ind/>
      <w:outlineLvl w:val="4"/>
    </w:pPr>
    <w:rPr>
      <w:rFonts w:ascii="XO Thames" w:hAnsi="XO Thames"/>
      <w:b w:val="1"/>
    </w:rPr>
  </w:style>
  <w:style w:styleId="Style_47_ch" w:type="character">
    <w:name w:val="heading 5"/>
    <w:link w:val="Style_47"/>
    <w:rPr>
      <w:rFonts w:ascii="XO Thames" w:hAnsi="XO Thames"/>
      <w:b w:val="1"/>
    </w:rPr>
  </w:style>
  <w:style w:styleId="Style_48" w:type="paragraph">
    <w:name w:val="Footer"/>
    <w:link w:val="Style_48_ch"/>
  </w:style>
  <w:style w:styleId="Style_48_ch" w:type="character">
    <w:name w:val="Footer"/>
    <w:link w:val="Style_48"/>
  </w:style>
  <w:style w:styleId="Style_49" w:type="paragraph">
    <w:name w:val="Обычный1"/>
    <w:link w:val="Style_4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9_ch" w:type="character">
    <w:name w:val="Обычный1"/>
    <w:link w:val="Style_49"/>
    <w:rPr>
      <w:rFonts w:asciiTheme="minorAscii" w:hAnsiTheme="minorHAnsi"/>
      <w:color w:val="000000"/>
      <w:spacing w:val="0"/>
      <w:sz w:val="22"/>
    </w:rPr>
  </w:style>
  <w:style w:styleId="Style_50" w:type="paragraph">
    <w:name w:val="heading 1"/>
    <w:next w:val="Style_3"/>
    <w:link w:val="Style_50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50_ch" w:type="character">
    <w:name w:val="heading 1"/>
    <w:link w:val="Style_50"/>
    <w:rPr>
      <w:rFonts w:ascii="XO Thames" w:hAnsi="XO Thames"/>
      <w:b w:val="1"/>
      <w:color w:val="000000"/>
      <w:spacing w:val="0"/>
      <w:sz w:val="32"/>
    </w:rPr>
  </w:style>
  <w:style w:styleId="Style_34" w:type="paragraph">
    <w:name w:val="Body Text"/>
    <w:basedOn w:val="Style_3"/>
    <w:link w:val="Style_34_ch"/>
    <w:pPr>
      <w:widowControl w:val="0"/>
      <w:spacing w:after="140" w:before="0" w:line="276" w:lineRule="auto"/>
      <w:ind/>
    </w:pPr>
  </w:style>
  <w:style w:styleId="Style_34_ch" w:type="character">
    <w:name w:val="Body Text"/>
    <w:basedOn w:val="Style_3_ch"/>
    <w:link w:val="Style_34"/>
  </w:style>
  <w:style w:styleId="Style_51" w:type="paragraph">
    <w:name w:val="Символ концевой сноски"/>
    <w:basedOn w:val="Style_9"/>
    <w:link w:val="Style_51_ch"/>
    <w:rPr>
      <w:vertAlign w:val="superscript"/>
    </w:rPr>
  </w:style>
  <w:style w:styleId="Style_51_ch" w:type="character">
    <w:name w:val="Символ концевой сноски"/>
    <w:basedOn w:val="Style_9_ch"/>
    <w:link w:val="Style_51"/>
    <w:rPr>
      <w:vertAlign w:val="superscript"/>
    </w:rPr>
  </w:style>
  <w:style w:styleId="Style_52" w:type="paragraph">
    <w:name w:val="Contents 5"/>
    <w:link w:val="Style_52_ch"/>
    <w:rPr>
      <w:rFonts w:ascii="XO Thames" w:hAnsi="XO Thames"/>
      <w:sz w:val="28"/>
    </w:rPr>
  </w:style>
  <w:style w:styleId="Style_52_ch" w:type="character">
    <w:name w:val="Contents 5"/>
    <w:link w:val="Style_52"/>
    <w:rPr>
      <w:rFonts w:ascii="XO Thames" w:hAnsi="XO Thames"/>
      <w:sz w:val="28"/>
    </w:rPr>
  </w:style>
  <w:style w:styleId="Style_53" w:type="paragraph">
    <w:name w:val="Contents 7"/>
    <w:link w:val="Style_53_ch"/>
    <w:rPr>
      <w:rFonts w:ascii="XO Thames" w:hAnsi="XO Thames"/>
      <w:sz w:val="28"/>
    </w:rPr>
  </w:style>
  <w:style w:styleId="Style_53_ch" w:type="character">
    <w:name w:val="Contents 7"/>
    <w:link w:val="Style_53"/>
    <w:rPr>
      <w:rFonts w:ascii="XO Thames" w:hAnsi="XO Thames"/>
      <w:sz w:val="28"/>
    </w:rPr>
  </w:style>
  <w:style w:styleId="Style_54" w:type="paragraph">
    <w:name w:val="Hyperlink"/>
    <w:link w:val="Style_54_ch"/>
    <w:rPr>
      <w:color w:val="0000FF"/>
      <w:u w:val="single"/>
    </w:rPr>
  </w:style>
  <w:style w:styleId="Style_54_ch" w:type="character">
    <w:name w:val="Hyperlink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5_ch" w:type="character">
    <w:name w:val="Footnote"/>
    <w:link w:val="Style_55"/>
    <w:rPr>
      <w:rFonts w:ascii="XO Thames" w:hAnsi="XO Thames"/>
      <w:color w:val="000000"/>
      <w:spacing w:val="0"/>
      <w:sz w:val="22"/>
    </w:rPr>
  </w:style>
  <w:style w:styleId="Style_56" w:type="paragraph">
    <w:name w:val="heading 8"/>
    <w:link w:val="Style_56_ch"/>
    <w:uiPriority w:val="9"/>
    <w:qFormat/>
    <w:pPr>
      <w:ind/>
      <w:outlineLvl w:val="7"/>
    </w:pPr>
    <w:rPr>
      <w:rFonts w:ascii="Liberation Sans" w:hAnsi="Liberation Sans"/>
      <w:i w:val="1"/>
    </w:rPr>
  </w:style>
  <w:style w:styleId="Style_56_ch" w:type="character">
    <w:name w:val="heading 8"/>
    <w:link w:val="Style_56"/>
    <w:rPr>
      <w:rFonts w:ascii="Liberation Sans" w:hAnsi="Liberation Sans"/>
      <w:i w:val="1"/>
    </w:rPr>
  </w:style>
  <w:style w:styleId="Style_57" w:type="paragraph">
    <w:name w:val="caption"/>
    <w:link w:val="Style_57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57_ch" w:type="character">
    <w:name w:val="caption"/>
    <w:link w:val="Style_57"/>
    <w:rPr>
      <w:rFonts w:ascii="Calibri" w:hAnsi="Calibri"/>
      <w:b w:val="1"/>
      <w:color w:themeColor="accent1" w:val="4F81BD"/>
      <w:spacing w:val="0"/>
      <w:sz w:val="18"/>
    </w:rPr>
  </w:style>
  <w:style w:styleId="Style_58" w:type="paragraph">
    <w:name w:val="toc 1"/>
    <w:next w:val="Style_3"/>
    <w:link w:val="Style_58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8_ch" w:type="character">
    <w:name w:val="toc 1"/>
    <w:link w:val="Style_58"/>
    <w:rPr>
      <w:rFonts w:ascii="XO Thames" w:hAnsi="XO Thames"/>
      <w:b w:val="1"/>
      <w:color w:val="000000"/>
      <w:spacing w:val="0"/>
      <w:sz w:val="28"/>
    </w:rPr>
  </w:style>
  <w:style w:styleId="Style_59" w:type="paragraph">
    <w:name w:val="Основной шрифт абзаца1"/>
    <w:link w:val="Style_5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9_ch" w:type="character">
    <w:name w:val="Основной шрифт абзаца1"/>
    <w:link w:val="Style_59"/>
    <w:rPr>
      <w:rFonts w:asciiTheme="minorAscii" w:hAnsiTheme="minorHAnsi"/>
      <w:color w:val="000000"/>
      <w:spacing w:val="0"/>
      <w:sz w:val="22"/>
    </w:rPr>
  </w:style>
  <w:style w:styleId="Style_60" w:type="paragraph">
    <w:name w:val="Header and Footer"/>
    <w:link w:val="Style_60_ch"/>
    <w:rPr>
      <w:rFonts w:ascii="XO Thames" w:hAnsi="XO Thames"/>
      <w:sz w:val="28"/>
    </w:rPr>
  </w:style>
  <w:style w:styleId="Style_60_ch" w:type="character">
    <w:name w:val="Header and Footer"/>
    <w:link w:val="Style_60"/>
    <w:rPr>
      <w:rFonts w:ascii="XO Thames" w:hAnsi="XO Thames"/>
      <w:sz w:val="28"/>
    </w:rPr>
  </w:style>
  <w:style w:styleId="Style_61" w:type="paragraph">
    <w:name w:val="Гиперссылка2"/>
    <w:link w:val="Style_61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61_ch" w:type="character">
    <w:name w:val="Гиперссылка2"/>
    <w:link w:val="Style_61"/>
    <w:rPr>
      <w:rFonts w:ascii="Calibri" w:hAnsi="Calibri"/>
      <w:color w:val="0000FF"/>
      <w:spacing w:val="0"/>
      <w:sz w:val="22"/>
      <w:u w:val="single"/>
    </w:rPr>
  </w:style>
  <w:style w:styleId="Style_62" w:type="paragraph">
    <w:name w:val="Heading 1"/>
    <w:link w:val="Style_62_ch"/>
    <w:rPr>
      <w:rFonts w:ascii="XO Thames" w:hAnsi="XO Thames"/>
      <w:b w:val="1"/>
      <w:sz w:val="32"/>
    </w:rPr>
  </w:style>
  <w:style w:styleId="Style_62_ch" w:type="character">
    <w:name w:val="Heading 1"/>
    <w:link w:val="Style_62"/>
    <w:rPr>
      <w:rFonts w:ascii="XO Thames" w:hAnsi="XO Thames"/>
      <w:b w:val="1"/>
      <w:sz w:val="32"/>
    </w:rPr>
  </w:style>
  <w:style w:styleId="Style_63" w:type="paragraph">
    <w:name w:val="Heading 2 Char"/>
    <w:basedOn w:val="Style_9"/>
    <w:link w:val="Style_63_ch"/>
    <w:rPr>
      <w:rFonts w:ascii="Liberation Sans" w:hAnsi="Liberation Sans"/>
      <w:sz w:val="34"/>
    </w:rPr>
  </w:style>
  <w:style w:styleId="Style_63_ch" w:type="character">
    <w:name w:val="Heading 2 Char"/>
    <w:basedOn w:val="Style_9_ch"/>
    <w:link w:val="Style_63"/>
    <w:rPr>
      <w:rFonts w:ascii="Liberation Sans" w:hAnsi="Liberation Sans"/>
      <w:sz w:val="34"/>
    </w:rPr>
  </w:style>
  <w:style w:styleId="Style_64" w:type="paragraph">
    <w:name w:val="toc 9"/>
    <w:next w:val="Style_3"/>
    <w:link w:val="Style_64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64_ch" w:type="character">
    <w:name w:val="toc 9"/>
    <w:link w:val="Style_64"/>
    <w:rPr>
      <w:rFonts w:ascii="XO Thames" w:hAnsi="XO Thames"/>
      <w:color w:val="000000"/>
      <w:spacing w:val="0"/>
      <w:sz w:val="28"/>
    </w:rPr>
  </w:style>
  <w:style w:styleId="Style_65" w:type="paragraph">
    <w:name w:val="Heading 7"/>
    <w:link w:val="Style_65_ch"/>
    <w:rPr>
      <w:rFonts w:ascii="Liberation Sans" w:hAnsi="Liberation Sans"/>
      <w:b w:val="1"/>
      <w:i w:val="1"/>
    </w:rPr>
  </w:style>
  <w:style w:styleId="Style_65_ch" w:type="character">
    <w:name w:val="Heading 7"/>
    <w:link w:val="Style_65"/>
    <w:rPr>
      <w:rFonts w:ascii="Liberation Sans" w:hAnsi="Liberation Sans"/>
      <w:b w:val="1"/>
      <w:i w:val="1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4_ch" w:type="character">
    <w:name w:val="ConsPlusNormal"/>
    <w:link w:val="Style_4"/>
    <w:rPr>
      <w:rFonts w:ascii="Times New Roman" w:hAnsi="Times New Roman"/>
      <w:color w:val="000000"/>
      <w:spacing w:val="0"/>
      <w:sz w:val="24"/>
    </w:rPr>
  </w:style>
  <w:style w:styleId="Style_66" w:type="paragraph">
    <w:name w:val="Title Char"/>
    <w:basedOn w:val="Style_9"/>
    <w:link w:val="Style_66_ch"/>
    <w:rPr>
      <w:sz w:val="48"/>
    </w:rPr>
  </w:style>
  <w:style w:styleId="Style_66_ch" w:type="character">
    <w:name w:val="Title Char"/>
    <w:basedOn w:val="Style_9_ch"/>
    <w:link w:val="Style_66"/>
    <w:rPr>
      <w:sz w:val="48"/>
    </w:rPr>
  </w:style>
  <w:style w:styleId="Style_67" w:type="paragraph">
    <w:name w:val="markdown-word"/>
    <w:basedOn w:val="Style_59"/>
    <w:link w:val="Style_67_ch"/>
  </w:style>
  <w:style w:styleId="Style_67_ch" w:type="character">
    <w:name w:val="markdown-word"/>
    <w:basedOn w:val="Style_59_ch"/>
    <w:link w:val="Style_67"/>
  </w:style>
  <w:style w:styleId="Style_68" w:type="paragraph">
    <w:name w:val="toc 8"/>
    <w:next w:val="Style_3"/>
    <w:link w:val="Style_68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8_ch" w:type="character">
    <w:name w:val="toc 8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Колонтитул"/>
    <w:link w:val="Style_69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9_ch" w:type="character">
    <w:name w:val="Колонтитул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Contents Heading"/>
    <w:link w:val="Style_70_ch"/>
  </w:style>
  <w:style w:styleId="Style_70_ch" w:type="character">
    <w:name w:val="Contents Heading"/>
    <w:link w:val="Style_70"/>
  </w:style>
  <w:style w:styleId="Style_71" w:type="paragraph">
    <w:name w:val="heading 8"/>
    <w:link w:val="Style_71_ch"/>
    <w:pPr>
      <w:keepNext w:val="1"/>
      <w:keepLines w:val="1"/>
      <w:widowControl w:val="1"/>
      <w:spacing w:after="200" w:before="320" w:line="276" w:lineRule="auto"/>
      <w:ind w:firstLine="0" w:left="0" w:right="0"/>
      <w:jc w:val="left"/>
      <w:outlineLvl w:val="7"/>
    </w:pPr>
    <w:rPr>
      <w:rFonts w:ascii="Liberation Sans" w:hAnsi="Liberation Sans"/>
      <w:i w:val="1"/>
      <w:color w:val="000000"/>
      <w:spacing w:val="0"/>
      <w:sz w:val="22"/>
    </w:rPr>
  </w:style>
  <w:style w:styleId="Style_71_ch" w:type="character">
    <w:name w:val="heading 8"/>
    <w:link w:val="Style_71"/>
    <w:rPr>
      <w:rFonts w:ascii="Liberation Sans" w:hAnsi="Liberation Sans"/>
      <w:i w:val="1"/>
      <w:color w:val="000000"/>
      <w:spacing w:val="0"/>
      <w:sz w:val="22"/>
    </w:rPr>
  </w:style>
  <w:style w:styleId="Style_72" w:type="paragraph">
    <w:name w:val="Subtitle Char"/>
    <w:basedOn w:val="Style_9"/>
    <w:link w:val="Style_72_ch"/>
    <w:rPr>
      <w:sz w:val="24"/>
    </w:rPr>
  </w:style>
  <w:style w:styleId="Style_72_ch" w:type="character">
    <w:name w:val="Subtitle Char"/>
    <w:basedOn w:val="Style_9_ch"/>
    <w:link w:val="Style_72"/>
    <w:rPr>
      <w:sz w:val="24"/>
    </w:rPr>
  </w:style>
  <w:style w:styleId="Style_73" w:type="paragraph">
    <w:name w:val="Endnote Reference"/>
    <w:link w:val="Style_73_ch"/>
    <w:rPr>
      <w:vertAlign w:val="superscript"/>
    </w:rPr>
  </w:style>
  <w:style w:styleId="Style_73_ch" w:type="character">
    <w:name w:val="Endnote Reference"/>
    <w:link w:val="Style_73"/>
    <w:rPr>
      <w:vertAlign w:val="superscript"/>
    </w:rPr>
  </w:style>
  <w:style w:styleId="Style_74" w:type="paragraph">
    <w:name w:val="toc 5"/>
    <w:next w:val="Style_3"/>
    <w:link w:val="Style_74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74_ch" w:type="character">
    <w:name w:val="toc 5"/>
    <w:link w:val="Style_74"/>
    <w:rPr>
      <w:rFonts w:ascii="XO Thames" w:hAnsi="XO Thames"/>
      <w:color w:val="000000"/>
      <w:spacing w:val="0"/>
      <w:sz w:val="28"/>
    </w:rPr>
  </w:style>
  <w:style w:styleId="Style_5" w:type="paragraph">
    <w:name w:val="List Paragraph"/>
    <w:basedOn w:val="Style_3"/>
    <w:link w:val="Style_5_ch"/>
    <w:pPr>
      <w:widowControl w:val="0"/>
      <w:spacing w:after="160" w:before="0" w:line="264" w:lineRule="auto"/>
      <w:ind w:firstLine="0" w:left="720" w:right="0"/>
      <w:contextualSpacing w:val="1"/>
    </w:pPr>
  </w:style>
  <w:style w:styleId="Style_5_ch" w:type="character">
    <w:name w:val="List Paragraph"/>
    <w:basedOn w:val="Style_3_ch"/>
    <w:link w:val="Style_5"/>
  </w:style>
  <w:style w:styleId="Style_75" w:type="paragraph">
    <w:name w:val="Heading 9"/>
    <w:link w:val="Style_75_ch"/>
    <w:rPr>
      <w:rFonts w:ascii="Liberation Sans" w:hAnsi="Liberation Sans"/>
      <w:i w:val="1"/>
      <w:sz w:val="21"/>
    </w:rPr>
  </w:style>
  <w:style w:styleId="Style_75_ch" w:type="character">
    <w:name w:val="Heading 9"/>
    <w:link w:val="Style_75"/>
    <w:rPr>
      <w:rFonts w:ascii="Liberation Sans" w:hAnsi="Liberation Sans"/>
      <w:i w:val="1"/>
      <w:sz w:val="21"/>
    </w:rPr>
  </w:style>
  <w:style w:styleId="Style_76" w:type="paragraph">
    <w:name w:val="Heading 4 Char"/>
    <w:basedOn w:val="Style_9"/>
    <w:link w:val="Style_76_ch"/>
    <w:rPr>
      <w:rFonts w:ascii="Liberation Sans" w:hAnsi="Liberation Sans"/>
      <w:b w:val="1"/>
      <w:sz w:val="26"/>
    </w:rPr>
  </w:style>
  <w:style w:styleId="Style_76_ch" w:type="character">
    <w:name w:val="Heading 4 Char"/>
    <w:basedOn w:val="Style_9_ch"/>
    <w:link w:val="Style_76"/>
    <w:rPr>
      <w:rFonts w:ascii="Liberation Sans" w:hAnsi="Liberation Sans"/>
      <w:b w:val="1"/>
      <w:sz w:val="26"/>
    </w:rPr>
  </w:style>
  <w:style w:styleId="Style_77" w:type="paragraph">
    <w:name w:val="Subtitle"/>
    <w:next w:val="Style_3"/>
    <w:link w:val="Style_77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7_ch" w:type="character">
    <w:name w:val="Subtitle"/>
    <w:link w:val="Style_77"/>
    <w:rPr>
      <w:rFonts w:ascii="XO Thames" w:hAnsi="XO Thames"/>
      <w:i w:val="1"/>
      <w:color w:val="000000"/>
      <w:spacing w:val="0"/>
      <w:sz w:val="24"/>
    </w:rPr>
  </w:style>
  <w:style w:styleId="Style_78" w:type="paragraph">
    <w:name w:val="List"/>
    <w:basedOn w:val="Style_34"/>
    <w:link w:val="Style_78_ch"/>
    <w:rPr>
      <w:rFonts w:ascii="PT Astra Serif" w:hAnsi="PT Astra Serif"/>
    </w:rPr>
  </w:style>
  <w:style w:styleId="Style_78_ch" w:type="character">
    <w:name w:val="List"/>
    <w:basedOn w:val="Style_34_ch"/>
    <w:link w:val="Style_78"/>
    <w:rPr>
      <w:rFonts w:ascii="PT Astra Serif" w:hAnsi="PT Astra Serif"/>
    </w:rPr>
  </w:style>
  <w:style w:styleId="Style_79" w:type="paragraph">
    <w:name w:val="Указатель"/>
    <w:basedOn w:val="Style_3"/>
    <w:link w:val="Style_79_ch"/>
    <w:rPr>
      <w:rFonts w:ascii="PT Astra Serif" w:hAnsi="PT Astra Serif"/>
    </w:rPr>
  </w:style>
  <w:style w:styleId="Style_79_ch" w:type="character">
    <w:name w:val="Указатель"/>
    <w:basedOn w:val="Style_3_ch"/>
    <w:link w:val="Style_79"/>
    <w:rPr>
      <w:rFonts w:ascii="PT Astra Serif" w:hAnsi="PT Astra Serif"/>
    </w:rPr>
  </w:style>
  <w:style w:styleId="Style_80" w:type="paragraph">
    <w:name w:val="Heading 5 Char"/>
    <w:basedOn w:val="Style_9"/>
    <w:link w:val="Style_80_ch"/>
    <w:rPr>
      <w:rFonts w:ascii="Liberation Sans" w:hAnsi="Liberation Sans"/>
      <w:b w:val="1"/>
      <w:sz w:val="24"/>
    </w:rPr>
  </w:style>
  <w:style w:styleId="Style_80_ch" w:type="character">
    <w:name w:val="Heading 5 Char"/>
    <w:basedOn w:val="Style_9_ch"/>
    <w:link w:val="Style_80"/>
    <w:rPr>
      <w:rFonts w:ascii="Liberation Sans" w:hAnsi="Liberation Sans"/>
      <w:b w:val="1"/>
      <w:sz w:val="24"/>
    </w:rPr>
  </w:style>
  <w:style w:styleId="Style_81" w:type="paragraph">
    <w:name w:val="Heading 1 Char"/>
    <w:basedOn w:val="Style_9"/>
    <w:link w:val="Style_81_ch"/>
    <w:rPr>
      <w:rFonts w:ascii="Liberation Sans" w:hAnsi="Liberation Sans"/>
      <w:sz w:val="40"/>
    </w:rPr>
  </w:style>
  <w:style w:styleId="Style_81_ch" w:type="character">
    <w:name w:val="Heading 1 Char"/>
    <w:basedOn w:val="Style_9_ch"/>
    <w:link w:val="Style_81"/>
    <w:rPr>
      <w:rFonts w:ascii="Liberation Sans" w:hAnsi="Liberation Sans"/>
      <w:sz w:val="40"/>
    </w:rPr>
  </w:style>
  <w:style w:styleId="Style_82" w:type="paragraph">
    <w:name w:val="Title"/>
    <w:next w:val="Style_3"/>
    <w:link w:val="Style_82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82_ch" w:type="character">
    <w:name w:val="Title"/>
    <w:link w:val="Style_82"/>
    <w:rPr>
      <w:rFonts w:ascii="XO Thames" w:hAnsi="XO Thames"/>
      <w:b w:val="1"/>
      <w:caps w:val="1"/>
      <w:color w:val="000000"/>
      <w:spacing w:val="0"/>
      <w:sz w:val="40"/>
    </w:rPr>
  </w:style>
  <w:style w:styleId="Style_83" w:type="paragraph">
    <w:name w:val="heading 4"/>
    <w:link w:val="Style_83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83_ch" w:type="character">
    <w:name w:val="heading 4"/>
    <w:link w:val="Style_83"/>
    <w:rPr>
      <w:rFonts w:ascii="XO Thames" w:hAnsi="XO Thames"/>
      <w:b w:val="1"/>
      <w:sz w:val="24"/>
    </w:rPr>
  </w:style>
  <w:style w:styleId="Style_84" w:type="paragraph">
    <w:name w:val="Title"/>
    <w:link w:val="Style_84_ch"/>
    <w:rPr>
      <w:rFonts w:ascii="XO Thames" w:hAnsi="XO Thames"/>
      <w:b w:val="1"/>
      <w:caps w:val="1"/>
      <w:sz w:val="40"/>
    </w:rPr>
  </w:style>
  <w:style w:styleId="Style_84_ch" w:type="character">
    <w:name w:val="Title"/>
    <w:link w:val="Style_84"/>
    <w:rPr>
      <w:rFonts w:ascii="XO Thames" w:hAnsi="XO Thames"/>
      <w:b w:val="1"/>
      <w:caps w:val="1"/>
      <w:sz w:val="40"/>
    </w:rPr>
  </w:style>
  <w:style w:styleId="Style_85" w:type="paragraph">
    <w:name w:val="heading 2"/>
    <w:link w:val="Style_85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85_ch" w:type="character">
    <w:name w:val="heading 2"/>
    <w:link w:val="Style_85"/>
    <w:rPr>
      <w:rFonts w:ascii="XO Thames" w:hAnsi="XO Thames"/>
      <w:b w:val="1"/>
      <w:sz w:val="28"/>
    </w:rPr>
  </w:style>
  <w:style w:styleId="Style_86" w:type="paragraph">
    <w:name w:val="heading 6"/>
    <w:link w:val="Style_86_ch"/>
    <w:uiPriority w:val="9"/>
    <w:qFormat/>
    <w:pPr>
      <w:ind/>
      <w:outlineLvl w:val="5"/>
    </w:pPr>
    <w:rPr>
      <w:rFonts w:ascii="Liberation Sans" w:hAnsi="Liberation Sans"/>
      <w:b w:val="1"/>
    </w:rPr>
  </w:style>
  <w:style w:styleId="Style_86_ch" w:type="character">
    <w:name w:val="heading 6"/>
    <w:link w:val="Style_86"/>
    <w:rPr>
      <w:rFonts w:ascii="Liberation Sans" w:hAnsi="Liberation Sans"/>
      <w:b w:val="1"/>
    </w:rPr>
  </w:style>
  <w:style w:styleId="Style_87" w:type="paragraph">
    <w:name w:val="heading 6"/>
    <w:link w:val="Style_87_ch"/>
    <w:pPr>
      <w:keepNext w:val="1"/>
      <w:keepLines w:val="1"/>
      <w:widowControl w:val="1"/>
      <w:spacing w:after="200" w:before="320" w:line="276" w:lineRule="auto"/>
      <w:ind w:firstLine="0" w:left="0" w:right="0"/>
      <w:jc w:val="left"/>
      <w:outlineLvl w:val="5"/>
    </w:pPr>
    <w:rPr>
      <w:rFonts w:ascii="Liberation Sans" w:hAnsi="Liberation Sans"/>
      <w:b w:val="1"/>
      <w:color w:val="000000"/>
      <w:spacing w:val="0"/>
      <w:sz w:val="22"/>
    </w:rPr>
  </w:style>
  <w:style w:styleId="Style_87_ch" w:type="character">
    <w:name w:val="heading 6"/>
    <w:link w:val="Style_87"/>
    <w:rPr>
      <w:rFonts w:ascii="Liberation Sans" w:hAnsi="Liberation Sans"/>
      <w:b w:val="1"/>
      <w:color w:val="000000"/>
      <w:spacing w:val="0"/>
      <w:sz w:val="22"/>
    </w:rPr>
  </w:style>
  <w:style w:styleId="Style_88" w:type="paragraph">
    <w:name w:val="Subtitle"/>
    <w:link w:val="Style_88_ch"/>
    <w:rPr>
      <w:rFonts w:ascii="XO Thames" w:hAnsi="XO Thames"/>
      <w:i w:val="1"/>
      <w:sz w:val="24"/>
    </w:rPr>
  </w:style>
  <w:style w:styleId="Style_88_ch" w:type="character">
    <w:name w:val="Subtitle"/>
    <w:link w:val="Style_88"/>
    <w:rPr>
      <w:rFonts w:ascii="XO Thames" w:hAnsi="XO Thames"/>
      <w:i w:val="1"/>
      <w:sz w:val="24"/>
    </w:rPr>
  </w:style>
  <w:style w:styleId="Style_89" w:type="table">
    <w:name w:val="Plain Table 3"/>
    <w:basedOn w:val="Style_90"/>
    <w:pPr>
      <w:widowControl w:val="0"/>
      <w:spacing w:after="0" w:line="240" w:lineRule="auto"/>
      <w:ind/>
    </w:pPr>
  </w:style>
  <w:style w:styleId="Style_91" w:type="table">
    <w:name w:val="Bordered - Accent 4"/>
    <w:basedOn w:val="Style_90"/>
    <w:pPr>
      <w:widowControl w:val="0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2" w:type="table">
    <w:name w:val="Grid Table 5 Dark - Accent 2"/>
    <w:basedOn w:val="Style_90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3" w:type="table">
    <w:name w:val="List Table 4 - Accent 3"/>
    <w:basedOn w:val="Style_90"/>
    <w:pPr>
      <w:widowControl w:val="0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94" w:type="table">
    <w:name w:val="List Table 3 - Accent 4"/>
    <w:basedOn w:val="Style_90"/>
    <w:pPr>
      <w:widowControl w:val="0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5" w:type="table">
    <w:name w:val="Grid Table 3 - Accent 2"/>
    <w:basedOn w:val="Style_90"/>
    <w:pPr>
      <w:widowControl w:val="0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6" w:type="table">
    <w:name w:val="Plain Table 1"/>
    <w:basedOn w:val="Style_90"/>
    <w:pPr>
      <w:widowControl w:val="0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97" w:type="table">
    <w:name w:val="Grid Table 2 - Accent 6"/>
    <w:basedOn w:val="Style_90"/>
    <w:pPr>
      <w:widowControl w:val="0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8" w:type="table">
    <w:name w:val="List Table 1 Light - Accent 2"/>
    <w:basedOn w:val="Style_90"/>
    <w:pPr>
      <w:widowControl w:val="0"/>
      <w:spacing w:after="0" w:line="240" w:lineRule="auto"/>
      <w:ind/>
    </w:pPr>
  </w:style>
  <w:style w:styleId="Style_99" w:type="table">
    <w:name w:val="List Table 4 - Accent 2"/>
    <w:basedOn w:val="Style_90"/>
    <w:pPr>
      <w:widowControl w:val="0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0" w:type="table">
    <w:name w:val="Grid Table 4 - Accent 2"/>
    <w:basedOn w:val="Style_90"/>
    <w:pPr>
      <w:widowControl w:val="0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1" w:type="table">
    <w:name w:val="Grid Table 4 - Accent 4"/>
    <w:basedOn w:val="Style_90"/>
    <w:pPr>
      <w:widowControl w:val="0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2" w:type="table">
    <w:name w:val="List Table 7 Colorful - Accent 6"/>
    <w:basedOn w:val="Style_90"/>
    <w:pPr>
      <w:widowControl w:val="0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3" w:type="table">
    <w:name w:val="Grid Table 7 Colorful - Accent 3"/>
    <w:basedOn w:val="Style_90"/>
    <w:pPr>
      <w:widowControl w:val="0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4" w:type="table">
    <w:name w:val="Bordered &amp; Lined - Accent 4"/>
    <w:basedOn w:val="Style_90"/>
    <w:pPr>
      <w:widowControl w:val="0"/>
      <w:spacing w:after="0" w:line="240" w:lineRule="auto"/>
      <w:ind/>
    </w:pPr>
    <w:rPr>
      <w:color w:val="404040"/>
      <w:sz w:val="2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05" w:type="table">
    <w:name w:val="List Table 7 Colorful - Accent 1"/>
    <w:basedOn w:val="Style_90"/>
    <w:pPr>
      <w:widowControl w:val="0"/>
      <w:spacing w:after="0" w:line="240" w:lineRule="auto"/>
      <w:ind/>
    </w:pPr>
    <w:tblPr>
      <w:tblBorders>
        <w:right w:sz="4" w:themeColor="accent1" w:val="single"/>
      </w:tblBorders>
    </w:tblPr>
  </w:style>
  <w:style w:styleId="Style_106" w:type="table">
    <w:name w:val="List Table 3 - Accent 6"/>
    <w:basedOn w:val="Style_90"/>
    <w:pPr>
      <w:widowControl w:val="0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7" w:type="table">
    <w:name w:val="Bordered - Accent 1"/>
    <w:basedOn w:val="Style_90"/>
    <w:pPr>
      <w:widowControl w:val="0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8" w:type="table">
    <w:name w:val="Lined - Accent 6"/>
    <w:basedOn w:val="Style_90"/>
    <w:pPr>
      <w:widowControl w:val="0"/>
      <w:spacing w:after="0" w:line="240" w:lineRule="auto"/>
      <w:ind/>
    </w:pPr>
    <w:rPr>
      <w:color w:val="404040"/>
      <w:sz w:val="20"/>
    </w:rPr>
  </w:style>
  <w:style w:styleId="Style_109" w:type="table">
    <w:name w:val="Plain Table 5"/>
    <w:basedOn w:val="Style_90"/>
    <w:pPr>
      <w:widowControl w:val="0"/>
      <w:spacing w:after="0" w:line="240" w:lineRule="auto"/>
      <w:ind/>
    </w:pPr>
  </w:style>
  <w:style w:styleId="Style_110" w:type="table">
    <w:name w:val="Grid Table 3 - Accent 6"/>
    <w:basedOn w:val="Style_90"/>
    <w:pPr>
      <w:widowControl w:val="0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1" w:type="table">
    <w:name w:val="Grid Table 3 - Accent 1"/>
    <w:basedOn w:val="Style_90"/>
    <w:pPr>
      <w:widowControl w:val="0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2" w:type="table">
    <w:name w:val="List Table 2 - Accent 6"/>
    <w:basedOn w:val="Style_90"/>
    <w:pPr>
      <w:widowControl w:val="0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13" w:type="table">
    <w:name w:val="Grid Table 5 Dark - Accent 6"/>
    <w:basedOn w:val="Style_90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4" w:type="table">
    <w:name w:val="List Table 3"/>
    <w:basedOn w:val="Style_90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5" w:type="table">
    <w:name w:val="List Table 4 - Accent 4"/>
    <w:basedOn w:val="Style_90"/>
    <w:pPr>
      <w:widowControl w:val="0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6" w:type="table">
    <w:name w:val="List Table 3 - Accent 1"/>
    <w:basedOn w:val="Style_90"/>
    <w:pPr>
      <w:widowControl w:val="0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17" w:type="table">
    <w:name w:val="Bordered - Accent 3"/>
    <w:basedOn w:val="Style_90"/>
    <w:pPr>
      <w:widowControl w:val="0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8" w:type="table">
    <w:name w:val="Grid Table 6 Colorful - Accent 1"/>
    <w:basedOn w:val="Style_90"/>
    <w:pPr>
      <w:widowControl w:val="0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9" w:type="table">
    <w:name w:val="Lined - Accent 3"/>
    <w:basedOn w:val="Style_90"/>
    <w:pPr>
      <w:widowControl w:val="0"/>
      <w:spacing w:after="0" w:line="240" w:lineRule="auto"/>
      <w:ind/>
    </w:pPr>
    <w:rPr>
      <w:color w:val="404040"/>
      <w:sz w:val="20"/>
    </w:rPr>
  </w:style>
  <w:style w:styleId="Style_120" w:type="table">
    <w:name w:val="List Table 5 Dark - Accent 4"/>
    <w:basedOn w:val="Style_90"/>
    <w:pPr>
      <w:widowControl w:val="0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21" w:type="table">
    <w:name w:val="Bordered &amp; Lined - Accent 6"/>
    <w:basedOn w:val="Style_90"/>
    <w:pPr>
      <w:widowControl w:val="0"/>
      <w:spacing w:after="0" w:line="240" w:lineRule="auto"/>
      <w:ind/>
    </w:pPr>
    <w:rPr>
      <w:color w:val="404040"/>
      <w:sz w:val="2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2" w:type="table">
    <w:name w:val="Bordered - Accent 5"/>
    <w:basedOn w:val="Style_90"/>
    <w:pPr>
      <w:widowControl w:val="0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3" w:type="table">
    <w:name w:val="List Table 4 - Accent 5"/>
    <w:basedOn w:val="Style_90"/>
    <w:pPr>
      <w:widowControl w:val="0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4" w:type="table">
    <w:name w:val="List Table 2 - Accent 1"/>
    <w:basedOn w:val="Style_90"/>
    <w:pPr>
      <w:widowControl w:val="0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5" w:type="table">
    <w:name w:val="Lined - Accent 4"/>
    <w:basedOn w:val="Style_90"/>
    <w:pPr>
      <w:widowControl w:val="0"/>
      <w:spacing w:after="0" w:line="240" w:lineRule="auto"/>
      <w:ind/>
    </w:pPr>
    <w:rPr>
      <w:color w:val="404040"/>
      <w:sz w:val="20"/>
    </w:rPr>
  </w:style>
  <w:style w:styleId="Style_126" w:type="table">
    <w:name w:val="Grid Table 3 - Accent 4"/>
    <w:basedOn w:val="Style_90"/>
    <w:pPr>
      <w:widowControl w:val="0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7" w:type="table">
    <w:name w:val="List Table 4"/>
    <w:basedOn w:val="Style_90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8" w:type="table">
    <w:name w:val="List Table 6 Colorful - Accent 1"/>
    <w:basedOn w:val="Style_90"/>
    <w:pPr>
      <w:widowControl w:val="0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29" w:type="table">
    <w:name w:val="Grid Table 7 Colorful - Accent 1"/>
    <w:basedOn w:val="Style_90"/>
    <w:pPr>
      <w:widowControl w:val="0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0" w:type="table">
    <w:name w:val="List Table 3 - Accent 2"/>
    <w:basedOn w:val="Style_90"/>
    <w:pPr>
      <w:widowControl w:val="0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1" w:type="table">
    <w:name w:val="List Table 2"/>
    <w:basedOn w:val="Style_90"/>
    <w:pPr>
      <w:widowControl w:val="0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2" w:type="table">
    <w:name w:val="Grid Table 6 Colorful - Accent 5"/>
    <w:basedOn w:val="Style_90"/>
    <w:pPr>
      <w:widowControl w:val="0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3" w:type="table">
    <w:name w:val="List Table 5 Dark - Accent 2"/>
    <w:basedOn w:val="Style_90"/>
    <w:pPr>
      <w:widowControl w:val="0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4" w:type="table">
    <w:name w:val="Lined - Accent 2"/>
    <w:basedOn w:val="Style_90"/>
    <w:pPr>
      <w:widowControl w:val="0"/>
      <w:spacing w:after="0" w:line="240" w:lineRule="auto"/>
      <w:ind/>
    </w:pPr>
    <w:rPr>
      <w:color w:val="404040"/>
      <w:sz w:val="20"/>
    </w:rPr>
  </w:style>
  <w:style w:styleId="Style_135" w:type="table">
    <w:name w:val="Grid Table 7 Colorful"/>
    <w:basedOn w:val="Style_90"/>
    <w:pPr>
      <w:widowControl w:val="0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6" w:type="table">
    <w:name w:val="List Table 1 Light - Accent 6"/>
    <w:basedOn w:val="Style_90"/>
    <w:pPr>
      <w:widowControl w:val="0"/>
      <w:spacing w:after="0" w:line="240" w:lineRule="auto"/>
      <w:ind/>
    </w:pPr>
  </w:style>
  <w:style w:styleId="Style_137" w:type="table">
    <w:name w:val="List Table 6 Colorful - Accent 2"/>
    <w:basedOn w:val="Style_90"/>
    <w:pPr>
      <w:widowControl w:val="0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38" w:type="table">
    <w:name w:val="Grid Table 6 Colorful - Accent 6"/>
    <w:basedOn w:val="Style_90"/>
    <w:pPr>
      <w:widowControl w:val="0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9" w:type="table">
    <w:name w:val="List Table 7 Colorful - Accent 5"/>
    <w:basedOn w:val="Style_90"/>
    <w:pPr>
      <w:widowControl w:val="0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40" w:type="table">
    <w:name w:val="Lined - Accent 5"/>
    <w:basedOn w:val="Style_90"/>
    <w:pPr>
      <w:widowControl w:val="0"/>
      <w:spacing w:after="0" w:line="240" w:lineRule="auto"/>
      <w:ind/>
    </w:pPr>
    <w:rPr>
      <w:color w:val="404040"/>
      <w:sz w:val="20"/>
    </w:rPr>
  </w:style>
  <w:style w:styleId="Style_141" w:type="table">
    <w:name w:val="Grid Table 3"/>
    <w:basedOn w:val="Style_90"/>
    <w:pPr>
      <w:widowControl w:val="0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2" w:type="table">
    <w:name w:val="Table Grid Light"/>
    <w:basedOn w:val="Style_90"/>
    <w:pPr>
      <w:widowControl w:val="0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43" w:type="table">
    <w:name w:val="List Table 6 Colorful - Accent 5"/>
    <w:basedOn w:val="Style_90"/>
    <w:pPr>
      <w:widowControl w:val="0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44" w:type="table">
    <w:name w:val="Grid Table 1 Light"/>
    <w:basedOn w:val="Style_90"/>
    <w:pPr>
      <w:widowControl w:val="0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5" w:type="table">
    <w:name w:val="List Table 1 Light - Accent 1"/>
    <w:basedOn w:val="Style_90"/>
    <w:pPr>
      <w:widowControl w:val="0"/>
      <w:spacing w:after="0" w:line="240" w:lineRule="auto"/>
      <w:ind/>
    </w:pPr>
  </w:style>
  <w:style w:styleId="Style_146" w:type="table">
    <w:name w:val="Grid Table 6 Colorful"/>
    <w:basedOn w:val="Style_90"/>
    <w:pPr>
      <w:widowControl w:val="0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7" w:type="table">
    <w:name w:val="List Table 1 Light - Accent 4"/>
    <w:basedOn w:val="Style_90"/>
    <w:pPr>
      <w:widowControl w:val="0"/>
      <w:spacing w:after="0" w:line="240" w:lineRule="auto"/>
      <w:ind/>
    </w:pPr>
  </w:style>
  <w:style w:styleId="Style_148" w:type="table">
    <w:name w:val="Grid Table 4 - Accent 3"/>
    <w:basedOn w:val="Style_90"/>
    <w:pPr>
      <w:widowControl w:val="0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9" w:type="table">
    <w:name w:val="Grid Table 2 - Accent 1"/>
    <w:basedOn w:val="Style_90"/>
    <w:pPr>
      <w:widowControl w:val="0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0" w:type="table">
    <w:name w:val="List Table 5 Dark"/>
    <w:basedOn w:val="Style_90"/>
    <w:pPr>
      <w:widowControl w:val="0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1" w:type="table">
    <w:name w:val="Bordered &amp; Lined - Accent 3"/>
    <w:basedOn w:val="Style_90"/>
    <w:pPr>
      <w:widowControl w:val="0"/>
      <w:spacing w:after="0" w:line="240" w:lineRule="auto"/>
      <w:ind/>
    </w:pPr>
    <w:rPr>
      <w:color w:val="404040"/>
      <w:sz w:val="2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52" w:type="table">
    <w:name w:val="List Table 1 Light"/>
    <w:basedOn w:val="Style_90"/>
    <w:pPr>
      <w:widowControl w:val="0"/>
      <w:spacing w:after="0" w:line="240" w:lineRule="auto"/>
      <w:ind/>
    </w:pPr>
  </w:style>
  <w:style w:default="1" w:styleId="Style_90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Grid Table 4 - Accent 5"/>
    <w:basedOn w:val="Style_90"/>
    <w:pPr>
      <w:widowControl w:val="0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4" w:type="table">
    <w:name w:val="List Table 6 Colorful - Accent 3"/>
    <w:basedOn w:val="Style_90"/>
    <w:pPr>
      <w:widowControl w:val="0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55" w:type="table">
    <w:name w:val="Grid Table 6 Colorful - Accent 4"/>
    <w:basedOn w:val="Style_90"/>
    <w:pPr>
      <w:widowControl w:val="0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6" w:type="table">
    <w:name w:val="Grid Table 7 Colorful - Accent 4"/>
    <w:basedOn w:val="Style_90"/>
    <w:pPr>
      <w:widowControl w:val="0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7" w:type="table">
    <w:name w:val="List Table 7 Colorful - Accent 4"/>
    <w:basedOn w:val="Style_90"/>
    <w:pPr>
      <w:widowControl w:val="0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8" w:type="table">
    <w:name w:val="Grid Table 1 Light - Accent 4"/>
    <w:basedOn w:val="Style_90"/>
    <w:pPr>
      <w:widowControl w:val="0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9" w:type="table">
    <w:name w:val="Table Grid"/>
    <w:basedOn w:val="Style_90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0" w:type="table">
    <w:name w:val="Grid Table 7 Colorful - Accent 2"/>
    <w:basedOn w:val="Style_90"/>
    <w:pPr>
      <w:widowControl w:val="0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1" w:type="table">
    <w:name w:val="List Table 7 Colorful - Accent 2"/>
    <w:basedOn w:val="Style_90"/>
    <w:pPr>
      <w:widowControl w:val="0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62" w:type="table">
    <w:name w:val="Grid Table 5 Dark - Accent 5"/>
    <w:basedOn w:val="Style_90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Bordered - Accent 6"/>
    <w:basedOn w:val="Style_90"/>
    <w:pPr>
      <w:widowControl w:val="0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4" w:type="table">
    <w:name w:val="List Table 4 - Accent 1"/>
    <w:basedOn w:val="Style_90"/>
    <w:pPr>
      <w:widowControl w:val="0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5" w:type="table">
    <w:name w:val="List Table 3 - Accent 3"/>
    <w:basedOn w:val="Style_90"/>
    <w:pPr>
      <w:widowControl w:val="0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6" w:type="table">
    <w:name w:val="List Table 5 Dark - Accent 3"/>
    <w:basedOn w:val="Style_90"/>
    <w:pPr>
      <w:widowControl w:val="0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7" w:type="table">
    <w:name w:val="List Table 3 - Accent 5"/>
    <w:basedOn w:val="Style_90"/>
    <w:pPr>
      <w:widowControl w:val="0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8" w:type="table">
    <w:name w:val="Grid Table 5 Dark- Accent 4"/>
    <w:basedOn w:val="Style_90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9" w:type="table">
    <w:name w:val="Grid Table 3 - Accent 3"/>
    <w:basedOn w:val="Style_90"/>
    <w:pPr>
      <w:widowControl w:val="0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0" w:type="table">
    <w:name w:val="Bordered &amp; Lined - Accent 2"/>
    <w:basedOn w:val="Style_90"/>
    <w:pPr>
      <w:widowControl w:val="0"/>
      <w:spacing w:after="0" w:line="240" w:lineRule="auto"/>
      <w:ind/>
    </w:pPr>
    <w:rPr>
      <w:color w:val="404040"/>
      <w:sz w:val="2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71" w:type="table">
    <w:name w:val="List Table 5 Dark - Accent 5"/>
    <w:basedOn w:val="Style_90"/>
    <w:pPr>
      <w:widowControl w:val="0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2" w:type="table">
    <w:name w:val="Lined - Accent"/>
    <w:basedOn w:val="Style_90"/>
    <w:pPr>
      <w:widowControl w:val="0"/>
      <w:spacing w:after="0" w:line="240" w:lineRule="auto"/>
      <w:ind/>
    </w:pPr>
    <w:rPr>
      <w:color w:val="404040"/>
      <w:sz w:val="20"/>
    </w:rPr>
  </w:style>
  <w:style w:styleId="Style_173" w:type="table">
    <w:name w:val="List Table 6 Colorful - Accent 4"/>
    <w:basedOn w:val="Style_90"/>
    <w:pPr>
      <w:widowControl w:val="0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74" w:type="table">
    <w:name w:val="Grid Table 1 Light - Accent 5"/>
    <w:basedOn w:val="Style_90"/>
    <w:pPr>
      <w:widowControl w:val="0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5" w:type="table">
    <w:name w:val="List Table 7 Colorful"/>
    <w:basedOn w:val="Style_90"/>
    <w:pPr>
      <w:widowControl w:val="0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76" w:type="table">
    <w:name w:val="Grid Table 4 - Accent 1"/>
    <w:basedOn w:val="Style_90"/>
    <w:pPr>
      <w:widowControl w:val="0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7" w:type="table">
    <w:name w:val="Grid Table 7 Colorful - Accent 6"/>
    <w:basedOn w:val="Style_90"/>
    <w:pPr>
      <w:widowControl w:val="0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8" w:type="table">
    <w:name w:val="Grid Table 4"/>
    <w:basedOn w:val="Style_90"/>
    <w:pPr>
      <w:widowControl w:val="0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79" w:type="table">
    <w:name w:val="List Table 2 - Accent 4"/>
    <w:basedOn w:val="Style_90"/>
    <w:pPr>
      <w:widowControl w:val="0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80" w:type="table">
    <w:name w:val="Grid Table 1 Light - Accent 6"/>
    <w:basedOn w:val="Style_90"/>
    <w:pPr>
      <w:widowControl w:val="0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1" w:type="table">
    <w:name w:val="List Table 1 Light - Accent 3"/>
    <w:basedOn w:val="Style_90"/>
    <w:pPr>
      <w:widowControl w:val="0"/>
      <w:spacing w:after="0" w:line="240" w:lineRule="auto"/>
      <w:ind/>
    </w:pPr>
  </w:style>
  <w:style w:styleId="Style_182" w:type="table">
    <w:name w:val="Grid Table 6 Colorful - Accent 3"/>
    <w:basedOn w:val="Style_90"/>
    <w:pPr>
      <w:widowControl w:val="0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3" w:type="table">
    <w:name w:val="Plain Table 2"/>
    <w:basedOn w:val="Style_90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84" w:type="table">
    <w:name w:val="List Table 2 - Accent 3"/>
    <w:basedOn w:val="Style_90"/>
    <w:pPr>
      <w:widowControl w:val="0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85" w:type="table">
    <w:name w:val="Grid Table 6 Colorful - Accent 2"/>
    <w:basedOn w:val="Style_90"/>
    <w:pPr>
      <w:widowControl w:val="0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6" w:type="table">
    <w:name w:val="List Table 7 Colorful - Accent 3"/>
    <w:basedOn w:val="Style_90"/>
    <w:pPr>
      <w:widowControl w:val="0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87" w:type="table">
    <w:name w:val="Grid Table 2 - Accent 4"/>
    <w:basedOn w:val="Style_90"/>
    <w:pPr>
      <w:widowControl w:val="0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8" w:type="table">
    <w:name w:val="List Table 5 Dark - Accent 1"/>
    <w:basedOn w:val="Style_90"/>
    <w:pPr>
      <w:widowControl w:val="0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89" w:type="table">
    <w:name w:val="List Table 2 - Accent 5"/>
    <w:basedOn w:val="Style_90"/>
    <w:pPr>
      <w:widowControl w:val="0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90" w:type="table">
    <w:name w:val="Grid Table 2 - Accent 3"/>
    <w:basedOn w:val="Style_90"/>
    <w:pPr>
      <w:widowControl w:val="0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1" w:type="table">
    <w:name w:val="Bordered"/>
    <w:basedOn w:val="Style_90"/>
    <w:pPr>
      <w:widowControl w:val="0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92" w:type="table">
    <w:name w:val="Grid Table 2 - Accent 2"/>
    <w:basedOn w:val="Style_90"/>
    <w:pPr>
      <w:widowControl w:val="0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3" w:type="table">
    <w:name w:val="List Table 5 Dark - Accent 6"/>
    <w:basedOn w:val="Style_90"/>
    <w:pPr>
      <w:widowControl w:val="0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94" w:type="table">
    <w:name w:val="Lined - Accent 1"/>
    <w:basedOn w:val="Style_90"/>
    <w:pPr>
      <w:widowControl w:val="0"/>
      <w:spacing w:after="0" w:line="240" w:lineRule="auto"/>
      <w:ind/>
    </w:pPr>
    <w:rPr>
      <w:color w:val="404040"/>
      <w:sz w:val="20"/>
    </w:rPr>
  </w:style>
  <w:style w:styleId="Style_195" w:type="table">
    <w:name w:val="Grid Table 2 - Accent 5"/>
    <w:basedOn w:val="Style_90"/>
    <w:pPr>
      <w:widowControl w:val="0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6" w:type="table">
    <w:name w:val="Grid Table 5 Dark - Accent 3"/>
    <w:basedOn w:val="Style_90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7" w:type="table">
    <w:name w:val="Bordered &amp; Lined - Accent"/>
    <w:basedOn w:val="Style_90"/>
    <w:pPr>
      <w:widowControl w:val="0"/>
      <w:spacing w:after="0" w:line="240" w:lineRule="auto"/>
      <w:ind/>
    </w:pPr>
    <w:rPr>
      <w:color w:val="404040"/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98" w:type="table">
    <w:name w:val="Grid Table 1 Light - Accent 1"/>
    <w:basedOn w:val="Style_90"/>
    <w:pPr>
      <w:widowControl w:val="0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9" w:type="table">
    <w:name w:val="Grid Table 1 Light - Accent 2"/>
    <w:basedOn w:val="Style_90"/>
    <w:pPr>
      <w:widowControl w:val="0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00" w:type="table">
    <w:name w:val="List Table 2 - Accent 2"/>
    <w:basedOn w:val="Style_90"/>
    <w:pPr>
      <w:widowControl w:val="0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201" w:type="table">
    <w:name w:val="List Table 4 - Accent 6"/>
    <w:basedOn w:val="Style_90"/>
    <w:pPr>
      <w:widowControl w:val="0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02" w:type="table">
    <w:name w:val="Grid Table 5 Dark"/>
    <w:basedOn w:val="Style_90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3" w:type="table">
    <w:name w:val="List Table 1 Light - Accent 5"/>
    <w:basedOn w:val="Style_90"/>
    <w:pPr>
      <w:widowControl w:val="0"/>
      <w:spacing w:after="0" w:line="240" w:lineRule="auto"/>
      <w:ind/>
    </w:pPr>
  </w:style>
  <w:style w:styleId="Style_204" w:type="table">
    <w:name w:val="Grid Table 3 - Accent 5"/>
    <w:basedOn w:val="Style_90"/>
    <w:pPr>
      <w:widowControl w:val="0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5" w:type="table">
    <w:name w:val="Grid Table 5 Dark- Accent 1"/>
    <w:basedOn w:val="Style_90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6" w:type="table">
    <w:name w:val="Plain Table 4"/>
    <w:basedOn w:val="Style_90"/>
    <w:pPr>
      <w:widowControl w:val="0"/>
      <w:spacing w:after="0" w:line="240" w:lineRule="auto"/>
      <w:ind/>
    </w:pPr>
  </w:style>
  <w:style w:styleId="Style_207" w:type="table">
    <w:name w:val="Bordered &amp; Lined - Accent 5"/>
    <w:basedOn w:val="Style_90"/>
    <w:pPr>
      <w:widowControl w:val="0"/>
      <w:spacing w:after="0" w:line="240" w:lineRule="auto"/>
      <w:ind/>
    </w:pPr>
    <w:rPr>
      <w:color w:val="404040"/>
      <w:sz w:val="2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08" w:type="table">
    <w:name w:val="List Table 6 Colorful - Accent 6"/>
    <w:basedOn w:val="Style_90"/>
    <w:pPr>
      <w:widowControl w:val="0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09" w:type="table">
    <w:name w:val="Grid Table 7 Colorful - Accent 5"/>
    <w:basedOn w:val="Style_90"/>
    <w:pPr>
      <w:widowControl w:val="0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10" w:type="table">
    <w:name w:val="Grid Table 4 - Accent 6"/>
    <w:basedOn w:val="Style_90"/>
    <w:pPr>
      <w:widowControl w:val="0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1" w:type="table">
    <w:name w:val="Bordered - Accent 2"/>
    <w:basedOn w:val="Style_90"/>
    <w:pPr>
      <w:widowControl w:val="0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12" w:type="table">
    <w:name w:val="Grid Table 1 Light - Accent 3"/>
    <w:basedOn w:val="Style_90"/>
    <w:pPr>
      <w:widowControl w:val="0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13" w:type="table">
    <w:name w:val="List Table 6 Colorful"/>
    <w:basedOn w:val="Style_90"/>
    <w:pPr>
      <w:widowControl w:val="0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214" w:type="table">
    <w:name w:val="Grid Table 2"/>
    <w:basedOn w:val="Style_90"/>
    <w:pPr>
      <w:widowControl w:val="0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15" w:type="table">
    <w:name w:val="Bordered &amp; Lined - Accent 1"/>
    <w:basedOn w:val="Style_90"/>
    <w:pPr>
      <w:widowControl w:val="0"/>
      <w:spacing w:after="0" w:line="240" w:lineRule="auto"/>
      <w:ind/>
    </w:pPr>
    <w:rPr>
      <w:color w:val="404040"/>
      <w:sz w:val="2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14" Target="numbering.xml" Type="http://schemas.openxmlformats.org/officeDocument/2006/relationships/numbering"/>
  <Relationship Id="rId13" Target="theme/theme1.xml" Type="http://schemas.openxmlformats.org/officeDocument/2006/relationships/theme"/>
  <Relationship Id="rId4" Target="header4.xml" Type="http://schemas.openxmlformats.org/officeDocument/2006/relationships/header"/>
  <Relationship Id="rId3" Target="footer3.xml" Type="http://schemas.openxmlformats.org/officeDocument/2006/relationships/footer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5" Target="footer5.xml" Type="http://schemas.openxmlformats.org/officeDocument/2006/relationships/footer"/>
  <Relationship Id="rId11" Target="stylesWithEffects.xml" Type="http://schemas.microsoft.com/office/2007/relationships/stylesWithEffects"/>
  <Relationship Id="rId8" Target="fontTable.xml" Type="http://schemas.openxmlformats.org/officeDocument/2006/relationships/fontTable"/>
  <Relationship Id="rId2" Target="header2.xml" Type="http://schemas.openxmlformats.org/officeDocument/2006/relationships/header"/>
  <Relationship Id="rId9" Target="settings.xml" Type="http://schemas.openxmlformats.org/officeDocument/2006/relationships/settings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2026-07-29T10:14:15Z</dcterms:created>
  <dcterms:modified xsi:type="dcterms:W3CDTF">2026-07-30T05:36:59Z</dcterms:modified>
</cp:coreProperties>
</file>