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0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1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2000000">
      <w:pPr>
        <w:rPr>
          <w:spacing w:val="-4"/>
          <w:sz w:val="28"/>
        </w:rPr>
      </w:pPr>
    </w:p>
    <w:p w14:paraId="13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5058</w:t>
      </w:r>
      <w:r>
        <w:rPr>
          <w:spacing w:val="-4"/>
          <w:sz w:val="28"/>
        </w:rPr>
        <w:t>-П</w:t>
      </w:r>
    </w:p>
    <w:p w14:paraId="14000000">
      <w:pPr>
        <w:pStyle w:val="Style_3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О внесении изменения в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b w:val="0"/>
          <w:sz w:val="28"/>
        </w:rPr>
        <w:t>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b w:val="0"/>
          <w:sz w:val="28"/>
        </w:rPr>
        <w:t>от 01.07.2025 № 5699-П</w:t>
      </w:r>
    </w:p>
    <w:p w14:paraId="15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6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 131-ФЗ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Российской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Федерации», во исполнение пункта 1 перечня поручений по итогам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реализации Послания Президента Российской Федерации Федеральному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Собранию Российской Федерации от 21.02.2023, утвержденного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Президентом Российской Федерации 15.02.2023 № 528-Пр, в целях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организации оказания необходимой поддержки и помощи участникам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специальной военной операции и членам их семей, руководствуясь Уставом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города Магнитогорска, </w:t>
      </w:r>
    </w:p>
    <w:p w14:paraId="17000000">
      <w:pPr>
        <w:widowControl w:val="0"/>
        <w:spacing w:after="0" w:line="240" w:lineRule="auto"/>
        <w:ind w:firstLine="540" w:left="0"/>
        <w:jc w:val="both"/>
        <w:rPr>
          <w:rFonts w:ascii="PT Astra Serif" w:hAnsi="PT Astra Serif"/>
          <w:sz w:val="28"/>
        </w:rPr>
      </w:pPr>
    </w:p>
    <w:p w14:paraId="18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9000000">
      <w:pPr>
        <w:pStyle w:val="Style_4"/>
        <w:widowControl w:val="0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 Внести в постановление 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от 01.07.2025 №5699-П «О создании межведомственной комиссии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по координации оказания необходимой поддержки и помощи участникам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специальной военной операции членам их семей в городе Магнитогорске»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(далее – постановление) изменение, 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 к постановлению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изложить в новой редакции (приложение).</w:t>
      </w:r>
    </w:p>
    <w:p w14:paraId="1A000000">
      <w:pPr>
        <w:pStyle w:val="Style_4"/>
        <w:widowControl w:val="0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  Настоящее постановление вступает в силу со дня его подписания. </w:t>
      </w:r>
    </w:p>
    <w:p w14:paraId="1B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color w:val="000000"/>
          <w:sz w:val="28"/>
        </w:rPr>
        <w:t>  </w:t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города Магнитогорска (Числова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sz w:val="28"/>
        </w:rPr>
        <w:t>Г.Д.) разместить настоящее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на официальном сайте администрации города Магнитогорска. </w:t>
      </w:r>
    </w:p>
    <w:p w14:paraId="1C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color w:val="000000"/>
          <w:sz w:val="28"/>
        </w:rPr>
        <w:t>  </w:t>
      </w:r>
      <w:r>
        <w:rPr>
          <w:rFonts w:ascii="PT Astra Serif" w:hAnsi="PT Astra Serif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на заместителя 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>лавы города Магнитогорска Сафонову Н.В.</w:t>
      </w:r>
    </w:p>
    <w:p w14:paraId="1D000000">
      <w:pPr>
        <w:widowControl w:val="0"/>
        <w:spacing w:after="0" w:line="240" w:lineRule="auto"/>
        <w:ind w:hanging="104" w:left="284"/>
        <w:jc w:val="both"/>
        <w:rPr>
          <w:rFonts w:ascii="PT Astra Serif" w:hAnsi="PT Astra Serif"/>
          <w:sz w:val="28"/>
        </w:rPr>
      </w:pPr>
    </w:p>
    <w:p w14:paraId="1E000000">
      <w:pPr>
        <w:widowControl w:val="0"/>
        <w:spacing w:after="0" w:line="240" w:lineRule="auto"/>
        <w:ind w:hanging="104" w:left="284"/>
        <w:jc w:val="both"/>
        <w:rPr>
          <w:rFonts w:ascii="PT Astra Serif" w:hAnsi="PT Astra Serif"/>
          <w:sz w:val="28"/>
        </w:rPr>
      </w:pPr>
    </w:p>
    <w:p w14:paraId="1F000000">
      <w:pPr>
        <w:widowControl w:val="0"/>
        <w:spacing w:after="0" w:line="240" w:lineRule="auto"/>
        <w:ind w:hanging="104" w:left="284"/>
        <w:jc w:val="both"/>
        <w:rPr>
          <w:rFonts w:ascii="PT Astra Serif" w:hAnsi="PT Astra Serif"/>
          <w:sz w:val="28"/>
        </w:rPr>
      </w:pPr>
    </w:p>
    <w:p w14:paraId="20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21000000">
      <w:pPr>
        <w:widowControl w:val="0"/>
        <w:spacing w:after="0" w:line="240" w:lineRule="auto"/>
        <w:ind/>
        <w:jc w:val="both"/>
        <w:rPr>
          <w:rFonts w:ascii="PT Astra Serif" w:hAnsi="PT Astra Serif"/>
        </w:rPr>
      </w:pPr>
    </w:p>
    <w:p w14:paraId="22000000">
      <w:pPr>
        <w:widowControl w:val="0"/>
        <w:spacing w:after="0" w:line="240" w:lineRule="auto"/>
        <w:ind/>
        <w:jc w:val="both"/>
        <w:rPr>
          <w:rFonts w:ascii="PT Astra Serif" w:hAnsi="PT Astra Serif"/>
        </w:rPr>
      </w:pPr>
    </w:p>
    <w:p w14:paraId="23000000">
      <w:pPr>
        <w:rPr>
          <w:rFonts w:ascii="PT Astra Serif" w:hAnsi="PT Astra Serif"/>
          <w:sz w:val="24"/>
        </w:rPr>
      </w:pPr>
    </w:p>
    <w:p w14:paraId="24000000">
      <w:pPr>
        <w:sectPr>
          <w:headerReference r:id="rId3" w:type="default"/>
          <w:headerReference r:id="rId7" w:type="first"/>
          <w:headerReference r:id="rId11" w:type="even"/>
          <w:footerReference r:id="rId4" w:type="default"/>
          <w:footerReference r:id="rId8" w:type="first"/>
          <w:footerReference r:id="rId12" w:type="even"/>
          <w:pgSz w:h="16838" w:orient="portrait" w:w="11906"/>
          <w:pgMar w:bottom="1134" w:footer="709" w:gutter="0" w:header="709" w:left="1701" w:right="851" w:top="1134"/>
          <w:titlePg/>
        </w:sectPr>
      </w:pPr>
    </w:p>
    <w:p w14:paraId="25000000">
      <w:pPr>
        <w:widowControl w:val="0"/>
        <w:spacing w:after="0" w:line="240" w:lineRule="auto"/>
        <w:ind w:firstLine="0" w:left="566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</w:t>
      </w:r>
    </w:p>
    <w:p w14:paraId="26000000">
      <w:pPr>
        <w:widowControl w:val="0"/>
        <w:spacing w:after="0" w:line="240" w:lineRule="auto"/>
        <w:ind w:firstLine="0" w:left="566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27000000">
      <w:pPr>
        <w:widowControl w:val="0"/>
        <w:spacing w:after="0" w:line="240" w:lineRule="auto"/>
        <w:ind w:firstLine="0" w:left="566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28000000">
      <w:pPr>
        <w:widowControl w:val="0"/>
        <w:spacing w:after="0" w:line="240" w:lineRule="auto"/>
        <w:ind w:firstLine="0" w:left="566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14.07.2026 № 5058-П</w:t>
      </w:r>
    </w:p>
    <w:p w14:paraId="29000000">
      <w:pPr>
        <w:widowControl w:val="0"/>
        <w:spacing w:after="0" w:line="240" w:lineRule="auto"/>
        <w:ind w:firstLine="0" w:left="5669"/>
        <w:rPr>
          <w:rFonts w:ascii="PT Astra Serif" w:hAnsi="PT Astra Serif"/>
          <w:sz w:val="24"/>
        </w:rPr>
      </w:pPr>
    </w:p>
    <w:p w14:paraId="2A000000">
      <w:pPr>
        <w:widowControl w:val="0"/>
        <w:spacing w:after="0" w:line="240" w:lineRule="auto"/>
        <w:ind w:firstLine="0" w:left="566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№ 1 </w:t>
      </w:r>
    </w:p>
    <w:p w14:paraId="2B000000">
      <w:pPr>
        <w:widowControl w:val="0"/>
        <w:spacing w:after="0" w:line="240" w:lineRule="auto"/>
        <w:ind w:firstLine="0" w:left="566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2C000000">
      <w:pPr>
        <w:widowControl w:val="0"/>
        <w:spacing w:after="0" w:line="240" w:lineRule="auto"/>
        <w:ind w:firstLine="0" w:left="566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2D000000">
      <w:pPr>
        <w:widowControl w:val="0"/>
        <w:spacing w:after="0" w:line="240" w:lineRule="auto"/>
        <w:ind w:firstLine="0" w:left="566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01.07.2025.№ 5699-П</w:t>
      </w:r>
    </w:p>
    <w:p w14:paraId="2E000000">
      <w:pPr>
        <w:widowControl w:val="0"/>
        <w:spacing w:after="0" w:line="240" w:lineRule="auto"/>
        <w:ind/>
        <w:jc w:val="right"/>
        <w:rPr>
          <w:rFonts w:ascii="PT Astra Serif" w:hAnsi="PT Astra Serif"/>
          <w:sz w:val="28"/>
        </w:rPr>
      </w:pPr>
    </w:p>
    <w:p w14:paraId="2F000000">
      <w:pPr>
        <w:widowControl w:val="0"/>
        <w:spacing w:after="0" w:line="240" w:lineRule="auto"/>
        <w:ind/>
        <w:jc w:val="right"/>
        <w:rPr>
          <w:rFonts w:ascii="PT Astra Serif" w:hAnsi="PT Astra Serif"/>
          <w:sz w:val="28"/>
        </w:rPr>
      </w:pPr>
    </w:p>
    <w:p w14:paraId="30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</w:t>
      </w:r>
    </w:p>
    <w:p w14:paraId="31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межведомственной комиссии по координации оказания необходимой поддержки и помощи участникам специальной военной операции и членам их семей в городе Магнитогорске  </w:t>
      </w:r>
    </w:p>
    <w:p w14:paraId="32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</w:p>
    <w:tbl>
      <w:tblPr>
        <w:tblStyle w:val="Style_5"/>
        <w:tblW w:type="auto" w:w="0"/>
        <w:tblLayout w:type="fixed"/>
      </w:tblPr>
      <w:tblGrid>
        <w:gridCol w:w="3914"/>
        <w:gridCol w:w="236"/>
        <w:gridCol w:w="5232"/>
      </w:tblGrid>
      <w:tr>
        <w:trPr>
          <w:trHeight w:hRule="atLeast" w:val="360"/>
        </w:trPr>
        <w:tc>
          <w:tcPr>
            <w:tcW w:type="dxa" w:w="3914"/>
          </w:tcPr>
          <w:p w14:paraId="33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Бердников Сергей Николаевич</w:t>
            </w:r>
          </w:p>
        </w:tc>
        <w:tc>
          <w:tcPr>
            <w:tcW w:type="dxa" w:w="236"/>
          </w:tcPr>
          <w:p w14:paraId="34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2"/>
          </w:tcPr>
          <w:p w14:paraId="35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председатель комиссии, Г</w:t>
            </w:r>
            <w:r>
              <w:rPr>
                <w:rFonts w:ascii="PT Astra Serif" w:hAnsi="PT Astra Serif"/>
                <w:sz w:val="24"/>
              </w:rPr>
              <w:t>лава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14"/>
          </w:tcPr>
          <w:p w14:paraId="36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Сафонова Наталья Викторовна</w:t>
            </w:r>
          </w:p>
        </w:tc>
        <w:tc>
          <w:tcPr>
            <w:tcW w:type="dxa" w:w="236"/>
          </w:tcPr>
          <w:p w14:paraId="3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2"/>
          </w:tcPr>
          <w:p w14:paraId="3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председателя комиссии, заместитель Главы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14"/>
          </w:tcPr>
          <w:p w14:paraId="39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Кушко Ольга Андреевна</w:t>
            </w:r>
          </w:p>
        </w:tc>
        <w:tc>
          <w:tcPr>
            <w:tcW w:type="dxa" w:w="236"/>
          </w:tcPr>
          <w:p w14:paraId="3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2"/>
          </w:tcPr>
          <w:p w14:paraId="3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</w:t>
            </w:r>
            <w:r>
              <w:rPr>
                <w:rFonts w:ascii="PT Astra Serif" w:hAnsi="PT Astra Serif"/>
                <w:sz w:val="24"/>
              </w:rPr>
              <w:t xml:space="preserve">ель председателя комиссии, </w:t>
            </w:r>
            <w:r>
              <w:rPr>
                <w:rFonts w:ascii="PT Astra Serif" w:hAnsi="PT Astra Serif"/>
                <w:sz w:val="24"/>
              </w:rPr>
              <w:t>заместител</w:t>
            </w:r>
            <w:r>
              <w:rPr>
                <w:rFonts w:ascii="PT Astra Serif" w:hAnsi="PT Astra Serif"/>
                <w:sz w:val="24"/>
              </w:rPr>
              <w:t>ь</w:t>
            </w:r>
            <w:r>
              <w:rPr>
                <w:rFonts w:ascii="PT Astra Serif" w:hAnsi="PT Astra Serif"/>
                <w:sz w:val="24"/>
              </w:rPr>
              <w:t xml:space="preserve"> Главы города – руководител</w:t>
            </w:r>
            <w:r>
              <w:rPr>
                <w:rFonts w:ascii="PT Astra Serif" w:hAnsi="PT Astra Serif"/>
                <w:sz w:val="24"/>
              </w:rPr>
              <w:t>ь</w:t>
            </w:r>
            <w:bookmarkStart w:id="1" w:name="_GoBack"/>
            <w:bookmarkEnd w:id="1"/>
            <w:r>
              <w:rPr>
                <w:rFonts w:ascii="PT Astra Serif" w:hAnsi="PT Astra Serif"/>
                <w:sz w:val="24"/>
              </w:rPr>
              <w:t xml:space="preserve"> аппарата администрации города Магнитогорска</w:t>
            </w:r>
          </w:p>
        </w:tc>
      </w:tr>
    </w:tbl>
    <w:p w14:paraId="3C000000">
      <w:pPr>
        <w:widowControl w:val="0"/>
        <w:spacing w:after="0" w:line="240" w:lineRule="auto"/>
        <w:ind/>
        <w:rPr>
          <w:rFonts w:ascii="PT Astra Serif" w:hAnsi="PT Astra Serif"/>
          <w:sz w:val="24"/>
        </w:rPr>
      </w:pPr>
    </w:p>
    <w:p w14:paraId="3D000000">
      <w:pPr>
        <w:widowControl w:val="0"/>
        <w:spacing w:after="0" w:line="240" w:lineRule="auto"/>
        <w:ind w:firstLine="0" w:left="14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Члены комиссии:</w:t>
      </w:r>
    </w:p>
    <w:tbl>
      <w:tblPr>
        <w:tblStyle w:val="Style_5"/>
        <w:tblW w:type="auto" w:w="0"/>
        <w:tblLayout w:type="fixed"/>
      </w:tblPr>
      <w:tblGrid>
        <w:gridCol w:w="3908"/>
        <w:gridCol w:w="236"/>
        <w:gridCol w:w="5231"/>
      </w:tblGrid>
      <w:tr>
        <w:trPr>
          <w:trHeight w:hRule="atLeast" w:val="360"/>
        </w:trPr>
        <w:tc>
          <w:tcPr>
            <w:tcW w:type="dxa" w:w="3908"/>
          </w:tcPr>
          <w:p w14:paraId="3E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Абдуллин Денис Маратович</w:t>
            </w:r>
          </w:p>
        </w:tc>
        <w:tc>
          <w:tcPr>
            <w:tcW w:type="dxa" w:w="236"/>
          </w:tcPr>
          <w:p w14:paraId="3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4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по физической культуре и спорту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41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Акоев Александр Сергеевич</w:t>
            </w:r>
          </w:p>
        </w:tc>
        <w:tc>
          <w:tcPr>
            <w:tcW w:type="dxa" w:w="236"/>
          </w:tcPr>
          <w:p w14:paraId="4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4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старший менеджер группы социальных программ ПАО «ММК»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44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Андреев Михаил Вадимович</w:t>
            </w:r>
          </w:p>
        </w:tc>
        <w:tc>
          <w:tcPr>
            <w:tcW w:type="dxa" w:w="236"/>
          </w:tcPr>
          <w:p w14:paraId="45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4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Главы города – начальник управления информационных технологий и телекоммуникаций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47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Анискин Денис Сергеевич</w:t>
            </w:r>
          </w:p>
        </w:tc>
        <w:tc>
          <w:tcPr>
            <w:tcW w:type="dxa" w:w="236"/>
          </w:tcPr>
          <w:p w14:paraId="4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49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социальный координатор Государственного Фонда поддержки участников специальной военной операции «Защитники Отечества» по Челябинской области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4A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Ахтямова Римма Мазитовна</w:t>
            </w:r>
          </w:p>
        </w:tc>
        <w:tc>
          <w:tcPr>
            <w:tcW w:type="dxa" w:w="236"/>
          </w:tcPr>
          <w:p w14:paraId="4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4C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отделения (социального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и пенсионного обеспечения, финансово-экономическое) военного комиссариата (города Магнитогорск Челябинской области)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4D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Бахарева Елена Леонидовна</w:t>
            </w:r>
          </w:p>
        </w:tc>
        <w:tc>
          <w:tcPr>
            <w:tcW w:type="dxa" w:w="236"/>
          </w:tcPr>
          <w:p w14:paraId="4E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4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начальника межрайонной ИФНС №17 по Челябинской области (по согласованию)</w:t>
            </w:r>
          </w:p>
        </w:tc>
      </w:tr>
      <w:tr>
        <w:trPr>
          <w:trHeight w:hRule="atLeast" w:val="555"/>
        </w:trPr>
        <w:tc>
          <w:tcPr>
            <w:tcW w:type="dxa" w:w="3908"/>
          </w:tcPr>
          <w:p w14:paraId="50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Верховодова Елена Геннадьевна</w:t>
            </w:r>
          </w:p>
          <w:p w14:paraId="51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36"/>
          </w:tcPr>
          <w:p w14:paraId="5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5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председатель Комитета по управлению имуществом и земельными отношениями администрации города Магнитогорска</w:t>
            </w:r>
          </w:p>
        </w:tc>
      </w:tr>
      <w:tr>
        <w:trPr>
          <w:trHeight w:hRule="atLeast" w:val="555"/>
        </w:trPr>
        <w:tc>
          <w:tcPr>
            <w:tcW w:type="dxa" w:w="3908"/>
          </w:tcPr>
          <w:p w14:paraId="54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Газизова Алена Михайловна</w:t>
            </w:r>
          </w:p>
          <w:p w14:paraId="55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</w:p>
          <w:p w14:paraId="56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36"/>
          </w:tcPr>
          <w:p w14:paraId="5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5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начальник подразделения по молодёжной политике службы внешних связей и молодежной политики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59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Галеев Мурат Фаатович</w:t>
            </w:r>
          </w:p>
        </w:tc>
        <w:tc>
          <w:tcPr>
            <w:tcW w:type="dxa" w:w="236"/>
          </w:tcPr>
          <w:p w14:paraId="5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5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по экономической безопасности и взаимодействию с правоохранительными органами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5C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Горячева Ирина Николаевна</w:t>
            </w:r>
          </w:p>
        </w:tc>
        <w:tc>
          <w:tcPr>
            <w:tcW w:type="dxa" w:w="236"/>
          </w:tcPr>
          <w:p w14:paraId="5D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5E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начальника Управления финансов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5F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Гофштейн Олег Георгиевич</w:t>
            </w:r>
          </w:p>
        </w:tc>
        <w:tc>
          <w:tcPr>
            <w:tcW w:type="dxa" w:w="236"/>
          </w:tcPr>
          <w:p w14:paraId="6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6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образования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62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Жестовский Олег Борисович</w:t>
            </w:r>
          </w:p>
        </w:tc>
        <w:tc>
          <w:tcPr>
            <w:tcW w:type="dxa" w:w="236"/>
          </w:tcPr>
          <w:p w14:paraId="6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64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гражданской защиты населения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65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Запьянцев Сергей Анатольевич</w:t>
            </w:r>
          </w:p>
        </w:tc>
        <w:tc>
          <w:tcPr>
            <w:tcW w:type="dxa" w:w="236"/>
          </w:tcPr>
          <w:p w14:paraId="6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6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руководитель аппарата Магнитогорского городского Собрания Депутатов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68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Зинурова Марина Рамилевна</w:t>
            </w:r>
          </w:p>
          <w:p w14:paraId="69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</w:p>
          <w:p w14:paraId="6A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</w:p>
          <w:p w14:paraId="6B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</w:p>
          <w:p w14:paraId="6C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Калинин Александр Николаевич</w:t>
            </w:r>
          </w:p>
        </w:tc>
        <w:tc>
          <w:tcPr>
            <w:tcW w:type="dxa" w:w="236"/>
          </w:tcPr>
          <w:p w14:paraId="6D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  <w:p w14:paraId="6E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6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7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7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- </w:t>
            </w:r>
          </w:p>
        </w:tc>
        <w:tc>
          <w:tcPr>
            <w:tcW w:type="dxa" w:w="5231"/>
          </w:tcPr>
          <w:p w14:paraId="7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Главы города – начальник управления охраны окружающей среды и экологического контроля администрации города Магнитогорска</w:t>
            </w:r>
          </w:p>
          <w:p w14:paraId="7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прокурор Ленинского района г. Магнитогорска, старший советник юстиции</w:t>
            </w:r>
            <w:r>
              <w:rPr>
                <w:rFonts w:ascii="PT Astra Serif" w:hAnsi="PT Astra Serif"/>
                <w:sz w:val="24"/>
              </w:rPr>
              <w:t xml:space="preserve">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74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Козлов Георгий Васильевич</w:t>
            </w:r>
          </w:p>
        </w:tc>
        <w:tc>
          <w:tcPr>
            <w:tcW w:type="dxa" w:w="236"/>
          </w:tcPr>
          <w:p w14:paraId="75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7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старший инспектор контрольно-организационной группы Главы города аппарата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77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Куликова Анна Викторовна</w:t>
            </w:r>
          </w:p>
        </w:tc>
        <w:tc>
          <w:tcPr>
            <w:tcW w:type="dxa" w:w="236"/>
          </w:tcPr>
          <w:p w14:paraId="7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79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правового управления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7A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Курмангалин Ринат Ришатович</w:t>
            </w:r>
          </w:p>
        </w:tc>
        <w:tc>
          <w:tcPr>
            <w:tcW w:type="dxa" w:w="236"/>
          </w:tcPr>
          <w:p w14:paraId="7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7C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специалист отделения морально-психологического обеспечения по работе с личным составом УМВД по г. Магнитогорску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7D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Лихачев Игорь Анатольевич</w:t>
            </w:r>
          </w:p>
        </w:tc>
        <w:tc>
          <w:tcPr>
            <w:tcW w:type="dxa" w:w="236"/>
          </w:tcPr>
          <w:p w14:paraId="7E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7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начальника УОР КС Фонда пенсионного и социального страхования РФ по Челябинской области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80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Макаров Александр Андреевич</w:t>
            </w:r>
          </w:p>
        </w:tc>
        <w:tc>
          <w:tcPr>
            <w:tcW w:type="dxa" w:w="236"/>
          </w:tcPr>
          <w:p w14:paraId="8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8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председатель городского Совета ветеранов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83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Макарова Александра Николаевна</w:t>
            </w:r>
          </w:p>
        </w:tc>
        <w:tc>
          <w:tcPr>
            <w:tcW w:type="dxa" w:w="236"/>
          </w:tcPr>
          <w:p w14:paraId="84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85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Главы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86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Матлюк Мария Константиновна</w:t>
            </w:r>
          </w:p>
        </w:tc>
        <w:tc>
          <w:tcPr>
            <w:tcW w:type="dxa" w:w="236"/>
          </w:tcPr>
          <w:p w14:paraId="8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8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экономики и инвестиций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89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Москалев Максим Викторович</w:t>
            </w:r>
          </w:p>
        </w:tc>
        <w:tc>
          <w:tcPr>
            <w:tcW w:type="dxa" w:w="236"/>
          </w:tcPr>
          <w:p w14:paraId="8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8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Главы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8C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Симонова Елена Николаевна</w:t>
            </w:r>
          </w:p>
        </w:tc>
        <w:tc>
          <w:tcPr>
            <w:tcW w:type="dxa" w:w="236"/>
          </w:tcPr>
          <w:p w14:paraId="8D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8E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директора ГКУЗ «Центр по координации деятельности медицинских организаций Челябинской области»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8F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Скарлыгина Елена Гарифовна</w:t>
            </w:r>
          </w:p>
        </w:tc>
        <w:tc>
          <w:tcPr>
            <w:tcW w:type="dxa" w:w="236"/>
          </w:tcPr>
          <w:p w14:paraId="9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9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глава администрации Ленинского района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92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Смольянинова Татьяна Николаевна</w:t>
            </w:r>
          </w:p>
        </w:tc>
        <w:tc>
          <w:tcPr>
            <w:tcW w:type="dxa" w:w="236"/>
          </w:tcPr>
          <w:p w14:paraId="9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94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транспорта и коммунального хозяйства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95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Стаценко Андрей Николаевич</w:t>
            </w:r>
          </w:p>
        </w:tc>
        <w:tc>
          <w:tcPr>
            <w:tcW w:type="dxa" w:w="236"/>
          </w:tcPr>
          <w:p w14:paraId="9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  <w:p w14:paraId="9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5231"/>
          </w:tcPr>
          <w:p w14:paraId="9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начальника Отдела Госавтоинспекции УМВД России по г. Магнитогорску Челябинской области (по согласованию)</w:t>
            </w:r>
          </w:p>
        </w:tc>
      </w:tr>
      <w:tr>
        <w:trPr>
          <w:trHeight w:hRule="atLeast" w:val="159"/>
        </w:trPr>
        <w:tc>
          <w:tcPr>
            <w:tcW w:type="dxa" w:w="3908"/>
          </w:tcPr>
          <w:p w14:paraId="99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Степанова Анна Викторовна</w:t>
            </w:r>
          </w:p>
        </w:tc>
        <w:tc>
          <w:tcPr>
            <w:tcW w:type="dxa" w:w="236"/>
          </w:tcPr>
          <w:p w14:paraId="9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9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глава администрации Орджоникидзевского района города Магнитогорска</w:t>
            </w:r>
          </w:p>
        </w:tc>
      </w:tr>
      <w:tr>
        <w:trPr>
          <w:trHeight w:hRule="atLeast" w:val="680"/>
        </w:trPr>
        <w:tc>
          <w:tcPr>
            <w:tcW w:type="dxa" w:w="3908"/>
          </w:tcPr>
          <w:p w14:paraId="9C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Суханова Светлана Александровна</w:t>
            </w:r>
          </w:p>
          <w:p w14:paraId="9D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</w:p>
          <w:p w14:paraId="9E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Токарева Валентина Владимировна</w:t>
            </w:r>
          </w:p>
        </w:tc>
        <w:tc>
          <w:tcPr>
            <w:tcW w:type="dxa" w:w="236"/>
          </w:tcPr>
          <w:p w14:paraId="9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  <w:p w14:paraId="A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A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type="dxa" w:w="5231"/>
          </w:tcPr>
          <w:p w14:paraId="A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отдела ЗАГС администрации города Магнитогорска</w:t>
            </w:r>
          </w:p>
          <w:p w14:paraId="A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старший помощник прокурора Ленинского района г. Магнитогорска, младший советник юстиции</w:t>
            </w:r>
            <w:r>
              <w:rPr>
                <w:rFonts w:ascii="PT Astra Serif" w:hAnsi="PT Astra Serif"/>
                <w:sz w:val="24"/>
              </w:rPr>
              <w:t xml:space="preserve">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A4000000">
            <w:pPr>
              <w:widowControl w:val="0"/>
              <w:spacing w:after="0" w:line="240" w:lineRule="auto"/>
              <w:ind w:firstLine="0" w:right="-17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Хабибуллина Динара Хазиахметовна</w:t>
            </w:r>
          </w:p>
        </w:tc>
        <w:tc>
          <w:tcPr>
            <w:tcW w:type="dxa" w:w="236"/>
          </w:tcPr>
          <w:p w14:paraId="A5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A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заместитель Главы города Магнитогорска</w:t>
            </w:r>
          </w:p>
          <w:p w14:paraId="A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3908"/>
          </w:tcPr>
          <w:p w14:paraId="A8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Халезин Валерий Леонидович</w:t>
            </w:r>
          </w:p>
        </w:tc>
        <w:tc>
          <w:tcPr>
            <w:tcW w:type="dxa" w:w="236"/>
          </w:tcPr>
          <w:p w14:paraId="A9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A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глава администрации Правобережного района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AB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Хуртин Кирилл Сергеевич</w:t>
            </w:r>
          </w:p>
        </w:tc>
        <w:tc>
          <w:tcPr>
            <w:tcW w:type="dxa" w:w="236"/>
          </w:tcPr>
          <w:p w14:paraId="AC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AD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архитектуры и градостроительства администрации города Магнитогорска</w:t>
            </w:r>
          </w:p>
        </w:tc>
      </w:tr>
      <w:tr>
        <w:trPr>
          <w:trHeight w:hRule="atLeast" w:val="903"/>
        </w:trPr>
        <w:tc>
          <w:tcPr>
            <w:tcW w:type="dxa" w:w="3908"/>
          </w:tcPr>
          <w:p w14:paraId="AE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Числова Галина Дмитриевна</w:t>
            </w:r>
          </w:p>
        </w:tc>
        <w:tc>
          <w:tcPr>
            <w:tcW w:type="dxa" w:w="236"/>
          </w:tcPr>
          <w:p w14:paraId="A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  <w:p w14:paraId="B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5231"/>
          </w:tcPr>
          <w:p w14:paraId="B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  <w:highlight w:val="white"/>
              </w:rPr>
              <w:t xml:space="preserve">начальник </w:t>
            </w:r>
            <w:r>
              <w:rPr>
                <w:rFonts w:ascii="PT Astra Serif" w:hAnsi="PT Astra Serif"/>
                <w:sz w:val="24"/>
              </w:rPr>
              <w:t>службы внешних связей и молодежной политики администрации города Магнитогорска</w:t>
            </w:r>
          </w:p>
        </w:tc>
      </w:tr>
      <w:tr>
        <w:trPr>
          <w:trHeight w:hRule="atLeast" w:val="579"/>
        </w:trPr>
        <w:tc>
          <w:tcPr>
            <w:tcW w:type="dxa" w:w="3908"/>
          </w:tcPr>
          <w:p w14:paraId="B2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Чмеленко Елена Юрьевна</w:t>
            </w:r>
          </w:p>
        </w:tc>
        <w:tc>
          <w:tcPr>
            <w:tcW w:type="dxa" w:w="236"/>
          </w:tcPr>
          <w:p w14:paraId="B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B4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  <w:highlight w:val="white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культуры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B5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Шастина Оксана Александровна</w:t>
            </w:r>
          </w:p>
        </w:tc>
        <w:tc>
          <w:tcPr>
            <w:tcW w:type="dxa" w:w="236"/>
          </w:tcPr>
          <w:p w14:paraId="B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B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областного казенного учреждения «Центр занятости населения г. Магнитогорска»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B8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Шепель Алексей Николаевич</w:t>
            </w:r>
          </w:p>
        </w:tc>
        <w:tc>
          <w:tcPr>
            <w:tcW w:type="dxa" w:w="236"/>
          </w:tcPr>
          <w:p w14:paraId="B9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B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руководитель территориального отдела ОГАУ «МФЦ Челябинской области» в городе Магнитогорске (по согласованию)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BB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Шинкарук Алексей Александрович</w:t>
            </w:r>
          </w:p>
        </w:tc>
        <w:tc>
          <w:tcPr>
            <w:tcW w:type="dxa" w:w="236"/>
          </w:tcPr>
          <w:p w14:paraId="BC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BD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секретарь комиссии, заместитель начальника Управления социальной защиты населения администрации города Магнитогорска</w:t>
            </w:r>
          </w:p>
        </w:tc>
      </w:tr>
      <w:tr>
        <w:trPr>
          <w:trHeight w:hRule="atLeast" w:val="360"/>
        </w:trPr>
        <w:tc>
          <w:tcPr>
            <w:tcW w:type="dxa" w:w="3908"/>
          </w:tcPr>
          <w:p w14:paraId="BE000000">
            <w:pPr>
              <w:widowControl w:val="0"/>
              <w:spacing w:after="0" w:line="240" w:lineRule="auto"/>
              <w:ind w:hanging="113" w:left="11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Ярыгина Лилия Геннадьевна</w:t>
            </w:r>
          </w:p>
        </w:tc>
        <w:tc>
          <w:tcPr>
            <w:tcW w:type="dxa" w:w="236"/>
          </w:tcPr>
          <w:p w14:paraId="B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–</w:t>
            </w:r>
          </w:p>
        </w:tc>
        <w:tc>
          <w:tcPr>
            <w:tcW w:type="dxa" w:w="5231"/>
          </w:tcPr>
          <w:p w14:paraId="C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Управления социальной защиты населения администрации города Магнитогорска</w:t>
            </w:r>
          </w:p>
        </w:tc>
      </w:tr>
    </w:tbl>
    <w:p w14:paraId="C1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9" w:type="default"/>
      <w:headerReference r:id="rId1" w:type="first"/>
      <w:headerReference r:id="rId5" w:type="even"/>
      <w:footerReference r:id="rId10" w:type="default"/>
      <w:footerReference r:id="rId2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Вр-2435469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Вр-2435469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B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spacing w:after="200" w:line="276" w:lineRule="auto"/>
      <w:ind/>
    </w:pPr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4" w:type="paragraph">
    <w:name w:val="List Paragraph"/>
    <w:basedOn w:val="Style_6"/>
    <w:link w:val="Style_4_ch"/>
    <w:pPr>
      <w:widowControl w:val="0"/>
      <w:spacing w:after="0" w:line="240" w:lineRule="auto"/>
      <w:ind w:firstLine="0" w:left="720"/>
      <w:contextualSpacing w:val="1"/>
    </w:pPr>
    <w:rPr>
      <w:rFonts w:ascii="Times New Roman" w:hAnsi="Times New Roman"/>
      <w:color w:val="000000"/>
      <w:sz w:val="24"/>
    </w:rPr>
  </w:style>
  <w:style w:styleId="Style_4_ch" w:type="character">
    <w:name w:val="List Paragraph"/>
    <w:basedOn w:val="Style_6_ch"/>
    <w:link w:val="Style_4"/>
    <w:rPr>
      <w:rFonts w:ascii="Times New Roman" w:hAnsi="Times New Roman"/>
      <w:color w:val="000000"/>
      <w:sz w:val="24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index heading"/>
    <w:basedOn w:val="Style_6"/>
    <w:link w:val="Style_13_ch"/>
    <w:rPr>
      <w:rFonts w:ascii="PT Astra Serif" w:hAnsi="PT Astra Serif"/>
    </w:rPr>
  </w:style>
  <w:style w:styleId="Style_13_ch" w:type="character">
    <w:name w:val="index heading"/>
    <w:basedOn w:val="Style_6_ch"/>
    <w:link w:val="Style_13"/>
    <w:rPr>
      <w:rFonts w:ascii="PT Astra Serif" w:hAnsi="PT Astra Serif"/>
    </w:rPr>
  </w:style>
  <w:style w:styleId="Style_14" w:type="paragraph">
    <w:name w:val="docdata"/>
    <w:basedOn w:val="Style_6"/>
    <w:link w:val="Style_14_ch"/>
    <w:rPr>
      <w:color w:val="000000"/>
    </w:rPr>
  </w:style>
  <w:style w:styleId="Style_14_ch" w:type="character">
    <w:name w:val="docdata"/>
    <w:basedOn w:val="Style_6_ch"/>
    <w:link w:val="Style_14"/>
    <w:rPr>
      <w:color w:val="000000"/>
    </w:rPr>
  </w:style>
  <w:style w:styleId="Style_15" w:type="paragraph">
    <w:name w:val="Заголовок"/>
    <w:basedOn w:val="Style_6"/>
    <w:next w:val="Style_16"/>
    <w:link w:val="Style_15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"/>
    <w:basedOn w:val="Style_6_ch"/>
    <w:link w:val="Style_15"/>
    <w:rPr>
      <w:rFonts w:ascii="PT Astra Serif" w:hAnsi="PT Astra Serif"/>
      <w:sz w:val="28"/>
    </w:rPr>
  </w:style>
  <w:style w:styleId="Style_17" w:type="paragraph">
    <w:name w:val="List"/>
    <w:basedOn w:val="Style_16"/>
    <w:link w:val="Style_17_ch"/>
    <w:rPr>
      <w:rFonts w:ascii="PT Astra Serif" w:hAnsi="PT Astra Serif"/>
    </w:rPr>
  </w:style>
  <w:style w:styleId="Style_17_ch" w:type="character">
    <w:name w:val="List"/>
    <w:basedOn w:val="Style_16_ch"/>
    <w:link w:val="Style_17"/>
    <w:rPr>
      <w:rFonts w:ascii="PT Astra Serif" w:hAnsi="PT Astra Serif"/>
    </w:rPr>
  </w:style>
  <w:style w:styleId="Style_2" w:type="paragraph">
    <w:name w:val="footer"/>
    <w:basedOn w:val="Style_6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6_ch"/>
    <w:link w:val="Style_2"/>
  </w:style>
  <w:style w:styleId="Style_18" w:type="paragraph">
    <w:name w:val="toc 3"/>
    <w:next w:val="Style_6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3" w:type="paragraph">
    <w:name w:val="ConsPlusTitle"/>
    <w:link w:val="Style_3_ch"/>
    <w:rPr>
      <w:rFonts w:ascii="Times New Roman" w:hAnsi="Times New Roman"/>
      <w:b w:val="1"/>
      <w:color w:val="000000"/>
      <w:sz w:val="24"/>
    </w:rPr>
  </w:style>
  <w:style w:styleId="Style_3_ch" w:type="character">
    <w:name w:val="ConsPlusTitle"/>
    <w:link w:val="Style_3"/>
    <w:rPr>
      <w:rFonts w:ascii="Times New Roman" w:hAnsi="Times New Roman"/>
      <w:b w:val="1"/>
      <w:color w:val="000000"/>
      <w:sz w:val="24"/>
    </w:rPr>
  </w:style>
  <w:style w:styleId="Style_19" w:type="paragraph">
    <w:name w:val="Balloon Text"/>
    <w:basedOn w:val="Style_6"/>
    <w:link w:val="Style_19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6_ch"/>
    <w:link w:val="Style_19"/>
    <w:rPr>
      <w:rFonts w:ascii="Tahoma" w:hAnsi="Tahoma"/>
      <w:sz w:val="16"/>
    </w:rPr>
  </w:style>
  <w:style w:styleId="Style_20" w:type="paragraph">
    <w:name w:val="heading 5"/>
    <w:next w:val="Style_6"/>
    <w:link w:val="Style_2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6"/>
    <w:link w:val="Style_2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6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basedOn w:val="Style_6"/>
    <w:link w:val="Style_25_ch"/>
  </w:style>
  <w:style w:styleId="Style_25_ch" w:type="character">
    <w:name w:val="Header and Footer"/>
    <w:basedOn w:val="Style_6_ch"/>
    <w:link w:val="Style_25"/>
  </w:style>
  <w:style w:styleId="Style_26" w:type="paragraph">
    <w:name w:val="toc 9"/>
    <w:next w:val="Style_6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1" w:type="paragraph">
    <w:name w:val="header"/>
    <w:basedOn w:val="Style_6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28" w:type="paragraph">
    <w:name w:val="toc 8"/>
    <w:next w:val="Style_6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6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6"/>
    <w:link w:val="Style_3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6"/>
    <w:link w:val="Style_3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caption"/>
    <w:basedOn w:val="Style_6"/>
    <w:link w:val="Style_32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32_ch" w:type="character">
    <w:name w:val="caption"/>
    <w:basedOn w:val="Style_6_ch"/>
    <w:link w:val="Style_32"/>
    <w:rPr>
      <w:rFonts w:ascii="PT Astra Serif" w:hAnsi="PT Astra Serif"/>
      <w:i w:val="1"/>
      <w:sz w:val="24"/>
    </w:rPr>
  </w:style>
  <w:style w:styleId="Style_33" w:type="paragraph">
    <w:name w:val="heading 4"/>
    <w:next w:val="Style_6"/>
    <w:link w:val="Style_3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16" w:type="paragraph">
    <w:name w:val="Body Text"/>
    <w:basedOn w:val="Style_6"/>
    <w:link w:val="Style_16_ch"/>
    <w:pPr>
      <w:widowControl w:val="0"/>
      <w:spacing w:after="140"/>
      <w:ind/>
    </w:pPr>
  </w:style>
  <w:style w:styleId="Style_16_ch" w:type="character">
    <w:name w:val="Body Text"/>
    <w:basedOn w:val="Style_6_ch"/>
    <w:link w:val="Style_16"/>
  </w:style>
  <w:style w:styleId="Style_34" w:type="paragraph">
    <w:name w:val="heading 2"/>
    <w:next w:val="Style_6"/>
    <w:link w:val="Style_3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Table Grid"/>
    <w:basedOn w:val="Style_5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2026-07-14T09:13:16Z</dcterms:created>
  <dcterms:modified xsi:type="dcterms:W3CDTF">2026-07-15T06:01:37Z</dcterms:modified>
</cp:coreProperties>
</file>