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4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 АДМИНИСТРАЦИЯ ГОРОДА МАГНИТОГОРСКА</w:t>
      </w:r>
    </w:p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A000000">
      <w:pPr>
        <w:rPr>
          <w:spacing w:val="-4"/>
          <w:sz w:val="28"/>
        </w:rPr>
      </w:pPr>
    </w:p>
    <w:p w14:paraId="0B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06.</w:t>
      </w:r>
      <w:r>
        <w:rPr>
          <w:spacing w:val="-4"/>
          <w:sz w:val="28"/>
        </w:rPr>
        <w:t>07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4828</w:t>
      </w:r>
      <w:r>
        <w:rPr>
          <w:spacing w:val="-4"/>
          <w:sz w:val="28"/>
        </w:rPr>
        <w:t>-П</w:t>
      </w:r>
    </w:p>
    <w:p w14:paraId="0C000000">
      <w:pPr>
        <w:pStyle w:val="Style_3"/>
        <w:widowControl w:val="1"/>
        <w:spacing w:after="0" w:line="240" w:lineRule="auto"/>
        <w:ind w:right="4252"/>
        <w:jc w:val="left"/>
        <w:rPr>
          <w:rFonts w:ascii="PT Astra Serif" w:hAnsi="PT Astra Serif"/>
          <w:color w:val="000000"/>
          <w:sz w:val="26"/>
          <w:highlight w:val="yellow"/>
        </w:rPr>
      </w:pPr>
      <w:r>
        <w:rPr>
          <w:rFonts w:ascii="PT Astra Serif" w:hAnsi="PT Astra Serif"/>
          <w:color w:val="000000"/>
          <w:spacing w:val="0"/>
          <w:sz w:val="26"/>
        </w:rPr>
        <w:t xml:space="preserve">О внесении изменения в постановление администрации города Магнитогорска </w:t>
      </w:r>
      <w:r>
        <w:rPr>
          <w:rFonts w:ascii="PT Astra Serif" w:hAnsi="PT Astra Serif"/>
          <w:color w:val="000000"/>
          <w:spacing w:val="0"/>
          <w:sz w:val="26"/>
        </w:rPr>
        <w:br/>
      </w:r>
      <w:r>
        <w:rPr>
          <w:rFonts w:ascii="PT Astra Serif" w:hAnsi="PT Astra Serif"/>
          <w:color w:val="000000"/>
          <w:spacing w:val="0"/>
          <w:sz w:val="26"/>
        </w:rPr>
        <w:t xml:space="preserve">от </w:t>
      </w:r>
      <w:r>
        <w:rPr>
          <w:rFonts w:ascii="PT Astra Serif" w:hAnsi="PT Astra Serif"/>
          <w:color w:val="000000"/>
          <w:spacing w:val="0"/>
          <w:sz w:val="26"/>
        </w:rPr>
        <w:t>29.05.2026 № 3815-П</w:t>
      </w:r>
    </w:p>
    <w:p w14:paraId="0D000000">
      <w:pPr>
        <w:pStyle w:val="Style_3"/>
        <w:widowControl w:val="1"/>
        <w:spacing w:after="0" w:line="240" w:lineRule="auto"/>
        <w:ind w:firstLine="709" w:left="0" w:right="4252"/>
        <w:jc w:val="left"/>
        <w:rPr>
          <w:rFonts w:ascii="PT Astra Serif" w:hAnsi="PT Astra Serif"/>
          <w:sz w:val="26"/>
        </w:rPr>
      </w:pPr>
    </w:p>
    <w:p w14:paraId="0E000000">
      <w:pPr>
        <w:pStyle w:val="Style_3"/>
        <w:widowControl w:val="1"/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В соответствии со статьей 19 Федерального закона от 05.04.2013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города Магнитогорска от 11.11.2015 № 15014-П «Об утверждении Требований к порядку разработки и принятия правовых актов о нормировании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 xml:space="preserve">в сфере закупок, содержанию указанных актов и обеспечению их исполнения», </w:t>
      </w:r>
      <w:r>
        <w:rPr>
          <w:rFonts w:ascii="PT Astra Serif" w:hAnsi="PT Astra Serif"/>
          <w:color w:val="000000"/>
          <w:sz w:val="26"/>
        </w:rPr>
        <w:br/>
      </w:r>
      <w:r>
        <w:rPr>
          <w:rFonts w:ascii="PT Astra Serif" w:hAnsi="PT Astra Serif"/>
          <w:color w:val="000000"/>
          <w:sz w:val="26"/>
        </w:rPr>
        <w:t>от 09.03.2016 № 2555-П «Об утверждении Правил определения нормативных затрат на обеспечение функций администрации города Магнитогорска, Магнитогорского городского Собрания депутатов, Контрольно – счетной палаты города Магнитогорска, в том числе подведомственных указанным органам казенных учреждений», руководствуюсь Уставом города Магнитогорска,</w:t>
      </w:r>
    </w:p>
    <w:p w14:paraId="0F000000">
      <w:pPr>
        <w:pStyle w:val="Style_3"/>
        <w:widowControl w:val="1"/>
        <w:spacing w:after="0" w:line="240" w:lineRule="auto"/>
        <w:ind w:firstLine="0"/>
        <w:jc w:val="both"/>
        <w:rPr>
          <w:rFonts w:ascii="PT Astra Serif" w:hAnsi="PT Astra Serif"/>
          <w:sz w:val="26"/>
        </w:rPr>
      </w:pPr>
    </w:p>
    <w:p w14:paraId="10000000">
      <w:pPr>
        <w:pStyle w:val="Style_3"/>
        <w:widowControl w:val="1"/>
        <w:spacing w:after="0" w:line="240" w:lineRule="auto"/>
        <w:ind w:firstLine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ПОСТАНОВЛЯЮ:</w:t>
      </w:r>
    </w:p>
    <w:p w14:paraId="11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418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b w:val="0"/>
          <w:color w:val="000000"/>
          <w:sz w:val="26"/>
        </w:rPr>
        <w:br/>
      </w:r>
      <w:r>
        <w:rPr>
          <w:rFonts w:ascii="PT Astra Serif" w:hAnsi="PT Astra Serif"/>
          <w:b w:val="0"/>
          <w:color w:val="000000"/>
          <w:sz w:val="26"/>
        </w:rPr>
        <w:t>от</w:t>
      </w:r>
      <w:r>
        <w:rPr>
          <w:rFonts w:ascii="PT Astra Serif" w:hAnsi="PT Astra Serif"/>
          <w:b w:val="0"/>
          <w:color w:val="000000"/>
          <w:spacing w:val="0"/>
          <w:sz w:val="26"/>
        </w:rPr>
        <w:t xml:space="preserve"> 29.05.2026 № 3815-П </w:t>
      </w:r>
      <w:r>
        <w:rPr>
          <w:rFonts w:ascii="PT Astra Serif" w:hAnsi="PT Astra Serif"/>
          <w:b w:val="0"/>
          <w:color w:val="000000"/>
          <w:sz w:val="26"/>
        </w:rPr>
        <w:t>Об утверждении нормативов количества и (или) цены товаров, работ, услуг, применяемых при расчете нормативных затрат на обеспечение функций администрации города Магнитогорска и подведомственных ей казенных учреждений» (далее – постановление) изменение,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b w:val="0"/>
          <w:color w:val="000000"/>
          <w:sz w:val="26"/>
        </w:rPr>
        <w:t>пункт 4 приложения № 3 к постановлению изложить в следующей редакции:</w:t>
      </w:r>
    </w:p>
    <w:p w14:paraId="12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«</w:t>
      </w:r>
      <w:r>
        <w:rPr>
          <w:rFonts w:ascii="PT Astra Serif" w:hAnsi="PT Astra Serif"/>
          <w:color w:val="000000"/>
          <w:sz w:val="26"/>
        </w:rPr>
        <w:t xml:space="preserve">4) </w:t>
      </w:r>
      <w:r>
        <w:rPr>
          <w:rFonts w:ascii="PT Astra Serif" w:hAnsi="PT Astra Serif"/>
          <w:color w:val="000000"/>
          <w:sz w:val="26"/>
        </w:rPr>
        <w:t>на оплату услуг, связанных с муниципальным имуществом:</w:t>
      </w:r>
    </w:p>
    <w:p w14:paraId="13000000">
      <w:pPr>
        <w:pStyle w:val="Style_3"/>
        <w:widowControl w:val="1"/>
        <w:numPr>
          <w:ilvl w:val="0"/>
          <w:numId w:val="0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color w:val="000000"/>
          <w:sz w:val="26"/>
        </w:rPr>
      </w:pPr>
    </w:p>
    <w:tbl>
      <w:tblPr>
        <w:tblStyle w:val="Style_4"/>
        <w:tblW w:type="auto" w:w="0"/>
        <w:jc w:val="left"/>
        <w:tblInd w:type="dxa" w:w="-55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964"/>
        <w:gridCol w:w="1581"/>
        <w:gridCol w:w="1799"/>
        <w:gridCol w:w="1828"/>
      </w:tblGrid>
      <w:tr>
        <w:trPr>
          <w:trHeight w:hRule="atLeast" w:val="2100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Вид услуги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Количество услуг, связанных с муниципальным имуществом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Цена единицы услуги, связанной с муниципальным имуществом, рублей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3"/>
              <w:widowControl w:val="0"/>
              <w:tabs>
                <w:tab w:leader="none" w:pos="708" w:val="clear"/>
                <w:tab w:leader="none" w:pos="1418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Цена услуг, связанных с муниципальным имуществом,  рублей</w:t>
            </w:r>
          </w:p>
        </w:tc>
      </w:tr>
      <w:tr>
        <w:trPr>
          <w:trHeight w:hRule="atLeast" w:val="616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(объекты незавершенного строительства)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19 333,33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96 666,67</w:t>
            </w:r>
          </w:p>
        </w:tc>
      </w:tr>
      <w:tr>
        <w:trPr>
          <w:trHeight w:hRule="atLeast" w:val="642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здания с ЗУ)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помещения)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7500,00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</w:t>
            </w:r>
          </w:p>
          <w:p w14:paraId="29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комната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345 000,00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комната</w:t>
            </w:r>
          </w:p>
          <w:p w14:paraId="3200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консультационных услуг по подготовке заключения о соответствии отчета об оценке рыночной стоимости действующему законодательству РФ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участков, ежегодного размера арендной платы за пользование земельными участками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43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50  до 100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16 666,67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99 999,96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48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100 до 300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64 999,98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4D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300 до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27 333,33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54 666,66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5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г. Магнитогорск  свыше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до 100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84 999,99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100 до 300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86 666,66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300 до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100 до 300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42 666,66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300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свыше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до 50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50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100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свыше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 рыночной оценке размера ежемесячной арендной платы за пользование муниципальным имуществом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4 466,67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201 000,00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10 866,67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119 533,26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10 166,67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121 999,92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услуг, по оценке рыночной стоимости муниципальных объектов недвижимого имущества (инженерные сети)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118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3233,33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381 533,33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Вид услуги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Количество услуг, связанных с муниципальным имуществом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Цена единицы услуги, связанной с муниципальным имуществом, рублей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pStyle w:val="Style_3"/>
              <w:widowControl w:val="0"/>
              <w:tabs>
                <w:tab w:leader="none" w:pos="708" w:val="clear"/>
                <w:tab w:leader="none" w:pos="1418" w:val="left"/>
              </w:tabs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Цена услуг, связанных с муниципальным имуществом,  рублей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(объекты незавершенного строительства)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19 333,33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здания с ЗУ)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помещения)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7500,00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</w:t>
            </w:r>
          </w:p>
          <w:p w14:paraId="AF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комната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345 000,00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комната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1054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консультационных услуг по подготовке заключения о соответствии отчета об оценке рыночной стоимости действующему законодательству РФ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участков, ежегодного размера арендной платы за пользование земельными участками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C8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50  до 100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16 666,67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99 999,96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CD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100 до 300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64 999,98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D200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300 до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27 333,33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54 666,66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D7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г. Магнитогорск  свыше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до 100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84 999,99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100 до 300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86 666,66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300 до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100 до 300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42 666,66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300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свыше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до 50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50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100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свыше 500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 рыночной оценке размера ежемесячной арендной платы за пользование муниципальным имуществом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4 466,67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201 000,00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10 866,67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119 533,26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10 166,67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121 999,92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услуг, по оценке рыночной стоимости муниципальных объектов недвижимого имущества (инженерные сети)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118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3233,33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381 533,33</w:t>
            </w:r>
          </w:p>
        </w:tc>
      </w:tr>
      <w:tr>
        <w:trPr>
          <w:trHeight w:hRule="atLeast" w:val="139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Вид услуги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spacing w:val="-20"/>
                <w:sz w:val="22"/>
              </w:rPr>
            </w:pPr>
            <w:r>
              <w:rPr>
                <w:rFonts w:ascii="PT Astra Serif" w:hAnsi="PT Astra Serif"/>
                <w:spacing w:val="-20"/>
                <w:sz w:val="22"/>
              </w:rPr>
              <w:t>Количество услуг, связанных с муниципальным имуществом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pStyle w:val="Style_3"/>
              <w:widowControl w:val="0"/>
              <w:spacing w:after="0" w:before="0" w:line="240" w:lineRule="auto"/>
              <w:ind/>
              <w:jc w:val="center"/>
              <w:rPr>
                <w:spacing w:val="-20"/>
                <w:sz w:val="22"/>
              </w:rPr>
            </w:pPr>
            <w:r>
              <w:rPr>
                <w:rFonts w:ascii="PT Astra Serif" w:hAnsi="PT Astra Serif"/>
                <w:spacing w:val="-20"/>
                <w:sz w:val="22"/>
              </w:rPr>
              <w:t>Цена единицы услуги, связанной с муниципальным имуществом, рублей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pStyle w:val="Style_3"/>
              <w:widowControl w:val="0"/>
              <w:tabs>
                <w:tab w:leader="none" w:pos="708" w:val="clear"/>
                <w:tab w:leader="none" w:pos="1418" w:val="left"/>
              </w:tabs>
              <w:spacing w:after="0" w:before="0" w:line="240" w:lineRule="auto"/>
              <w:ind/>
              <w:jc w:val="center"/>
              <w:rPr>
                <w:spacing w:val="-20"/>
                <w:sz w:val="22"/>
              </w:rPr>
            </w:pPr>
            <w:r>
              <w:rPr>
                <w:rFonts w:ascii="PT Astra Serif" w:hAnsi="PT Astra Serif"/>
                <w:spacing w:val="-20"/>
                <w:sz w:val="22"/>
              </w:rPr>
              <w:t>Цена услуг, связанных с муниципальным имуществом,  рублей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(объекты незавершенного строительства)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19 333,33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здания с ЗУ)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объектов недвижимости в соответствии с техническим заданием (нежилые помещения)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7500,00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жилого фонда,</w:t>
            </w:r>
          </w:p>
          <w:p w14:paraId="34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комната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345 000,00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квартира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жилых помещений, комната</w:t>
            </w:r>
          </w:p>
          <w:p w14:paraId="3D010000">
            <w:pPr>
              <w:pStyle w:val="Style_3"/>
              <w:widowControl w:val="0"/>
              <w:spacing w:after="0" w:before="0" w:line="240" w:lineRule="auto"/>
              <w:ind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283 333,33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консультационных услуг по подготовке заключения о соответствии отчета об оценке рыночной стоимости действующему законодательству РФ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290 000,00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оценке рыночной стоимости земельных участков, ежегодного размера арендной платы за пользование земельными участками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150 000,00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4E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50  до 100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16 666,67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99 999,96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53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100 до 300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21 666,67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64 999,98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58010000">
            <w:pPr>
              <w:pStyle w:val="Style_3"/>
              <w:widowControl w:val="0"/>
              <w:spacing w:after="0" w:before="0" w:line="240" w:lineRule="auto"/>
              <w:ind/>
              <w:jc w:val="left"/>
            </w:pPr>
            <w:r>
              <w:rPr>
                <w:rFonts w:ascii="PT Astra Serif" w:hAnsi="PT Astra Serif"/>
                <w:sz w:val="24"/>
              </w:rPr>
              <w:t>г. Магнитогорск от 300 до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27 333,33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54 666,66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объектов недвижимости нежилого фонда в соответствии с техническим заданием для комитета по управлению имуществом и земельными отношениями администрации г. Магнитогорска. Адреса:</w:t>
            </w:r>
          </w:p>
          <w:p w14:paraId="5D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г. Магнитогорск  свыше 500 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43 333,33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до 100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84 999,99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100 до 300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43 333,33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86 666,66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300 до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проектной документации по проведению перепланировки в объектах недвижимости нежилого фонда от  800 кв.м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85 000,00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15 000,00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60 000,00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100 до 300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42 666,66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от 300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28 000,00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описания на объекты недвижимости нежилого фонда площадью свыше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44 000,00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до 50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50 до 100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103 333,32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от 100 до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76 666,67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технического заключения на объекты недвижимости нежилого фонда площадью свыше 500 кв.м.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101 666,67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 рыночной оценке размера ежемесячной арендной платы за пользование муниципальным имуществом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4 466,67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201 000,00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10 866,67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119 533,26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10 166,67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121 999,92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 по изготовлению технических планов на объекты недвижимого имущества (объекты инженерной инфраструктуры)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11 333,33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45 333,32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услуг, по оценке рыночной стоимости муниципальных объектов недвижимого имущества (инженерные сети)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118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3233,33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381 533,33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услуги по координированию фактического местоположения рекламных конструкций (координаты X,Y) относительно места, указанного в схеме расположения рекламной конструкции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50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</w:t>
            </w:r>
            <w:bookmarkStart w:id="1" w:name="_GoBack_Копия_1_Копия_1"/>
            <w:bookmarkEnd w:id="1"/>
            <w:r>
              <w:rPr>
                <w:rFonts w:ascii="PT Astra Serif" w:hAnsi="PT Astra Serif"/>
                <w:sz w:val="24"/>
              </w:rPr>
              <w:t>е 6 200,00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310 000,00</w:t>
            </w:r>
          </w:p>
        </w:tc>
      </w:tr>
      <w:tr>
        <w:trPr>
          <w:trHeight w:hRule="atLeast" w:val="715"/>
        </w:trPr>
        <w:tc>
          <w:tcPr>
            <w:tcW w:type="dxa" w:w="496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3"/>
              <w:widowControl w:val="0"/>
              <w:spacing w:after="0" w:before="0" w:line="240" w:lineRule="auto"/>
              <w:ind/>
            </w:pPr>
            <w:r>
              <w:rPr>
                <w:rFonts w:ascii="PT Astra Serif" w:hAnsi="PT Astra Serif"/>
                <w:sz w:val="24"/>
              </w:rPr>
              <w:t>Оказание услуги по поверке счетчиков водоснабжения</w:t>
            </w:r>
          </w:p>
        </w:tc>
        <w:tc>
          <w:tcPr>
            <w:tcW w:type="dxa" w:w="158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</w:t>
            </w:r>
          </w:p>
        </w:tc>
        <w:tc>
          <w:tcPr>
            <w:tcW w:type="dxa" w:w="17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1500,00</w:t>
            </w:r>
          </w:p>
        </w:tc>
        <w:tc>
          <w:tcPr>
            <w:tcW w:type="dxa" w:w="182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3"/>
              <w:widowControl w:val="0"/>
              <w:spacing w:after="0" w:before="0" w:line="240" w:lineRule="auto"/>
              <w:ind/>
              <w:jc w:val="center"/>
            </w:pPr>
            <w:r>
              <w:rPr>
                <w:rFonts w:ascii="PT Astra Serif" w:hAnsi="PT Astra Serif"/>
                <w:sz w:val="24"/>
              </w:rPr>
              <w:t>не более 1500,00</w:t>
            </w:r>
          </w:p>
        </w:tc>
      </w:tr>
    </w:tbl>
    <w:p w14:paraId="AD01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Настоящее постановление вступает в силу со дня его подписания.</w:t>
      </w:r>
    </w:p>
    <w:p w14:paraId="AE01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418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 xml:space="preserve">Службе внешних связей и молодежной политики администрации города Магнитогорска (Числова Г.Д.) разместить настоящее постановление на официальном сайте администрации города в разделе «Администрация города / </w:t>
      </w:r>
      <w:r>
        <w:rPr>
          <w:rFonts w:ascii="PT Astra Serif" w:hAnsi="PT Astra Serif"/>
          <w:b w:val="0"/>
          <w:color w:val="000000"/>
          <w:sz w:val="26"/>
        </w:rPr>
        <w:fldChar w:fldCharType="begin"/>
      </w:r>
      <w:r>
        <w:rPr>
          <w:rFonts w:ascii="PT Astra Serif" w:hAnsi="PT Astra Serif"/>
          <w:b w:val="0"/>
          <w:color w:val="000000"/>
          <w:sz w:val="26"/>
        </w:rPr>
        <w:instrText>HYPERLINK "https://www.magnitogorsk.ru/index.php?option=com_k2&amp;view=itemlist&amp;layout=category&amp;task=category&amp;id=81&amp;Itemid=1147&amp;lang=ru" \o "https://www.magnitogorsk.ru/index.php?option=com_k2&amp;view=itemlist&amp;layout=category&amp;task=category&amp;id=81&amp;Itemid=1147&amp;lang=ru"</w:instrText>
      </w:r>
      <w:r>
        <w:rPr>
          <w:rFonts w:ascii="PT Astra Serif" w:hAnsi="PT Astra Serif"/>
          <w:b w:val="0"/>
          <w:color w:val="000000"/>
          <w:sz w:val="26"/>
        </w:rPr>
        <w:fldChar w:fldCharType="separate"/>
      </w:r>
      <w:r>
        <w:rPr>
          <w:rFonts w:ascii="PT Astra Serif" w:hAnsi="PT Astra Serif"/>
          <w:b w:val="0"/>
          <w:color w:val="000000"/>
          <w:sz w:val="26"/>
        </w:rPr>
        <w:t>Нормативно – правовая деятельность</w:t>
      </w:r>
      <w:r>
        <w:rPr>
          <w:rFonts w:ascii="PT Astra Serif" w:hAnsi="PT Astra Serif"/>
          <w:b w:val="0"/>
          <w:color w:val="000000"/>
          <w:sz w:val="26"/>
        </w:rPr>
        <w:fldChar w:fldCharType="end"/>
      </w:r>
      <w:r>
        <w:rPr>
          <w:rFonts w:ascii="PT Astra Serif" w:hAnsi="PT Astra Serif"/>
          <w:b w:val="0"/>
          <w:color w:val="000000"/>
          <w:sz w:val="26"/>
        </w:rPr>
        <w:t xml:space="preserve"> / Муниципальные правовые акты / Постановления администрации города».</w:t>
      </w:r>
    </w:p>
    <w:p w14:paraId="AF01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418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b w:val="0"/>
          <w:color w:val="000000"/>
          <w:sz w:val="26"/>
        </w:rPr>
        <w:t>Контроль исполнения настоящего постановления возложить на заместителя Главы города Магнитогорска Макарову А.Н.</w:t>
      </w:r>
    </w:p>
    <w:p w14:paraId="B001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6"/>
          <w:highlight w:val="yellow"/>
        </w:rPr>
      </w:pPr>
    </w:p>
    <w:p w14:paraId="B101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6"/>
          <w:highlight w:val="yellow"/>
        </w:rPr>
      </w:pPr>
    </w:p>
    <w:p w14:paraId="B2010000">
      <w:pPr>
        <w:pStyle w:val="Style_3"/>
        <w:widowControl w:val="1"/>
        <w:tabs>
          <w:tab w:leader="none" w:pos="708" w:val="clear"/>
          <w:tab w:leader="none" w:pos="1418" w:val="left"/>
        </w:tabs>
        <w:spacing w:after="0" w:line="240" w:lineRule="auto"/>
        <w:ind w:firstLine="709" w:left="0" w:right="0"/>
        <w:jc w:val="both"/>
        <w:rPr>
          <w:rFonts w:ascii="PT Astra Serif" w:hAnsi="PT Astra Serif"/>
          <w:sz w:val="26"/>
          <w:highlight w:val="yellow"/>
        </w:rPr>
      </w:pPr>
    </w:p>
    <w:p w14:paraId="B301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Глава города Магнитогорска                                                                      </w:t>
      </w:r>
      <w:r>
        <w:rPr>
          <w:rFonts w:ascii="PT Astra Serif" w:hAnsi="PT Astra Serif"/>
          <w:sz w:val="26"/>
        </w:rPr>
        <w:t xml:space="preserve">     С.Н. Бердников</w:t>
      </w:r>
    </w:p>
    <w:p w14:paraId="B401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B501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B601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B7010000">
      <w:pPr>
        <w:pStyle w:val="Style_3"/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B801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0"/>
        <w:jc w:val="both"/>
        <w:outlineLvl w:val="0"/>
        <w:rPr>
          <w:rFonts w:ascii="PT Astra Serif" w:hAnsi="PT Astra Serif"/>
          <w:sz w:val="20"/>
        </w:rPr>
      </w:pPr>
    </w:p>
    <w:sectPr>
      <w:headerReference r:id="rId2" w:type="default"/>
      <w:headerReference r:id="rId3" w:type="even"/>
      <w:footerReference r:id="rId1" w:type="first"/>
      <w:footerReference r:id="rId4" w:type="even"/>
      <w:type w:val="nextPage"/>
      <w:pgSz w:h="16838" w:orient="portrait" w:w="11906"/>
      <w:pgMar w:bottom="869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</w:t>
    </w:r>
    <w:r>
      <w:rPr>
        <w:rFonts w:ascii="Times New Roman" w:hAnsi="Times New Roman"/>
        <w:b w:val="0"/>
        <w:i w:val="0"/>
        <w:caps w:val="0"/>
        <w:smallCaps w:val="0"/>
        <w:strike w:val="0"/>
        <w:color w:val="222222"/>
        <w:spacing w:val="0"/>
        <w:sz w:val="24"/>
        <w:u w:val="none"/>
      </w:rPr>
      <w:t>2413593</w:t>
    </w:r>
  </w:p>
  <w:p w14:paraId="02000000">
    <w:pPr>
      <w:pStyle w:val="Style_1"/>
      <w:widowControl w:val="1"/>
      <w:ind/>
      <w:jc w:val="right"/>
      <w:rPr>
        <w:rFonts w:ascii="Times New Roman" w:hAnsi="Times New Roman"/>
        <w:sz w:val="24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2137"/>
      </w:pPr>
      <w:rPr>
        <w:rFonts w:ascii="Times New Roman" w:hAnsi="Times New Roman"/>
        <w:b w:val="0"/>
        <w:i w:val="0"/>
        <w:sz w:val="26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2857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3577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4297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5017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5737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6457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7177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7897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Колонтитул"/>
    <w:basedOn w:val="Style_3"/>
    <w:link w:val="Style_6_ch"/>
  </w:style>
  <w:style w:styleId="Style_6_ch" w:type="character">
    <w:name w:val="Колонтитул"/>
    <w:basedOn w:val="Style_3_ch"/>
    <w:link w:val="Style_6"/>
  </w:style>
  <w:style w:styleId="Style_7" w:type="paragraph">
    <w:name w:val="Footer Char"/>
    <w:basedOn w:val="Style_8"/>
    <w:link w:val="Style_7_ch"/>
  </w:style>
  <w:style w:styleId="Style_7_ch" w:type="character">
    <w:name w:val="Footer Char"/>
    <w:basedOn w:val="Style_8_ch"/>
    <w:link w:val="Style_7"/>
  </w:style>
  <w:style w:styleId="Style_9" w:type="paragraph">
    <w:name w:val="Heading 1 Char"/>
    <w:basedOn w:val="Style_8"/>
    <w:link w:val="Style_9_ch"/>
    <w:rPr>
      <w:rFonts w:ascii="Liberation Sans" w:hAnsi="Liberation Sans"/>
      <w:sz w:val="40"/>
    </w:rPr>
  </w:style>
  <w:style w:styleId="Style_9_ch" w:type="character">
    <w:name w:val="Heading 1 Char"/>
    <w:basedOn w:val="Style_8_ch"/>
    <w:link w:val="Style_9"/>
    <w:rPr>
      <w:rFonts w:ascii="Liberation Sans" w:hAnsi="Liberation Sans"/>
      <w:sz w:val="40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table of figures"/>
    <w:basedOn w:val="Style_3"/>
    <w:next w:val="Style_3"/>
    <w:link w:val="Style_11_ch"/>
    <w:pPr>
      <w:widowControl w:val="1"/>
      <w:spacing w:after="0" w:before="0"/>
      <w:ind/>
    </w:pPr>
  </w:style>
  <w:style w:styleId="Style_11_ch" w:type="character">
    <w:name w:val="table of figures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itle Char"/>
    <w:basedOn w:val="Style_8"/>
    <w:link w:val="Style_13_ch"/>
    <w:rPr>
      <w:sz w:val="48"/>
    </w:rPr>
  </w:style>
  <w:style w:styleId="Style_13_ch" w:type="character">
    <w:name w:val="Title Char"/>
    <w:basedOn w:val="Style_8_ch"/>
    <w:link w:val="Style_13"/>
    <w:rPr>
      <w:sz w:val="48"/>
    </w:rPr>
  </w:style>
  <w:style w:styleId="Style_14" w:type="paragraph">
    <w:name w:val="toc 6"/>
    <w:basedOn w:val="Style_3"/>
    <w:next w:val="Style_3"/>
    <w:link w:val="Style_14_ch"/>
    <w:uiPriority w:val="39"/>
    <w:pPr>
      <w:widowControl w:val="1"/>
      <w:spacing w:after="57" w:before="0"/>
      <w:ind w:firstLine="0" w:left="1417" w:right="0"/>
    </w:pPr>
  </w:style>
  <w:style w:styleId="Style_14_ch" w:type="character">
    <w:name w:val="toc 6"/>
    <w:basedOn w:val="Style_3_ch"/>
    <w:link w:val="Style_14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3_ch"/>
    <w:link w:val="Style_15"/>
  </w:style>
  <w:style w:styleId="Style_16" w:type="paragraph">
    <w:name w:val="Heading 6 Char"/>
    <w:basedOn w:val="Style_8"/>
    <w:link w:val="Style_16_ch"/>
    <w:rPr>
      <w:rFonts w:ascii="Liberation Sans" w:hAnsi="Liberation Sans"/>
      <w:b w:val="1"/>
      <w:sz w:val="22"/>
    </w:rPr>
  </w:style>
  <w:style w:styleId="Style_16_ch" w:type="character">
    <w:name w:val="Heading 6 Char"/>
    <w:basedOn w:val="Style_8_ch"/>
    <w:link w:val="Style_16"/>
    <w:rPr>
      <w:rFonts w:ascii="Liberation Sans" w:hAnsi="Liberation Sans"/>
      <w:b w:val="1"/>
      <w:sz w:val="22"/>
    </w:rPr>
  </w:style>
  <w:style w:styleId="Style_17" w:type="paragraph">
    <w:name w:val="Quote"/>
    <w:basedOn w:val="Style_3"/>
    <w:next w:val="Style_3"/>
    <w:link w:val="Style_17_ch"/>
    <w:pPr>
      <w:widowControl w:val="1"/>
      <w:ind w:left="720" w:right="720"/>
    </w:pPr>
    <w:rPr>
      <w:i w:val="1"/>
    </w:rPr>
  </w:style>
  <w:style w:styleId="Style_17_ch" w:type="character">
    <w:name w:val="Quote"/>
    <w:basedOn w:val="Style_3_ch"/>
    <w:link w:val="Style_17"/>
    <w:rPr>
      <w:i w:val="1"/>
    </w:rPr>
  </w:style>
  <w:style w:styleId="Style_18" w:type="paragraph">
    <w:name w:val="Endnote"/>
    <w:basedOn w:val="Style_3"/>
    <w:link w:val="Style_18_ch"/>
    <w:pPr>
      <w:widowControl w:val="1"/>
      <w:spacing w:after="0" w:before="0" w:line="240" w:lineRule="auto"/>
      <w:ind/>
    </w:pPr>
    <w:rPr>
      <w:sz w:val="20"/>
    </w:rPr>
  </w:style>
  <w:style w:styleId="Style_18_ch" w:type="character">
    <w:name w:val="Endnote"/>
    <w:basedOn w:val="Style_3_ch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0" w:type="paragraph">
    <w:name w:val="Символ концевой сноски"/>
    <w:basedOn w:val="Style_8"/>
    <w:link w:val="Style_20_ch"/>
    <w:rPr>
      <w:vertAlign w:val="superscript"/>
    </w:rPr>
  </w:style>
  <w:style w:styleId="Style_20_ch" w:type="character">
    <w:name w:val="Символ концевой сноски"/>
    <w:basedOn w:val="Style_8_ch"/>
    <w:link w:val="Style_20"/>
    <w:rPr>
      <w:vertAlign w:val="superscript"/>
    </w:rPr>
  </w:style>
  <w:style w:styleId="Style_21" w:type="paragraph">
    <w:name w:val="TOC Heading"/>
    <w:link w:val="Style_21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TOC Heading"/>
    <w:link w:val="Style_21"/>
    <w:rPr>
      <w:rFonts w:asciiTheme="minorAscii" w:hAnsiTheme="minorHAnsi"/>
      <w:color w:val="000000"/>
      <w:sz w:val="22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Heading 3 Char"/>
    <w:basedOn w:val="Style_8"/>
    <w:link w:val="Style_23_ch"/>
    <w:rPr>
      <w:rFonts w:ascii="Liberation Sans" w:hAnsi="Liberation Sans"/>
      <w:sz w:val="30"/>
    </w:rPr>
  </w:style>
  <w:style w:styleId="Style_23_ch" w:type="character">
    <w:name w:val="Heading 3 Char"/>
    <w:basedOn w:val="Style_8_ch"/>
    <w:link w:val="Style_23"/>
    <w:rPr>
      <w:rFonts w:ascii="Liberation Sans" w:hAnsi="Liberation Sans"/>
      <w:sz w:val="30"/>
    </w:rPr>
  </w:style>
  <w:style w:styleId="Style_24" w:type="paragraph">
    <w:name w:val="Body Text"/>
    <w:basedOn w:val="Style_3"/>
    <w:link w:val="Style_24_ch"/>
    <w:pPr>
      <w:widowControl w:val="1"/>
      <w:spacing w:after="140" w:before="0" w:line="276" w:lineRule="auto"/>
      <w:ind/>
    </w:pPr>
  </w:style>
  <w:style w:styleId="Style_24_ch" w:type="character">
    <w:name w:val="Body Text"/>
    <w:basedOn w:val="Style_3_ch"/>
    <w:link w:val="Style_24"/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Caption Char"/>
    <w:basedOn w:val="Style_8"/>
    <w:link w:val="Style_26_ch"/>
    <w:rPr>
      <w:b w:val="1"/>
      <w:color w:themeColor="accent1" w:val="4F81BD"/>
      <w:sz w:val="18"/>
    </w:rPr>
  </w:style>
  <w:style w:styleId="Style_26_ch" w:type="character">
    <w:name w:val="Caption Char"/>
    <w:basedOn w:val="Style_8_ch"/>
    <w:link w:val="Style_26"/>
    <w:rPr>
      <w:b w:val="1"/>
      <w:color w:themeColor="accent1" w:val="4F81BD"/>
      <w:sz w:val="18"/>
    </w:rPr>
  </w:style>
  <w:style w:styleId="Style_27" w:type="paragraph">
    <w:name w:val="Heading 8 Char"/>
    <w:basedOn w:val="Style_8"/>
    <w:link w:val="Style_27_ch"/>
    <w:rPr>
      <w:rFonts w:ascii="Liberation Sans" w:hAnsi="Liberation Sans"/>
      <w:i w:val="1"/>
      <w:sz w:val="22"/>
    </w:rPr>
  </w:style>
  <w:style w:styleId="Style_27_ch" w:type="character">
    <w:name w:val="Heading 8 Char"/>
    <w:basedOn w:val="Style_8_ch"/>
    <w:link w:val="Style_27"/>
    <w:rPr>
      <w:rFonts w:ascii="Liberation Sans" w:hAnsi="Liberation Sans"/>
      <w:i w:val="1"/>
      <w:sz w:val="22"/>
    </w:rPr>
  </w:style>
  <w:style w:styleId="Style_28" w:type="paragraph">
    <w:name w:val="List Paragraph"/>
    <w:basedOn w:val="Style_3"/>
    <w:link w:val="Style_28_ch"/>
    <w:pPr>
      <w:widowControl w:val="1"/>
      <w:spacing w:after="200" w:before="0" w:line="276" w:lineRule="auto"/>
      <w:ind w:firstLine="0" w:left="720"/>
      <w:contextualSpacing w:val="1"/>
    </w:pPr>
    <w:rPr>
      <w:rFonts w:ascii="Calibri" w:hAnsi="Calibri"/>
      <w:sz w:val="22"/>
    </w:rPr>
  </w:style>
  <w:style w:styleId="Style_28_ch" w:type="character">
    <w:name w:val="List Paragraph"/>
    <w:basedOn w:val="Style_3_ch"/>
    <w:link w:val="Style_28"/>
    <w:rPr>
      <w:rFonts w:ascii="Calibri" w:hAnsi="Calibri"/>
      <w:sz w:val="22"/>
    </w:rPr>
  </w:style>
  <w:style w:styleId="Style_29" w:type="paragraph">
    <w:name w:val="Footnote Text Char"/>
    <w:link w:val="Style_29_ch"/>
    <w:rPr>
      <w:sz w:val="18"/>
    </w:rPr>
  </w:style>
  <w:style w:styleId="Style_29_ch" w:type="character">
    <w:name w:val="Footnote Text Char"/>
    <w:link w:val="Style_29"/>
    <w:rPr>
      <w:sz w:val="18"/>
    </w:rPr>
  </w:style>
  <w:style w:styleId="Style_30" w:type="paragraph">
    <w:name w:val="Subtitle Char"/>
    <w:basedOn w:val="Style_8"/>
    <w:link w:val="Style_30_ch"/>
    <w:rPr>
      <w:sz w:val="24"/>
    </w:rPr>
  </w:style>
  <w:style w:styleId="Style_30_ch" w:type="character">
    <w:name w:val="Subtitle Char"/>
    <w:basedOn w:val="Style_8_ch"/>
    <w:link w:val="Style_30"/>
    <w:rPr>
      <w:sz w:val="24"/>
    </w:rPr>
  </w:style>
  <w:style w:styleId="Style_31" w:type="paragraph">
    <w:name w:val="Верхний колонтитул Знак"/>
    <w:basedOn w:val="Style_8"/>
    <w:link w:val="Style_31_ch"/>
  </w:style>
  <w:style w:styleId="Style_31_ch" w:type="character">
    <w:name w:val="Верхний колонтитул Знак"/>
    <w:basedOn w:val="Style_8_ch"/>
    <w:link w:val="Style_31"/>
  </w:style>
  <w:style w:styleId="Style_32" w:type="paragraph">
    <w:name w:val="toc 3"/>
    <w:basedOn w:val="Style_3"/>
    <w:next w:val="Style_3"/>
    <w:link w:val="Style_32_ch"/>
    <w:uiPriority w:val="39"/>
    <w:pPr>
      <w:widowControl w:val="1"/>
      <w:spacing w:after="57" w:before="0"/>
      <w:ind w:firstLine="0" w:left="567" w:right="0"/>
    </w:pPr>
  </w:style>
  <w:style w:styleId="Style_32_ch" w:type="character">
    <w:name w:val="toc 3"/>
    <w:basedOn w:val="Style_3_ch"/>
    <w:link w:val="Style_32"/>
  </w:style>
  <w:style w:styleId="Style_33" w:type="paragraph">
    <w:name w:val="Heading 4 Char"/>
    <w:basedOn w:val="Style_8"/>
    <w:link w:val="Style_33_ch"/>
    <w:rPr>
      <w:rFonts w:ascii="Liberation Sans" w:hAnsi="Liberation Sans"/>
      <w:b w:val="1"/>
      <w:sz w:val="26"/>
    </w:rPr>
  </w:style>
  <w:style w:styleId="Style_33_ch" w:type="character">
    <w:name w:val="Heading 4 Char"/>
    <w:basedOn w:val="Style_8_ch"/>
    <w:link w:val="Style_33"/>
    <w:rPr>
      <w:rFonts w:ascii="Liberation Sans" w:hAnsi="Liberation Sans"/>
      <w:b w:val="1"/>
      <w:sz w:val="26"/>
    </w:rPr>
  </w:style>
  <w:style w:styleId="Style_1" w:type="paragraph">
    <w:name w:val="foot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35" w:type="paragraph">
    <w:name w:val="List"/>
    <w:basedOn w:val="Style_24"/>
    <w:link w:val="Style_35_ch"/>
    <w:rPr>
      <w:rFonts w:ascii="PT Astra Serif" w:hAnsi="PT Astra Serif"/>
    </w:rPr>
  </w:style>
  <w:style w:styleId="Style_35_ch" w:type="character">
    <w:name w:val="List"/>
    <w:basedOn w:val="Style_24_ch"/>
    <w:link w:val="Style_35"/>
    <w:rPr>
      <w:rFonts w:ascii="PT Astra Serif" w:hAnsi="PT Astra Serif"/>
    </w:rPr>
  </w:style>
  <w:style w:styleId="Style_36" w:type="paragraph">
    <w:name w:val="heading 5"/>
    <w:basedOn w:val="Style_3"/>
    <w:next w:val="Style_3"/>
    <w:link w:val="Style_3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6_ch" w:type="character">
    <w:name w:val="heading 5"/>
    <w:basedOn w:val="Style_3_ch"/>
    <w:link w:val="Style_36"/>
    <w:rPr>
      <w:rFonts w:ascii="Liberation Sans" w:hAnsi="Liberation Sans"/>
      <w:b w:val="1"/>
      <w:sz w:val="24"/>
    </w:rPr>
  </w:style>
  <w:style w:styleId="Style_37" w:type="paragraph">
    <w:name w:val="heading 1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7_ch" w:type="character">
    <w:name w:val="heading 1"/>
    <w:basedOn w:val="Style_3_ch"/>
    <w:link w:val="Style_37"/>
    <w:rPr>
      <w:rFonts w:ascii="Liberation Sans" w:hAnsi="Liberation Sans"/>
      <w:sz w:val="40"/>
    </w:rPr>
  </w:style>
  <w:style w:styleId="Style_38" w:type="paragraph">
    <w:name w:val="Heading 5 Char"/>
    <w:basedOn w:val="Style_8"/>
    <w:link w:val="Style_38_ch"/>
    <w:rPr>
      <w:rFonts w:ascii="Liberation Sans" w:hAnsi="Liberation Sans"/>
      <w:b w:val="1"/>
      <w:sz w:val="24"/>
    </w:rPr>
  </w:style>
  <w:style w:styleId="Style_38_ch" w:type="character">
    <w:name w:val="Heading 5 Char"/>
    <w:basedOn w:val="Style_8_ch"/>
    <w:link w:val="Style_38"/>
    <w:rPr>
      <w:rFonts w:ascii="Liberation Sans" w:hAnsi="Liberation Sans"/>
      <w:b w:val="1"/>
      <w:sz w:val="24"/>
    </w:rPr>
  </w:style>
  <w:style w:styleId="Style_39" w:type="paragraph">
    <w:name w:val="Заголовок"/>
    <w:basedOn w:val="Style_3"/>
    <w:next w:val="Style_24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"/>
    <w:basedOn w:val="Style_3_ch"/>
    <w:link w:val="Style_39"/>
    <w:rPr>
      <w:rFonts w:ascii="PT Astra Serif" w:hAnsi="PT Astra Serif"/>
      <w:sz w:val="28"/>
    </w:rPr>
  </w:style>
  <w:style w:styleId="Style_40" w:type="paragraph">
    <w:name w:val="Hyperlink"/>
    <w:link w:val="Style_40_ch"/>
    <w:rPr>
      <w:color w:val="000080"/>
      <w:u w:val="single"/>
    </w:rPr>
  </w:style>
  <w:style w:styleId="Style_40_ch" w:type="character">
    <w:name w:val="Hyperlink"/>
    <w:link w:val="Style_40"/>
    <w:rPr>
      <w:color w:val="000080"/>
      <w:u w:val="single"/>
    </w:rPr>
  </w:style>
  <w:style w:styleId="Style_41" w:type="paragraph">
    <w:name w:val="Footnote"/>
    <w:basedOn w:val="Style_3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3_ch"/>
    <w:link w:val="Style_41"/>
    <w:rPr>
      <w:sz w:val="18"/>
    </w:rPr>
  </w:style>
  <w:style w:styleId="Style_42" w:type="paragraph">
    <w:name w:val="heading 8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2_ch" w:type="character">
    <w:name w:val="heading 8"/>
    <w:basedOn w:val="Style_3_ch"/>
    <w:link w:val="Style_42"/>
    <w:rPr>
      <w:rFonts w:ascii="Liberation Sans" w:hAnsi="Liberation Sans"/>
      <w:i w:val="1"/>
      <w:sz w:val="22"/>
    </w:rPr>
  </w:style>
  <w:style w:styleId="Style_43" w:type="paragraph">
    <w:name w:val="toc 1"/>
    <w:basedOn w:val="Style_3"/>
    <w:next w:val="Style_3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3_ch"/>
    <w:link w:val="Style_43"/>
  </w:style>
  <w:style w:styleId="Style_44" w:type="paragraph">
    <w:name w:val="Header and Footer"/>
    <w:basedOn w:val="Style_3"/>
    <w:link w:val="Style_44_ch"/>
  </w:style>
  <w:style w:styleId="Style_44_ch" w:type="character">
    <w:name w:val="Header and Footer"/>
    <w:basedOn w:val="Style_3_ch"/>
    <w:link w:val="Style_44"/>
  </w:style>
  <w:style w:styleId="Style_45" w:type="paragraph">
    <w:name w:val="Heading 7 Char"/>
    <w:basedOn w:val="Style_8"/>
    <w:link w:val="Style_45_ch"/>
    <w:rPr>
      <w:rFonts w:ascii="Liberation Sans" w:hAnsi="Liberation Sans"/>
      <w:b w:val="1"/>
      <w:i w:val="1"/>
      <w:sz w:val="22"/>
    </w:rPr>
  </w:style>
  <w:style w:styleId="Style_45_ch" w:type="character">
    <w:name w:val="Heading 7 Char"/>
    <w:basedOn w:val="Style_8_ch"/>
    <w:link w:val="Style_45"/>
    <w:rPr>
      <w:rFonts w:ascii="Liberation Sans" w:hAnsi="Liberation Sans"/>
      <w:b w:val="1"/>
      <w:i w:val="1"/>
      <w:sz w:val="22"/>
    </w:rPr>
  </w:style>
  <w:style w:styleId="Style_2" w:type="paragraph">
    <w:name w:val="head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46" w:type="paragraph">
    <w:name w:val="Содержимое таблицы"/>
    <w:basedOn w:val="Style_3"/>
    <w:link w:val="Style_46_ch"/>
    <w:pPr>
      <w:widowControl w:val="0"/>
      <w:ind/>
    </w:pPr>
  </w:style>
  <w:style w:styleId="Style_46_ch" w:type="character">
    <w:name w:val="Содержимое таблицы"/>
    <w:basedOn w:val="Style_3_ch"/>
    <w:link w:val="Style_46"/>
  </w:style>
  <w:style w:styleId="Style_47" w:type="paragraph">
    <w:name w:val="toc 9"/>
    <w:basedOn w:val="Style_3"/>
    <w:next w:val="Style_3"/>
    <w:link w:val="Style_47_ch"/>
    <w:uiPriority w:val="39"/>
    <w:pPr>
      <w:widowControl w:val="1"/>
      <w:spacing w:after="57" w:before="0"/>
      <w:ind w:firstLine="0" w:left="2268" w:right="0"/>
    </w:pPr>
  </w:style>
  <w:style w:styleId="Style_47_ch" w:type="character">
    <w:name w:val="toc 9"/>
    <w:basedOn w:val="Style_3_ch"/>
    <w:link w:val="Style_47"/>
  </w:style>
  <w:style w:styleId="Style_48" w:type="paragraph">
    <w:name w:val="footnote reference"/>
    <w:link w:val="Style_48_ch"/>
    <w:rPr>
      <w:vertAlign w:val="superscript"/>
    </w:rPr>
  </w:style>
  <w:style w:styleId="Style_48_ch" w:type="character">
    <w:name w:val="footnote reference"/>
    <w:link w:val="Style_48"/>
    <w:rPr>
      <w:vertAlign w:val="superscript"/>
    </w:rPr>
  </w:style>
  <w:style w:styleId="Style_49" w:type="paragraph">
    <w:name w:val="toc 8"/>
    <w:basedOn w:val="Style_3"/>
    <w:next w:val="Style_3"/>
    <w:link w:val="Style_49_ch"/>
    <w:uiPriority w:val="39"/>
    <w:pPr>
      <w:widowControl w:val="1"/>
      <w:spacing w:after="57" w:before="0"/>
      <w:ind w:firstLine="0" w:left="1984" w:right="0"/>
    </w:pPr>
  </w:style>
  <w:style w:styleId="Style_49_ch" w:type="character">
    <w:name w:val="toc 8"/>
    <w:basedOn w:val="Style_3_ch"/>
    <w:link w:val="Style_49"/>
  </w:style>
  <w:style w:styleId="Style_50" w:type="paragraph">
    <w:name w:val="Heading 2 Char"/>
    <w:basedOn w:val="Style_8"/>
    <w:link w:val="Style_50_ch"/>
    <w:rPr>
      <w:rFonts w:ascii="Liberation Sans" w:hAnsi="Liberation Sans"/>
      <w:sz w:val="34"/>
    </w:rPr>
  </w:style>
  <w:style w:styleId="Style_50_ch" w:type="character">
    <w:name w:val="Heading 2 Char"/>
    <w:basedOn w:val="Style_8_ch"/>
    <w:link w:val="Style_50"/>
    <w:rPr>
      <w:rFonts w:ascii="Liberation Sans" w:hAnsi="Liberation Sans"/>
      <w:sz w:val="34"/>
    </w:rPr>
  </w:style>
  <w:style w:styleId="Style_51" w:type="paragraph">
    <w:name w:val="index heading"/>
    <w:basedOn w:val="Style_39"/>
    <w:link w:val="Style_51_ch"/>
  </w:style>
  <w:style w:styleId="Style_51_ch" w:type="character">
    <w:name w:val="index heading"/>
    <w:basedOn w:val="Style_39_ch"/>
    <w:link w:val="Style_51"/>
  </w:style>
  <w:style w:styleId="Style_52" w:type="paragraph">
    <w:name w:val="toc 5"/>
    <w:basedOn w:val="Style_3"/>
    <w:next w:val="Style_3"/>
    <w:link w:val="Style_52_ch"/>
    <w:uiPriority w:val="39"/>
    <w:pPr>
      <w:widowControl w:val="1"/>
      <w:spacing w:after="57" w:before="0"/>
      <w:ind w:firstLine="0" w:left="1134" w:right="0"/>
    </w:pPr>
  </w:style>
  <w:style w:styleId="Style_52_ch" w:type="character">
    <w:name w:val="toc 5"/>
    <w:basedOn w:val="Style_3_ch"/>
    <w:link w:val="Style_52"/>
  </w:style>
  <w:style w:styleId="Style_53" w:type="paragraph">
    <w:name w:val="Intense Quote"/>
    <w:basedOn w:val="Style_3"/>
    <w:next w:val="Style_3"/>
    <w:link w:val="Style_5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left="720" w:right="720"/>
    </w:pPr>
    <w:rPr>
      <w:i w:val="1"/>
    </w:rPr>
  </w:style>
  <w:style w:styleId="Style_53_ch" w:type="character">
    <w:name w:val="Intense Quote"/>
    <w:basedOn w:val="Style_3_ch"/>
    <w:link w:val="Style_53"/>
    <w:rPr>
      <w:i w:val="1"/>
    </w:rPr>
  </w:style>
  <w:style w:styleId="Style_54" w:type="paragraph">
    <w:name w:val="endnote reference"/>
    <w:link w:val="Style_54_ch"/>
    <w:rPr>
      <w:vertAlign w:val="superscript"/>
    </w:rPr>
  </w:style>
  <w:style w:styleId="Style_54_ch" w:type="character">
    <w:name w:val="endnote reference"/>
    <w:link w:val="Style_54"/>
    <w:rPr>
      <w:vertAlign w:val="superscript"/>
    </w:rPr>
  </w:style>
  <w:style w:styleId="Style_55" w:type="paragraph">
    <w:name w:val="Заголовок таблицы"/>
    <w:basedOn w:val="Style_46"/>
    <w:link w:val="Style_55_ch"/>
    <w:pPr>
      <w:widowControl w:val="1"/>
      <w:ind/>
      <w:jc w:val="center"/>
    </w:pPr>
    <w:rPr>
      <w:b w:val="1"/>
    </w:rPr>
  </w:style>
  <w:style w:styleId="Style_55_ch" w:type="character">
    <w:name w:val="Заголовок таблицы"/>
    <w:basedOn w:val="Style_46_ch"/>
    <w:link w:val="Style_55"/>
    <w:rPr>
      <w:b w:val="1"/>
    </w:rPr>
  </w:style>
  <w:style w:styleId="Style_56" w:type="paragraph">
    <w:name w:val="Header Char"/>
    <w:basedOn w:val="Style_8"/>
    <w:link w:val="Style_56_ch"/>
  </w:style>
  <w:style w:styleId="Style_56_ch" w:type="character">
    <w:name w:val="Header Char"/>
    <w:basedOn w:val="Style_8_ch"/>
    <w:link w:val="Style_56"/>
  </w:style>
  <w:style w:styleId="Style_57" w:type="paragraph">
    <w:name w:val="Balloon Text"/>
    <w:basedOn w:val="Style_3"/>
    <w:link w:val="Style_5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7_ch" w:type="character">
    <w:name w:val="Balloon Text"/>
    <w:basedOn w:val="Style_3_ch"/>
    <w:link w:val="Style_57"/>
    <w:rPr>
      <w:rFonts w:ascii="Tahoma" w:hAnsi="Tahoma"/>
      <w:sz w:val="16"/>
    </w:rPr>
  </w:style>
  <w:style w:styleId="Style_58" w:type="paragraph">
    <w:name w:val="Heading 9 Char"/>
    <w:basedOn w:val="Style_8"/>
    <w:link w:val="Style_58_ch"/>
    <w:rPr>
      <w:rFonts w:ascii="Liberation Sans" w:hAnsi="Liberation Sans"/>
      <w:i w:val="1"/>
      <w:sz w:val="21"/>
    </w:rPr>
  </w:style>
  <w:style w:styleId="Style_58_ch" w:type="character">
    <w:name w:val="Heading 9 Char"/>
    <w:basedOn w:val="Style_8_ch"/>
    <w:link w:val="Style_58"/>
    <w:rPr>
      <w:rFonts w:ascii="Liberation Sans" w:hAnsi="Liberation Sans"/>
      <w:i w:val="1"/>
      <w:sz w:val="21"/>
    </w:rPr>
  </w:style>
  <w:style w:styleId="Style_59" w:type="paragraph">
    <w:name w:val="Subtitle"/>
    <w:basedOn w:val="Style_3"/>
    <w:next w:val="Style_3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3_ch"/>
    <w:link w:val="Style_59"/>
    <w:rPr>
      <w:sz w:val="24"/>
    </w:rPr>
  </w:style>
  <w:style w:styleId="Style_60" w:type="paragraph">
    <w:name w:val="Символ сноски"/>
    <w:basedOn w:val="Style_8"/>
    <w:link w:val="Style_60_ch"/>
    <w:rPr>
      <w:vertAlign w:val="superscript"/>
    </w:rPr>
  </w:style>
  <w:style w:styleId="Style_60_ch" w:type="character">
    <w:name w:val="Символ сноски"/>
    <w:basedOn w:val="Style_8_ch"/>
    <w:link w:val="Style_60"/>
    <w:rPr>
      <w:vertAlign w:val="superscript"/>
    </w:rPr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Title"/>
    <w:basedOn w:val="Style_3"/>
    <w:next w:val="Style_3"/>
    <w:link w:val="Style_6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2_ch" w:type="character">
    <w:name w:val="Title"/>
    <w:basedOn w:val="Style_3_ch"/>
    <w:link w:val="Style_62"/>
    <w:rPr>
      <w:sz w:val="48"/>
    </w:rPr>
  </w:style>
  <w:style w:styleId="Style_63" w:type="paragraph">
    <w:name w:val="heading 4"/>
    <w:basedOn w:val="Style_3"/>
    <w:next w:val="Style_3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3_ch" w:type="character">
    <w:name w:val="heading 4"/>
    <w:basedOn w:val="Style_3_ch"/>
    <w:link w:val="Style_63"/>
    <w:rPr>
      <w:rFonts w:ascii="Liberation Sans" w:hAnsi="Liberation Sans"/>
      <w:b w:val="1"/>
      <w:sz w:val="26"/>
    </w:rPr>
  </w:style>
  <w:style w:styleId="Style_64" w:type="paragraph">
    <w:name w:val="heading 2"/>
    <w:basedOn w:val="Style_3"/>
    <w:next w:val="Style_3"/>
    <w:link w:val="Style_6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4_ch" w:type="character">
    <w:name w:val="heading 2"/>
    <w:basedOn w:val="Style_3_ch"/>
    <w:link w:val="Style_64"/>
    <w:rPr>
      <w:rFonts w:ascii="Liberation Sans" w:hAnsi="Liberation Sans"/>
      <w:sz w:val="34"/>
    </w:rPr>
  </w:style>
  <w:style w:styleId="Style_65" w:type="paragraph">
    <w:name w:val="caption"/>
    <w:basedOn w:val="Style_3"/>
    <w:link w:val="Style_6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65_ch" w:type="character">
    <w:name w:val="caption"/>
    <w:basedOn w:val="Style_3_ch"/>
    <w:link w:val="Style_65"/>
    <w:rPr>
      <w:rFonts w:ascii="PT Astra Serif" w:hAnsi="PT Astra Serif"/>
      <w:i w:val="1"/>
      <w:sz w:val="24"/>
    </w:rPr>
  </w:style>
  <w:style w:styleId="Style_66" w:type="paragraph">
    <w:name w:val="heading 6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6_ch" w:type="character">
    <w:name w:val="heading 6"/>
    <w:basedOn w:val="Style_3_ch"/>
    <w:link w:val="Style_66"/>
    <w:rPr>
      <w:rFonts w:ascii="Liberation Sans" w:hAnsi="Liberation Sans"/>
      <w:b w:val="1"/>
      <w:sz w:val="22"/>
    </w:rPr>
  </w:style>
  <w:style w:styleId="Style_67" w:type="paragraph">
    <w:name w:val="Нижний колонтитул Знак"/>
    <w:basedOn w:val="Style_8"/>
    <w:link w:val="Style_67_ch"/>
  </w:style>
  <w:style w:styleId="Style_67_ch" w:type="character">
    <w:name w:val="Нижний колонтитул Знак"/>
    <w:basedOn w:val="Style_8_ch"/>
    <w:link w:val="Style_67"/>
  </w:style>
  <w:style w:styleId="Style_68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9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70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2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3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4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75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6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7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8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79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80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81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83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84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5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6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87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8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9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0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1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2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3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List Table 1 Light"/>
    <w:basedOn w:val="Style_4"/>
    <w:pPr>
      <w:widowControl w:val="1"/>
      <w:spacing w:after="0" w:line="240" w:lineRule="auto"/>
      <w:ind/>
    </w:pPr>
  </w:style>
  <w:style w:styleId="Style_95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Lined - Accent 1"/>
    <w:basedOn w:val="Style_4"/>
    <w:pPr>
      <w:widowControl w:val="1"/>
      <w:spacing w:after="0" w:line="240" w:lineRule="auto"/>
      <w:ind/>
    </w:pPr>
  </w:style>
  <w:style w:styleId="Style_98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9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0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1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2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3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4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5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6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7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8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09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0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1" w:type="table">
    <w:name w:val="Lined - Accent 2"/>
    <w:basedOn w:val="Style_4"/>
    <w:pPr>
      <w:widowControl w:val="1"/>
      <w:spacing w:after="0" w:line="240" w:lineRule="auto"/>
      <w:ind/>
    </w:pPr>
  </w:style>
  <w:style w:styleId="Style_112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3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14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5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7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8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9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20" w:type="table">
    <w:name w:val="Lined - Accent 3"/>
    <w:basedOn w:val="Style_4"/>
    <w:pPr>
      <w:widowControl w:val="1"/>
      <w:spacing w:after="0" w:line="240" w:lineRule="auto"/>
      <w:ind/>
    </w:pPr>
  </w:style>
  <w:style w:styleId="Style_121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2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23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4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25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2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27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8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Lined - Accent"/>
    <w:basedOn w:val="Style_4"/>
    <w:pPr>
      <w:widowControl w:val="1"/>
      <w:spacing w:after="0" w:line="240" w:lineRule="auto"/>
      <w:ind/>
    </w:pPr>
  </w:style>
  <w:style w:styleId="Style_130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1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3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34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6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7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8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9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0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3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44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6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7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48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9" w:type="table">
    <w:name w:val="Lined - Accent 4"/>
    <w:basedOn w:val="Style_4"/>
    <w:pPr>
      <w:widowControl w:val="1"/>
      <w:spacing w:after="0" w:line="240" w:lineRule="auto"/>
      <w:ind/>
    </w:pPr>
  </w:style>
  <w:style w:styleId="Style_150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1" w:type="table">
    <w:name w:val="Plain Table 4"/>
    <w:basedOn w:val="Style_4"/>
    <w:pPr>
      <w:widowControl w:val="1"/>
      <w:spacing w:after="0" w:line="240" w:lineRule="auto"/>
      <w:ind/>
    </w:pPr>
  </w:style>
  <w:style w:styleId="Style_152" w:type="table">
    <w:name w:val="Lined - Accent 6"/>
    <w:basedOn w:val="Style_4"/>
    <w:pPr>
      <w:widowControl w:val="1"/>
      <w:spacing w:after="0" w:line="240" w:lineRule="auto"/>
      <w:ind/>
    </w:pPr>
  </w:style>
  <w:style w:styleId="Style_153" w:type="table">
    <w:name w:val="Plain Table 5"/>
    <w:basedOn w:val="Style_4"/>
    <w:pPr>
      <w:widowControl w:val="1"/>
      <w:spacing w:after="0" w:line="240" w:lineRule="auto"/>
      <w:ind/>
    </w:pPr>
  </w:style>
  <w:style w:styleId="Style_154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5" w:type="table">
    <w:name w:val="Plain Table 3"/>
    <w:basedOn w:val="Style_4"/>
    <w:pPr>
      <w:widowControl w:val="1"/>
      <w:spacing w:after="0" w:line="240" w:lineRule="auto"/>
      <w:ind/>
    </w:pPr>
  </w:style>
  <w:style w:styleId="Style_156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7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58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9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0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1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2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6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67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8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9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0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1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72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73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74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5" w:type="table">
    <w:name w:val="Lined - Accent 5"/>
    <w:basedOn w:val="Style_4"/>
    <w:pPr>
      <w:widowControl w:val="1"/>
      <w:spacing w:after="0" w:line="240" w:lineRule="auto"/>
      <w:ind/>
    </w:pPr>
  </w:style>
  <w:style w:styleId="Style_176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7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8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9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0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2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83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4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5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6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7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8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90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91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92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3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2026-07-07T06:25:28Z</dcterms:modified>
</cp:coreProperties>
</file>