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29.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3793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Об итогах проведения смотра-конкурса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на лучшее защитное сооружение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гражданской обороны на территории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города Магнитогорска в 202</w:t>
      </w:r>
      <w:r>
        <w:rPr>
          <w:rFonts w:ascii="PT Astra Serif" w:hAnsi="PT Astra Serif"/>
          <w:color w:themeColor="text1" w:val="000000"/>
          <w:sz w:val="28"/>
        </w:rPr>
        <w:t>6</w:t>
      </w:r>
      <w:r>
        <w:rPr>
          <w:rFonts w:ascii="PT Astra Serif" w:hAnsi="PT Astra Serif"/>
          <w:color w:themeColor="text1" w:val="000000"/>
          <w:sz w:val="28"/>
        </w:rPr>
        <w:t xml:space="preserve"> году</w:t>
      </w:r>
    </w:p>
    <w:p w14:paraId="0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themeColor="text1" w:val="000000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Во исполнение постановления администрации города Магнитогорска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 xml:space="preserve">от </w:t>
      </w:r>
      <w:r>
        <w:rPr>
          <w:rFonts w:ascii="PT Astra Serif" w:hAnsi="PT Astra Serif"/>
          <w:color w:themeColor="text1" w:val="000000"/>
          <w:sz w:val="28"/>
        </w:rPr>
        <w:t>12</w:t>
      </w:r>
      <w:r>
        <w:rPr>
          <w:rFonts w:ascii="PT Astra Serif" w:hAnsi="PT Astra Serif"/>
          <w:color w:themeColor="text1" w:val="000000"/>
          <w:sz w:val="28"/>
        </w:rPr>
        <w:t>.0</w:t>
      </w:r>
      <w:r>
        <w:rPr>
          <w:rFonts w:ascii="PT Astra Serif" w:hAnsi="PT Astra Serif"/>
          <w:color w:themeColor="text1" w:val="000000"/>
          <w:sz w:val="28"/>
        </w:rPr>
        <w:t>3</w:t>
      </w:r>
      <w:r>
        <w:rPr>
          <w:rFonts w:ascii="PT Astra Serif" w:hAnsi="PT Astra Serif"/>
          <w:color w:themeColor="text1" w:val="000000"/>
          <w:sz w:val="28"/>
        </w:rPr>
        <w:t>.202</w:t>
      </w:r>
      <w:r>
        <w:rPr>
          <w:rFonts w:ascii="PT Astra Serif" w:hAnsi="PT Astra Serif"/>
          <w:color w:themeColor="text1" w:val="000000"/>
          <w:sz w:val="28"/>
        </w:rPr>
        <w:t>6</w:t>
      </w:r>
      <w:r>
        <w:rPr>
          <w:rFonts w:ascii="PT Astra Serif" w:hAnsi="PT Astra Serif"/>
          <w:color w:themeColor="text1" w:val="000000"/>
          <w:sz w:val="28"/>
        </w:rPr>
        <w:t xml:space="preserve"> №</w:t>
      </w:r>
      <w:r>
        <w:rPr>
          <w:rFonts w:ascii="PT Astra Serif" w:hAnsi="PT Astra Serif"/>
          <w:color w:themeColor="text1" w:val="000000"/>
          <w:spacing w:val="0"/>
          <w:sz w:val="28"/>
        </w:rPr>
        <w:t> </w:t>
      </w:r>
      <w:r>
        <w:rPr>
          <w:rFonts w:ascii="PT Astra Serif" w:hAnsi="PT Astra Serif"/>
          <w:color w:themeColor="text1" w:val="000000"/>
          <w:sz w:val="28"/>
        </w:rPr>
        <w:t>1718</w:t>
      </w:r>
      <w:r>
        <w:rPr>
          <w:rFonts w:ascii="PT Astra Serif" w:hAnsi="PT Astra Serif"/>
          <w:color w:themeColor="text1" w:val="000000"/>
          <w:sz w:val="28"/>
        </w:rPr>
        <w:t>-П «О проведении смотра-конкурса на лучшее защитное</w:t>
      </w:r>
      <w:r>
        <w:br/>
      </w:r>
      <w:r>
        <w:rPr>
          <w:rFonts w:ascii="PT Astra Serif" w:hAnsi="PT Astra Serif"/>
          <w:color w:themeColor="text1" w:val="000000"/>
          <w:sz w:val="28"/>
        </w:rPr>
        <w:t>сооружение гражданской обороны на территории города Магнитогорска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в 202</w:t>
      </w:r>
      <w:r>
        <w:rPr>
          <w:rFonts w:ascii="PT Astra Serif" w:hAnsi="PT Astra Serif"/>
          <w:color w:themeColor="text1" w:val="000000"/>
          <w:sz w:val="28"/>
        </w:rPr>
        <w:t>6</w:t>
      </w:r>
      <w:r>
        <w:rPr>
          <w:rFonts w:ascii="PT Astra Serif" w:hAnsi="PT Astra Serif"/>
          <w:color w:themeColor="text1" w:val="000000"/>
          <w:sz w:val="28"/>
        </w:rPr>
        <w:t xml:space="preserve"> году», руководствуясь Уставом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11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1.</w:t>
      </w:r>
      <w:r>
        <w:rPr>
          <w:rFonts w:ascii="PT Astra Serif" w:hAnsi="PT Astra Serif"/>
          <w:color w:themeColor="text1" w:val="000000"/>
          <w:sz w:val="28"/>
        </w:rPr>
        <w:tab/>
      </w:r>
      <w:r>
        <w:rPr>
          <w:rFonts w:ascii="PT Astra Serif" w:hAnsi="PT Astra Serif"/>
          <w:color w:themeColor="text1" w:val="000000"/>
          <w:sz w:val="28"/>
        </w:rPr>
        <w:t>По итогам смотра-конкурса на лучшее защитное сооружение</w:t>
      </w:r>
      <w:r>
        <w:br/>
      </w:r>
      <w:r>
        <w:rPr>
          <w:rFonts w:ascii="PT Astra Serif" w:hAnsi="PT Astra Serif"/>
          <w:color w:themeColor="text1" w:val="000000"/>
          <w:sz w:val="28"/>
        </w:rPr>
        <w:t>гражданской обороны на территории города Магнитогорска в 202</w:t>
      </w:r>
      <w:r>
        <w:rPr>
          <w:rFonts w:ascii="PT Astra Serif" w:hAnsi="PT Astra Serif"/>
          <w:color w:themeColor="text1" w:val="000000"/>
          <w:sz w:val="28"/>
        </w:rPr>
        <w:t>6</w:t>
      </w:r>
      <w:r>
        <w:rPr>
          <w:rFonts w:ascii="PT Astra Serif" w:hAnsi="PT Astra Serif"/>
          <w:color w:themeColor="text1" w:val="000000"/>
          <w:sz w:val="28"/>
        </w:rPr>
        <w:t xml:space="preserve"> году</w:t>
      </w:r>
      <w:r>
        <w:br/>
      </w:r>
      <w:r>
        <w:rPr>
          <w:rFonts w:ascii="PT Astra Serif" w:hAnsi="PT Astra Serif"/>
          <w:color w:themeColor="text1" w:val="000000"/>
          <w:sz w:val="28"/>
        </w:rPr>
        <w:t>присудить: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1)</w:t>
      </w:r>
      <w:r>
        <w:rPr>
          <w:rFonts w:ascii="PT Astra Serif" w:hAnsi="PT Astra Serif"/>
          <w:color w:themeColor="text1" w:val="000000"/>
          <w:sz w:val="28"/>
        </w:rPr>
        <w:tab/>
      </w:r>
      <w:r>
        <w:rPr>
          <w:rFonts w:ascii="PT Astra Serif" w:hAnsi="PT Astra Serif"/>
          <w:color w:themeColor="text1" w:val="000000"/>
          <w:sz w:val="28"/>
        </w:rPr>
        <w:t>в категории защитные сооружения гражданской обороны</w:t>
      </w:r>
      <w:r>
        <w:br/>
      </w:r>
      <w:r>
        <w:rPr>
          <w:rFonts w:ascii="PT Astra Serif" w:hAnsi="PT Astra Serif"/>
          <w:color w:themeColor="text1" w:val="000000"/>
          <w:sz w:val="28"/>
        </w:rPr>
        <w:t>(убежища) вместимостью до 150 человек: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1-е </w:t>
      </w:r>
      <w:r>
        <w:rPr>
          <w:rFonts w:ascii="PT Astra Serif" w:hAnsi="PT Astra Serif"/>
          <w:color w:themeColor="text1" w:val="000000"/>
          <w:sz w:val="28"/>
        </w:rPr>
        <w:t xml:space="preserve">место </w:t>
      </w:r>
      <w:r>
        <w:rPr>
          <w:rFonts w:ascii="PT Astra Serif" w:hAnsi="PT Astra Serif"/>
          <w:color w:val="000000"/>
          <w:sz w:val="28"/>
        </w:rPr>
        <w:t xml:space="preserve">– </w:t>
      </w:r>
      <w:r>
        <w:rPr>
          <w:rFonts w:ascii="PT Astra Serif" w:hAnsi="PT Astra Serif"/>
          <w:color w:val="000000"/>
          <w:sz w:val="28"/>
        </w:rPr>
        <w:t>Железнодорожная станция Магнитогорск-Грузовой</w:t>
      </w:r>
      <w:r>
        <w:br/>
      </w:r>
      <w:r>
        <w:rPr>
          <w:rFonts w:ascii="PT Astra Serif" w:hAnsi="PT Astra Serif"/>
          <w:color w:val="000000"/>
          <w:sz w:val="28"/>
        </w:rPr>
        <w:t>ЮУЖД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филиал ОАО «РЖД»,</w:t>
      </w:r>
      <w:r>
        <w:rPr>
          <w:rFonts w:ascii="PT Astra Serif" w:hAnsi="PT Astra Serif"/>
          <w:color w:val="000000"/>
          <w:sz w:val="28"/>
        </w:rPr>
        <w:t xml:space="preserve"> защитное сооружение гражданской обороны</w:t>
      </w:r>
      <w:r>
        <w:br/>
      </w:r>
      <w:r>
        <w:rPr>
          <w:rFonts w:ascii="PT Astra Serif" w:hAnsi="PT Astra Serif"/>
          <w:color w:val="000000"/>
          <w:sz w:val="28"/>
        </w:rPr>
        <w:t>(инв.</w:t>
      </w:r>
      <w:r>
        <w:rPr>
          <w:rFonts w:ascii="PT Astra Serif" w:hAnsi="PT Astra Serif"/>
          <w:color w:themeColor="text1" w:val="000000"/>
          <w:sz w:val="28"/>
        </w:rPr>
        <w:t xml:space="preserve"> номер 74/020</w:t>
      </w:r>
      <w:r>
        <w:rPr>
          <w:rFonts w:ascii="PT Astra Serif" w:hAnsi="PT Astra Serif"/>
          <w:color w:themeColor="text1" w:val="000000"/>
          <w:sz w:val="28"/>
        </w:rPr>
        <w:t>3</w:t>
      </w:r>
      <w:r>
        <w:rPr>
          <w:rFonts w:ascii="PT Astra Serif" w:hAnsi="PT Astra Serif"/>
          <w:color w:themeColor="text1" w:val="000000"/>
          <w:sz w:val="28"/>
        </w:rPr>
        <w:t>-</w:t>
      </w:r>
      <w:r>
        <w:rPr>
          <w:rFonts w:ascii="PT Astra Serif" w:hAnsi="PT Astra Serif"/>
          <w:color w:themeColor="text1" w:val="000000"/>
          <w:sz w:val="28"/>
        </w:rPr>
        <w:t>20</w:t>
      </w:r>
      <w:r>
        <w:rPr>
          <w:rFonts w:ascii="PT Astra Serif" w:hAnsi="PT Astra Serif"/>
          <w:color w:themeColor="text1" w:val="000000"/>
          <w:sz w:val="28"/>
        </w:rPr>
        <w:t>);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2)</w:t>
      </w:r>
      <w:r>
        <w:rPr>
          <w:rFonts w:ascii="PT Astra Serif" w:hAnsi="PT Astra Serif"/>
          <w:color w:themeColor="text1" w:val="000000"/>
          <w:sz w:val="28"/>
        </w:rPr>
        <w:tab/>
      </w:r>
      <w:r>
        <w:rPr>
          <w:rFonts w:ascii="PT Astra Serif" w:hAnsi="PT Astra Serif"/>
          <w:color w:themeColor="text1" w:val="000000"/>
          <w:sz w:val="28"/>
        </w:rPr>
        <w:t>в категории защитные сооружения гражданской обороны</w:t>
      </w:r>
      <w:r>
        <w:br/>
      </w:r>
      <w:r>
        <w:rPr>
          <w:rFonts w:ascii="PT Astra Serif" w:hAnsi="PT Astra Serif"/>
          <w:color w:themeColor="text1" w:val="000000"/>
          <w:sz w:val="28"/>
        </w:rPr>
        <w:t>(убежища) вместимостью от 150 до 600 человек: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1-е </w:t>
      </w:r>
      <w:r>
        <w:rPr>
          <w:rFonts w:ascii="PT Astra Serif" w:hAnsi="PT Astra Serif"/>
          <w:color w:themeColor="text1" w:val="000000"/>
          <w:sz w:val="28"/>
        </w:rPr>
        <w:t>место – ПАО «М</w:t>
      </w:r>
      <w:bookmarkStart w:id="1" w:name="_GoBack_Копия_1"/>
      <w:bookmarkEnd w:id="1"/>
      <w:r>
        <w:rPr>
          <w:rFonts w:ascii="PT Astra Serif" w:hAnsi="PT Astra Serif"/>
          <w:color w:themeColor="text1" w:val="000000"/>
          <w:sz w:val="28"/>
        </w:rPr>
        <w:t>МК», к</w:t>
      </w:r>
      <w:r>
        <w:rPr>
          <w:rFonts w:ascii="PT Astra Serif" w:hAnsi="PT Astra Serif"/>
          <w:color w:themeColor="text1" w:val="000000"/>
          <w:sz w:val="28"/>
        </w:rPr>
        <w:t>ислородный цех</w:t>
      </w:r>
      <w:r>
        <w:rPr>
          <w:rFonts w:ascii="PT Astra Serif" w:hAnsi="PT Astra Serif"/>
          <w:color w:themeColor="text1" w:val="000000"/>
          <w:sz w:val="28"/>
        </w:rPr>
        <w:t>, защитное сооружение</w:t>
      </w:r>
      <w:r>
        <w:br/>
      </w:r>
      <w:r>
        <w:rPr>
          <w:rFonts w:ascii="PT Astra Serif" w:hAnsi="PT Astra Serif"/>
          <w:color w:themeColor="text1" w:val="000000"/>
          <w:sz w:val="28"/>
        </w:rPr>
        <w:t xml:space="preserve">гражданской обороны № </w:t>
      </w:r>
      <w:r>
        <w:rPr>
          <w:rFonts w:ascii="PT Astra Serif" w:hAnsi="PT Astra Serif"/>
          <w:color w:themeColor="text1" w:val="000000"/>
          <w:sz w:val="28"/>
        </w:rPr>
        <w:t>2</w:t>
      </w:r>
      <w:r>
        <w:rPr>
          <w:rFonts w:ascii="PT Astra Serif" w:hAnsi="PT Astra Serif"/>
          <w:color w:themeColor="text1" w:val="000000"/>
          <w:sz w:val="28"/>
        </w:rPr>
        <w:t xml:space="preserve"> (инв. номер 74/0201-</w:t>
      </w:r>
      <w:r>
        <w:rPr>
          <w:rFonts w:ascii="PT Astra Serif" w:hAnsi="PT Astra Serif"/>
          <w:color w:themeColor="text1" w:val="000000"/>
          <w:sz w:val="28"/>
        </w:rPr>
        <w:t>34</w:t>
      </w:r>
      <w:r>
        <w:rPr>
          <w:rFonts w:ascii="PT Astra Serif" w:hAnsi="PT Astra Serif"/>
          <w:color w:themeColor="text1" w:val="000000"/>
          <w:sz w:val="28"/>
        </w:rPr>
        <w:t>);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2-е </w:t>
      </w:r>
      <w:r>
        <w:rPr>
          <w:rFonts w:ascii="PT Astra Serif" w:hAnsi="PT Astra Serif"/>
          <w:color w:themeColor="text1" w:val="000000"/>
          <w:sz w:val="28"/>
        </w:rPr>
        <w:t>место – Сервисный центр г.</w:t>
      </w:r>
      <w:r>
        <w:rPr>
          <w:rFonts w:ascii="PT Astra Serif" w:hAnsi="PT Astra Serif"/>
          <w:color w:themeColor="text1" w:val="000000"/>
          <w:spacing w:val="0"/>
          <w:sz w:val="28"/>
        </w:rPr>
        <w:t> </w:t>
      </w:r>
      <w:r>
        <w:rPr>
          <w:rFonts w:ascii="PT Astra Serif" w:hAnsi="PT Astra Serif"/>
          <w:color w:themeColor="text1" w:val="000000"/>
          <w:sz w:val="28"/>
        </w:rPr>
        <w:t>Магнитогорска Челябинского филиала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ПАО «Ростелеком», защитное сооружение гражданской обороны (инв. номер</w:t>
      </w:r>
      <w:r>
        <w:br/>
      </w:r>
      <w:r>
        <w:rPr>
          <w:rFonts w:ascii="PT Astra Serif" w:hAnsi="PT Astra Serif"/>
          <w:color w:themeColor="text1" w:val="000000"/>
          <w:sz w:val="28"/>
        </w:rPr>
        <w:t>74/0202-2);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3)</w:t>
      </w:r>
      <w:r>
        <w:rPr>
          <w:rFonts w:ascii="PT Astra Serif" w:hAnsi="PT Astra Serif"/>
          <w:color w:themeColor="text1" w:val="000000"/>
          <w:sz w:val="28"/>
        </w:rPr>
        <w:tab/>
      </w:r>
      <w:r>
        <w:rPr>
          <w:rFonts w:ascii="PT Astra Serif" w:hAnsi="PT Astra Serif"/>
          <w:color w:themeColor="text1" w:val="000000"/>
          <w:sz w:val="28"/>
        </w:rPr>
        <w:t>в категории защитные сооружения гражданской обороны</w:t>
      </w:r>
      <w:r>
        <w:br/>
      </w:r>
      <w:r>
        <w:rPr>
          <w:rFonts w:ascii="PT Astra Serif" w:hAnsi="PT Astra Serif"/>
          <w:color w:themeColor="text1" w:val="000000"/>
          <w:sz w:val="28"/>
        </w:rPr>
        <w:t xml:space="preserve">(убежища) </w:t>
      </w:r>
      <w:r>
        <w:rPr>
          <w:rStyle w:val="Style_4_ch"/>
          <w:rFonts w:ascii="PT Astra Serif" w:hAnsi="PT Astra Serif"/>
          <w:color w:themeColor="text1" w:val="000000"/>
          <w:sz w:val="28"/>
        </w:rPr>
        <w:t>в</w:t>
      </w:r>
      <w:r>
        <w:rPr>
          <w:rFonts w:ascii="PT Astra Serif" w:hAnsi="PT Astra Serif"/>
          <w:color w:themeColor="text1" w:val="000000"/>
          <w:sz w:val="28"/>
        </w:rPr>
        <w:t>местимостью от 600 человек и более:</w:t>
      </w: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1-е </w:t>
      </w:r>
      <w:r>
        <w:rPr>
          <w:rFonts w:ascii="PT Astra Serif" w:hAnsi="PT Astra Serif"/>
          <w:color w:themeColor="text1" w:val="000000"/>
          <w:sz w:val="28"/>
        </w:rPr>
        <w:t xml:space="preserve">место – ПАО «ММК», </w:t>
      </w:r>
      <w:r>
        <w:rPr>
          <w:rFonts w:ascii="PT Astra Serif" w:hAnsi="PT Astra Serif"/>
          <w:color w:themeColor="text1" w:val="000000"/>
          <w:sz w:val="28"/>
        </w:rPr>
        <w:t>административный отдел</w:t>
      </w:r>
      <w:r>
        <w:rPr>
          <w:rFonts w:ascii="PT Astra Serif" w:hAnsi="PT Astra Serif"/>
          <w:color w:themeColor="text1" w:val="000000"/>
          <w:sz w:val="28"/>
        </w:rPr>
        <w:t>, защитное</w:t>
      </w:r>
      <w:r>
        <w:br/>
      </w:r>
      <w:r>
        <w:rPr>
          <w:rFonts w:ascii="PT Astra Serif" w:hAnsi="PT Astra Serif"/>
          <w:color w:themeColor="text1" w:val="000000"/>
          <w:sz w:val="28"/>
        </w:rPr>
        <w:t xml:space="preserve">сооружение гражданской обороны № </w:t>
      </w:r>
      <w:r>
        <w:rPr>
          <w:rFonts w:ascii="PT Astra Serif" w:hAnsi="PT Astra Serif"/>
          <w:color w:themeColor="text1" w:val="000000"/>
          <w:sz w:val="28"/>
        </w:rPr>
        <w:t>15</w:t>
      </w:r>
      <w:r>
        <w:rPr>
          <w:rFonts w:ascii="PT Astra Serif" w:hAnsi="PT Astra Serif"/>
          <w:color w:themeColor="text1" w:val="000000"/>
          <w:sz w:val="28"/>
        </w:rPr>
        <w:t xml:space="preserve"> (инв. номер 74/0201-</w:t>
      </w:r>
      <w:r>
        <w:rPr>
          <w:rFonts w:ascii="PT Astra Serif" w:hAnsi="PT Astra Serif"/>
          <w:color w:themeColor="text1" w:val="000000"/>
          <w:sz w:val="28"/>
        </w:rPr>
        <w:t>44</w:t>
      </w:r>
      <w:r>
        <w:rPr>
          <w:rFonts w:ascii="PT Astra Serif" w:hAnsi="PT Astra Serif"/>
          <w:color w:themeColor="text1" w:val="000000"/>
          <w:sz w:val="28"/>
        </w:rPr>
        <w:t>).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2.</w:t>
      </w:r>
      <w:r>
        <w:rPr>
          <w:rFonts w:ascii="PT Astra Serif" w:hAnsi="PT Astra Serif"/>
          <w:color w:themeColor="text1" w:val="000000"/>
          <w:sz w:val="28"/>
        </w:rPr>
        <w:tab/>
      </w:r>
      <w:r>
        <w:rPr>
          <w:rFonts w:ascii="PT Astra Serif" w:hAnsi="PT Astra Serif"/>
          <w:color w:themeColor="text1" w:val="000000"/>
          <w:sz w:val="28"/>
        </w:rPr>
        <w:t>Управлению гражданской защиты населения администрации города</w:t>
      </w:r>
      <w:r>
        <w:br/>
      </w:r>
      <w:r>
        <w:rPr>
          <w:rFonts w:ascii="PT Astra Serif" w:hAnsi="PT Astra Serif"/>
          <w:color w:themeColor="text1" w:val="000000"/>
          <w:sz w:val="28"/>
        </w:rPr>
        <w:t>Магнитогорска (Жестовский О.Б.) наградить победителей смотра-конкурса</w:t>
      </w:r>
      <w:r>
        <w:br/>
      </w:r>
      <w:r>
        <w:rPr>
          <w:rFonts w:ascii="PT Astra Serif" w:hAnsi="PT Astra Serif"/>
          <w:color w:themeColor="text1" w:val="000000"/>
          <w:sz w:val="28"/>
        </w:rPr>
        <w:t>на лучшее защитное сооружение гражданской обороны на территории города</w:t>
      </w:r>
      <w:r>
        <w:br/>
      </w:r>
      <w:r>
        <w:rPr>
          <w:rFonts w:ascii="PT Astra Serif" w:hAnsi="PT Astra Serif"/>
          <w:color w:themeColor="text1" w:val="000000"/>
          <w:sz w:val="28"/>
        </w:rPr>
        <w:t>Магнитогорска в 202</w:t>
      </w:r>
      <w:r>
        <w:rPr>
          <w:rFonts w:ascii="PT Astra Serif" w:hAnsi="PT Astra Serif"/>
          <w:color w:themeColor="text1" w:val="000000"/>
          <w:sz w:val="28"/>
        </w:rPr>
        <w:t>6</w:t>
      </w:r>
      <w:r>
        <w:rPr>
          <w:rFonts w:ascii="PT Astra Serif" w:hAnsi="PT Astra Serif"/>
          <w:color w:themeColor="text1" w:val="000000"/>
          <w:sz w:val="28"/>
        </w:rPr>
        <w:t xml:space="preserve"> году почетными грамотами.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3.</w:t>
      </w:r>
      <w:r>
        <w:rPr>
          <w:rFonts w:ascii="PT Astra Serif" w:hAnsi="PT Astra Serif"/>
          <w:color w:themeColor="text1" w:val="000000"/>
          <w:sz w:val="28"/>
        </w:rPr>
        <w:tab/>
      </w:r>
      <w:r>
        <w:rPr>
          <w:rFonts w:ascii="PT Astra Serif" w:hAnsi="PT Astra Serif"/>
          <w:color w:themeColor="text1" w:val="000000"/>
          <w:sz w:val="28"/>
        </w:rPr>
        <w:t>Настоящее постановление вступает в силу со дня его подписания.</w:t>
      </w: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4.</w:t>
      </w:r>
      <w:r>
        <w:rPr>
          <w:rFonts w:ascii="PT Astra Serif" w:hAnsi="PT Astra Serif"/>
          <w:color w:themeColor="text1" w:val="000000"/>
          <w:sz w:val="28"/>
        </w:rPr>
        <w:tab/>
      </w:r>
      <w:r>
        <w:rPr>
          <w:rFonts w:ascii="PT Astra Serif" w:hAnsi="PT Astra Serif"/>
          <w:color w:themeColor="text1" w:val="000000"/>
          <w:sz w:val="28"/>
        </w:rPr>
        <w:t>Службе внешних связей и молодежной политики администрации</w:t>
      </w:r>
      <w:r>
        <w:br/>
      </w:r>
      <w:r>
        <w:rPr>
          <w:rFonts w:ascii="PT Astra Serif" w:hAnsi="PT Astra Serif"/>
          <w:color w:themeColor="text1" w:val="000000"/>
          <w:sz w:val="28"/>
        </w:rPr>
        <w:t>города</w:t>
      </w:r>
      <w:r>
        <w:rPr>
          <w:sz w:val="28"/>
        </w:rPr>
        <w:t xml:space="preserve"> </w:t>
      </w:r>
      <w:r>
        <w:rPr>
          <w:rFonts w:ascii="PT Astra Serif" w:hAnsi="PT Astra Serif"/>
          <w:color w:themeColor="text1" w:val="000000"/>
          <w:spacing w:val="-6"/>
          <w:sz w:val="28"/>
        </w:rPr>
        <w:t xml:space="preserve">Магнитогорска </w:t>
      </w:r>
      <w:r>
        <w:rPr>
          <w:rFonts w:ascii="PT Astra Serif" w:hAnsi="PT Astra Serif"/>
          <w:color w:themeColor="text1" w:val="000000"/>
          <w:spacing w:val="-6"/>
          <w:sz w:val="28"/>
          <w:highlight w:val="white"/>
        </w:rPr>
        <w:t>(</w:t>
      </w:r>
      <w:r>
        <w:rPr>
          <w:rFonts w:ascii="PT Astra Serif" w:hAnsi="PT Astra Serif"/>
          <w:color w:themeColor="text1" w:val="000000"/>
          <w:spacing w:val="-6"/>
          <w:sz w:val="28"/>
          <w:highlight w:val="white"/>
        </w:rPr>
        <w:t>Числова </w:t>
      </w:r>
      <w:r>
        <w:rPr>
          <w:rFonts w:ascii="PT Astra Serif" w:hAnsi="PT Astra Serif"/>
          <w:color w:themeColor="text1" w:val="000000"/>
          <w:spacing w:val="-6"/>
          <w:sz w:val="28"/>
          <w:highlight w:val="white"/>
        </w:rPr>
        <w:t>Г.Д.</w:t>
      </w:r>
      <w:r>
        <w:rPr>
          <w:rFonts w:ascii="PT Astra Serif" w:hAnsi="PT Astra Serif"/>
          <w:color w:themeColor="text1" w:val="000000"/>
          <w:spacing w:val="-6"/>
          <w:sz w:val="28"/>
          <w:highlight w:val="white"/>
        </w:rPr>
        <w:t>)</w:t>
      </w:r>
      <w:r>
        <w:rPr>
          <w:rFonts w:ascii="PT Astra Serif" w:hAnsi="PT Astra Serif"/>
          <w:color w:themeColor="text1" w:val="000000"/>
          <w:spacing w:val="-6"/>
          <w:sz w:val="28"/>
        </w:rPr>
        <w:t xml:space="preserve"> разместить настоящее постановление</w:t>
      </w:r>
      <w:r>
        <w:br/>
      </w:r>
      <w:r>
        <w:rPr>
          <w:rFonts w:ascii="PT Astra Serif" w:hAnsi="PT Astra Serif"/>
          <w:color w:themeColor="text1" w:val="000000"/>
          <w:spacing w:val="-6"/>
          <w:sz w:val="28"/>
        </w:rPr>
        <w:t>на официальном</w:t>
      </w:r>
      <w:r>
        <w:rPr>
          <w:sz w:val="28"/>
        </w:rPr>
        <w:t xml:space="preserve"> </w:t>
      </w:r>
      <w:r>
        <w:rPr>
          <w:rFonts w:ascii="PT Astra Serif" w:hAnsi="PT Astra Serif"/>
          <w:color w:themeColor="text1" w:val="000000"/>
          <w:sz w:val="28"/>
        </w:rPr>
        <w:t>сайте администрации города Магнитогорска.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pacing w:val="-6"/>
          <w:sz w:val="28"/>
        </w:rPr>
        <w:t>5.</w:t>
      </w:r>
      <w:r>
        <w:rPr>
          <w:rFonts w:ascii="PT Astra Serif" w:hAnsi="PT Astra Serif"/>
          <w:color w:themeColor="text1" w:val="000000"/>
          <w:spacing w:val="-6"/>
          <w:sz w:val="28"/>
        </w:rPr>
        <w:tab/>
      </w:r>
      <w:r>
        <w:rPr>
          <w:rFonts w:ascii="PT Astra Serif" w:hAnsi="PT Astra Serif"/>
          <w:color w:themeColor="text1" w:val="000000"/>
          <w:spacing w:val="-6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color w:themeColor="text1" w:val="000000"/>
          <w:spacing w:val="-6"/>
          <w:sz w:val="28"/>
        </w:rPr>
        <w:t>на заместителя</w:t>
      </w:r>
      <w:r>
        <w:rPr>
          <w:sz w:val="28"/>
        </w:rPr>
        <w:t xml:space="preserve"> </w:t>
      </w:r>
      <w:r>
        <w:rPr>
          <w:rFonts w:ascii="PT Astra Serif" w:hAnsi="PT Astra Serif"/>
          <w:color w:themeColor="text1" w:val="000000"/>
          <w:spacing w:val="-6"/>
          <w:sz w:val="28"/>
        </w:rPr>
        <w:t>главы</w:t>
      </w:r>
      <w:r>
        <w:rPr>
          <w:rFonts w:ascii="PT Astra Serif" w:hAnsi="PT Astra Serif"/>
          <w:color w:themeColor="text1" w:val="000000"/>
          <w:sz w:val="28"/>
        </w:rPr>
        <w:t xml:space="preserve"> города Магнитогорска </w:t>
      </w:r>
      <w:r>
        <w:rPr>
          <w:rFonts w:ascii="PT Astra Serif" w:hAnsi="PT Astra Serif"/>
          <w:color w:themeColor="text1" w:val="000000"/>
          <w:sz w:val="28"/>
        </w:rPr>
        <w:t>Москалева М</w:t>
      </w:r>
      <w:r>
        <w:rPr>
          <w:rFonts w:ascii="PT Astra Serif" w:hAnsi="PT Astra Serif"/>
          <w:color w:themeColor="text1" w:val="000000"/>
          <w:sz w:val="28"/>
        </w:rPr>
        <w:t>.В.</w:t>
      </w:r>
    </w:p>
    <w:p w14:paraId="1E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8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8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8"/>
        </w:rPr>
      </w:pPr>
    </w:p>
    <w:p w14:paraId="21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Глава города Магнитогорска                                                         </w:t>
      </w:r>
      <w:r>
        <w:rPr>
          <w:rFonts w:ascii="PT Astra Serif" w:hAnsi="PT Astra Serif"/>
          <w:color w:themeColor="text1" w:val="000000"/>
          <w:sz w:val="28"/>
        </w:rPr>
        <w:t>С.Н. Бердников</w:t>
      </w:r>
    </w:p>
    <w:p w14:paraId="22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3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4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5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6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7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8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9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A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B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C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D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E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2F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0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1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2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3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4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5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6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7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8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9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A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B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C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D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E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3F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40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41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42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43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rPr>
          <w:rFonts w:ascii="PT Astra Serif" w:hAnsi="PT Astra Serif"/>
          <w:color w:themeColor="text1" w:val="000000"/>
          <w:sz w:val="26"/>
        </w:rPr>
      </w:pPr>
    </w:p>
    <w:p w14:paraId="44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bookmarkStart w:id="2" w:name="_GoBack"/>
      <w:bookmarkEnd w:id="2"/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Вр-2403508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Заголовок"/>
    <w:basedOn w:val="Style_3"/>
    <w:next w:val="Style_9"/>
    <w:link w:val="Style_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8_ch" w:type="character">
    <w:name w:val="Заголовок"/>
    <w:basedOn w:val="Style_3_ch"/>
    <w:link w:val="Style_8"/>
    <w:rPr>
      <w:rFonts w:ascii="PT Astra Serif" w:hAnsi="PT Astra Serif"/>
      <w:sz w:val="28"/>
    </w:rPr>
  </w:style>
  <w:style w:styleId="Style_10" w:type="paragraph">
    <w:name w:val="toc 7"/>
    <w:next w:val="Style_3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Указатель"/>
    <w:basedOn w:val="Style_3"/>
    <w:link w:val="Style_11_ch"/>
    <w:rPr>
      <w:rFonts w:ascii="PT Astra Serif" w:hAnsi="PT Astra Serif"/>
    </w:rPr>
  </w:style>
  <w:style w:styleId="Style_11_ch" w:type="character">
    <w:name w:val="Указатель"/>
    <w:basedOn w:val="Style_3_ch"/>
    <w:link w:val="Style_11"/>
    <w:rPr>
      <w:rFonts w:ascii="PT Astra Serif" w:hAnsi="PT Astra Serif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4" w:type="paragraph">
    <w:name w:val="List"/>
    <w:basedOn w:val="Style_9"/>
    <w:link w:val="Style_14_ch"/>
    <w:rPr>
      <w:rFonts w:ascii="PT Astra Serif" w:hAnsi="PT Astra Serif"/>
    </w:rPr>
  </w:style>
  <w:style w:styleId="Style_14_ch" w:type="character">
    <w:name w:val="List"/>
    <w:basedOn w:val="Style_9_ch"/>
    <w:link w:val="Style_14"/>
    <w:rPr>
      <w:rFonts w:ascii="PT Astra Serif" w:hAnsi="PT Astra Serif"/>
    </w:rPr>
  </w:style>
  <w:style w:styleId="Style_15" w:type="paragraph">
    <w:name w:val="Верхний колонтитул Знак"/>
    <w:basedOn w:val="Style_16"/>
    <w:link w:val="Style_15_ch"/>
  </w:style>
  <w:style w:styleId="Style_15_ch" w:type="character">
    <w:name w:val="Верхний колонтитул Знак"/>
    <w:basedOn w:val="Style_16_ch"/>
    <w:link w:val="Style_15"/>
  </w:style>
  <w:style w:styleId="Style_4" w:type="paragraph">
    <w:name w:val="annotation reference"/>
    <w:link w:val="Style_4_ch"/>
    <w:rPr>
      <w:sz w:val="16"/>
    </w:rPr>
  </w:style>
  <w:style w:styleId="Style_4_ch" w:type="character">
    <w:name w:val="annotation reference"/>
    <w:link w:val="Style_4"/>
    <w:rPr>
      <w:sz w:val="16"/>
    </w:rPr>
  </w:style>
  <w:style w:styleId="Style_17" w:type="paragraph">
    <w:name w:val="toc 3"/>
    <w:next w:val="Style_3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8" w:type="paragraph">
    <w:name w:val="heading 5"/>
    <w:next w:val="Style_3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Balloon Text"/>
    <w:basedOn w:val="Style_3"/>
    <w:link w:val="Style_20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3"/>
    <w:link w:val="Style_24_ch"/>
  </w:style>
  <w:style w:styleId="Style_24_ch" w:type="character">
    <w:name w:val="Header and Footer"/>
    <w:basedOn w:val="Style_3_ch"/>
    <w:link w:val="Style_24"/>
  </w:style>
  <w:style w:styleId="Style_25" w:type="paragraph">
    <w:name w:val="Нижний колонтитул Знак"/>
    <w:basedOn w:val="Style_16"/>
    <w:link w:val="Style_25_ch"/>
  </w:style>
  <w:style w:styleId="Style_25_ch" w:type="character">
    <w:name w:val="Нижний колонтитул Знак"/>
    <w:basedOn w:val="Style_16_ch"/>
    <w:link w:val="Style_25"/>
  </w:style>
  <w:style w:styleId="Style_9" w:type="paragraph">
    <w:name w:val="Body Text"/>
    <w:basedOn w:val="Style_3"/>
    <w:link w:val="Style_9_ch"/>
    <w:pPr>
      <w:widowControl w:val="0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26" w:type="paragraph">
    <w:name w:val="toc 9"/>
    <w:next w:val="Style_3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aption"/>
    <w:basedOn w:val="Style_3"/>
    <w:link w:val="Style_29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9_ch" w:type="character">
    <w:name w:val="caption"/>
    <w:basedOn w:val="Style_3_ch"/>
    <w:link w:val="Style_29"/>
    <w:rPr>
      <w:rFonts w:ascii="PT Astra Serif" w:hAnsi="PT Astra Serif"/>
      <w:i w:val="1"/>
      <w:sz w:val="24"/>
    </w:rPr>
  </w:style>
  <w:style w:styleId="Style_30" w:type="paragraph">
    <w:name w:val="Subtitle"/>
    <w:next w:val="Style_3"/>
    <w:link w:val="Style_3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3" w:type="paragraph">
    <w:name w:val="heading 2"/>
    <w:next w:val="Style_3"/>
    <w:link w:val="Style_3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2026-05-29T04:28:23Z</dcterms:created>
  <dcterms:modified xsi:type="dcterms:W3CDTF">2026-06-05T04:19:28Z</dcterms:modified>
</cp:coreProperties>
</file>