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3337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3543"/>
        <w:rPr>
          <w:rFonts w:ascii="PT Astra Serif" w:hAnsi="PT Astra Serif"/>
          <w:sz w:val="26"/>
        </w:rPr>
      </w:pPr>
    </w:p>
    <w:p w14:paraId="0E000000">
      <w:pPr>
        <w:pStyle w:val="Style_3"/>
        <w:widowControl w:val="1"/>
        <w:spacing w:after="0" w:before="0" w:line="240" w:lineRule="auto"/>
        <w:ind w:right="3543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 внесении изменения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28.12.2022 № 14542-П</w:t>
      </w:r>
    </w:p>
    <w:p w14:paraId="0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0000000">
      <w:pPr>
        <w:pStyle w:val="Style_3"/>
        <w:widowControl w:val="1"/>
        <w:spacing w:after="0" w:before="0" w:line="240" w:lineRule="auto"/>
        <w:ind w:firstLine="720" w:right="-1"/>
        <w:jc w:val="both"/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"garantf1://12012604.200009/"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пунктом 9 статьи 20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Бюджетного кодекса Российской Федерации, </w:t>
      </w:r>
      <w:r>
        <w:rPr>
          <w:rFonts w:ascii="PT Astra Serif" w:hAnsi="PT Astra Serif"/>
          <w:sz w:val="28"/>
        </w:rPr>
        <w:t xml:space="preserve">приказом Министерства финансов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24</w:t>
      </w:r>
      <w:r>
        <w:rPr>
          <w:rFonts w:ascii="PT Astra Serif" w:hAnsi="PT Astra Serif"/>
          <w:sz w:val="28"/>
        </w:rPr>
        <w:t xml:space="preserve"> мая 20</w:t>
      </w:r>
      <w:r>
        <w:rPr>
          <w:rFonts w:ascii="PT Astra Serif" w:hAnsi="PT Astra Serif"/>
          <w:sz w:val="28"/>
        </w:rPr>
        <w:t>22</w:t>
      </w:r>
      <w:r>
        <w:rPr>
          <w:rFonts w:ascii="PT Astra Serif" w:hAnsi="PT Astra Serif"/>
          <w:sz w:val="28"/>
        </w:rPr>
        <w:t xml:space="preserve"> г</w:t>
      </w:r>
      <w:r>
        <w:rPr>
          <w:rFonts w:ascii="PT Astra Serif" w:hAnsi="PT Astra Serif"/>
          <w:sz w:val="28"/>
        </w:rPr>
        <w:t>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№82</w:t>
      </w:r>
      <w:r>
        <w:rPr>
          <w:rFonts w:ascii="PT Astra Serif" w:hAnsi="PT Astra Serif"/>
          <w:sz w:val="28"/>
        </w:rPr>
        <w:t xml:space="preserve">н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 Порядке формирования и применения кодов бюджетной классификации Российской Федерации, их структуре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принципах назначения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"garantf1://19625215.1038/"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статьей 12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Положения о бюджетном процессе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городе Магнитогорске,</w:t>
      </w:r>
      <w:r>
        <w:rPr>
          <w:rFonts w:ascii="PT Astra Serif" w:hAnsi="PT Astra Serif"/>
          <w:sz w:val="28"/>
        </w:rPr>
        <w:t xml:space="preserve"> утвержденного Решением Магнитогорского городского Собрания депутатов от </w:t>
      </w:r>
      <w:r>
        <w:rPr>
          <w:rFonts w:ascii="PT Astra Serif" w:hAnsi="PT Astra Serif"/>
          <w:sz w:val="28"/>
        </w:rPr>
        <w:t>30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марта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2021</w:t>
      </w:r>
      <w:r>
        <w:rPr>
          <w:rFonts w:ascii="PT Astra Serif" w:hAnsi="PT Astra Serif"/>
          <w:sz w:val="28"/>
        </w:rPr>
        <w:t xml:space="preserve"> года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102</w:t>
      </w:r>
      <w:r>
        <w:rPr>
          <w:rFonts w:ascii="PT Astra Serif" w:hAnsi="PT Astra Serif"/>
          <w:sz w:val="28"/>
        </w:rPr>
        <w:t xml:space="preserve">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"consultantplus://offline/ref=C449F2A0E5380E022B44C04BCDC43884D5A8635CF4EB5E6A942E8E3CE2EBC47DhE6DH"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</w:t>
      </w: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ПОСТАНОВЛЯЮ: 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right="-5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28.12.2022 №14542-П «Об утверждении перечней кодов подвидов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видам доходов» </w:t>
      </w:r>
      <w:r>
        <w:rPr>
          <w:rFonts w:ascii="PT Astra Serif" w:hAnsi="PT Astra Serif"/>
          <w:sz w:val="28"/>
        </w:rPr>
        <w:t xml:space="preserve">(далее – постановление) изменение, в приложении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</w:t>
      </w:r>
      <w:r>
        <w:rPr>
          <w:rFonts w:ascii="PT Astra Serif" w:hAnsi="PT Astra Serif"/>
          <w:sz w:val="28"/>
        </w:rPr>
        <w:t xml:space="preserve"> после строки: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right="-52"/>
        <w:jc w:val="both"/>
        <w:rPr>
          <w:rFonts w:ascii="PT Astra Serif" w:hAnsi="PT Astra Serif"/>
          <w:sz w:val="12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3"/>
        <w:gridCol w:w="2724"/>
        <w:gridCol w:w="1576"/>
        <w:gridCol w:w="2436"/>
      </w:tblGrid>
      <w:tr>
        <w:trPr>
          <w:trHeight w:hRule="atLeast" w:val="1763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1 13 02994 04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1"/>
              <w:spacing w:after="20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доходы от компенсации затрат бюджетов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0434 130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возмещения затрат за услуги по погребению</w:t>
            </w:r>
          </w:p>
        </w:tc>
      </w:tr>
    </w:tbl>
    <w:p w14:paraId="19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12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дополнить строкой следующего содержания:</w:t>
      </w:r>
    </w:p>
    <w:p w14:paraId="1B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12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33"/>
        <w:gridCol w:w="2724"/>
        <w:gridCol w:w="1576"/>
        <w:gridCol w:w="2436"/>
      </w:tblGrid>
      <w:tr>
        <w:trPr>
          <w:trHeight w:hRule="atLeast" w:val="1574"/>
        </w:trPr>
        <w:tc>
          <w:tcPr>
            <w:tcW w:type="dxa" w:w="2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1 13 02994 04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3"/>
              <w:widowControl w:val="1"/>
              <w:spacing w:after="20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доходы от компенсации затрат бюджетов городских округов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0534 130</w:t>
            </w:r>
          </w:p>
        </w:tc>
        <w:tc>
          <w:tcPr>
            <w:tcW w:type="dxa" w:w="2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возмещения затрат за перемещение СИМ</w:t>
            </w:r>
          </w:p>
        </w:tc>
      </w:tr>
    </w:tbl>
    <w:p w14:paraId="2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right="-52"/>
        <w:jc w:val="both"/>
        <w:rPr>
          <w:rFonts w:ascii="PT Astra Serif" w:hAnsi="PT Astra Serif"/>
          <w:sz w:val="18"/>
        </w:rPr>
      </w:pPr>
    </w:p>
    <w:p w14:paraId="2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right="-5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(Числова</w:t>
      </w:r>
      <w:r>
        <w:rPr>
          <w:rFonts w:ascii="PT Astra Serif" w:hAnsi="PT Astra Serif"/>
          <w:color w:val="000000"/>
          <w:sz w:val="28"/>
          <w:vertAlign w:val="superscript"/>
        </w:rPr>
        <w:t> </w:t>
      </w:r>
      <w:r>
        <w:rPr>
          <w:rFonts w:ascii="PT Astra Serif" w:hAnsi="PT Astra Serif"/>
          <w:sz w:val="28"/>
        </w:rPr>
        <w:t>Г.Д.)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разместить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настоящее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официальном сайте администрации города Магнитогорска.</w:t>
      </w:r>
    </w:p>
    <w:p w14:paraId="2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right="-5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>Макарову А.Н.</w:t>
      </w:r>
    </w:p>
    <w:p w14:paraId="24000000">
      <w:pPr>
        <w:pStyle w:val="Style_3"/>
        <w:widowControl w:val="0"/>
        <w:spacing w:after="0" w:before="0" w:line="240" w:lineRule="auto"/>
        <w:ind w:firstLine="619" w:right="-52"/>
        <w:jc w:val="both"/>
        <w:rPr>
          <w:rFonts w:ascii="PT Astra Serif" w:hAnsi="PT Astra Serif"/>
          <w:sz w:val="28"/>
          <w:highlight w:val="yellow"/>
        </w:rPr>
      </w:pPr>
    </w:p>
    <w:p w14:paraId="25000000">
      <w:pPr>
        <w:pStyle w:val="Style_3"/>
        <w:widowControl w:val="0"/>
        <w:spacing w:after="0" w:before="0" w:line="240" w:lineRule="auto"/>
        <w:ind w:firstLine="619" w:right="-52"/>
        <w:jc w:val="both"/>
        <w:rPr>
          <w:rFonts w:ascii="PT Astra Serif" w:hAnsi="PT Astra Serif"/>
          <w:sz w:val="28"/>
          <w:highlight w:val="yellow"/>
        </w:rPr>
      </w:pPr>
    </w:p>
    <w:p w14:paraId="26000000">
      <w:pPr>
        <w:pStyle w:val="Style_3"/>
        <w:widowControl w:val="0"/>
        <w:spacing w:after="0" w:before="0" w:line="240" w:lineRule="auto"/>
        <w:ind w:firstLine="619" w:right="-52"/>
        <w:jc w:val="both"/>
        <w:rPr>
          <w:rFonts w:ascii="PT Astra Serif" w:hAnsi="PT Astra Serif"/>
          <w:sz w:val="28"/>
          <w:highlight w:val="yellow"/>
        </w:rPr>
      </w:pPr>
    </w:p>
    <w:p w14:paraId="27000000">
      <w:pPr>
        <w:pStyle w:val="Style_3"/>
        <w:widowControl w:val="0"/>
        <w:spacing w:after="0" w:before="0" w:line="240" w:lineRule="auto"/>
        <w:ind w:right="-5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28000000">
      <w:pPr>
        <w:pStyle w:val="Style_3"/>
        <w:widowControl w:val="0"/>
        <w:spacing w:after="0" w:before="0" w:line="240" w:lineRule="auto"/>
        <w:ind w:right="-52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главы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t xml:space="preserve">                             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         А.Н. Макарова</w:t>
      </w: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C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4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Вр-2392770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Колонтитулы (user)"/>
    <w:basedOn w:val="Style_3"/>
    <w:link w:val="Style_13_ch"/>
  </w:style>
  <w:style w:styleId="Style_13_ch" w:type="character">
    <w:name w:val="Колонтитулы (user)"/>
    <w:basedOn w:val="Style_3_ch"/>
    <w:link w:val="Style_13"/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alloon Text"/>
    <w:basedOn w:val="Style_3"/>
    <w:link w:val="Style_1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Указатель (user)"/>
    <w:basedOn w:val="Style_3"/>
    <w:link w:val="Style_17_ch"/>
    <w:rPr>
      <w:rFonts w:ascii="PT Astra Serif" w:hAnsi="PT Astra Serif"/>
    </w:rPr>
  </w:style>
  <w:style w:styleId="Style_17_ch" w:type="character">
    <w:name w:val="Указатель (user)"/>
    <w:basedOn w:val="Style_3_ch"/>
    <w:link w:val="Style_17"/>
    <w:rPr>
      <w:rFonts w:ascii="PT Astra Serif" w:hAnsi="PT Astra Serif"/>
    </w:rPr>
  </w:style>
  <w:style w:styleId="Style_18" w:type="paragraph">
    <w:name w:val="caption"/>
    <w:basedOn w:val="Style_3"/>
    <w:link w:val="Style_1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8_ch" w:type="character">
    <w:name w:val="caption"/>
    <w:basedOn w:val="Style_3_ch"/>
    <w:link w:val="Style_18"/>
    <w:rPr>
      <w:rFonts w:ascii="PT Astra Serif" w:hAnsi="PT Astra Serif"/>
      <w:i w:val="1"/>
      <w:sz w:val="24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Нижний колонтитул Знак"/>
    <w:basedOn w:val="Style_21"/>
    <w:link w:val="Style_26_ch"/>
  </w:style>
  <w:style w:styleId="Style_26_ch" w:type="character">
    <w:name w:val="Нижний колонтитул Знак"/>
    <w:basedOn w:val="Style_21_ch"/>
    <w:link w:val="Style_26"/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Заголовок"/>
    <w:basedOn w:val="Style_3"/>
    <w:next w:val="Style_8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9" w:type="paragraph">
    <w:name w:val="Колонтитулы"/>
    <w:basedOn w:val="Style_3"/>
    <w:link w:val="Style_29_ch"/>
  </w:style>
  <w:style w:styleId="Style_29_ch" w:type="character">
    <w:name w:val="Колонтитулы"/>
    <w:basedOn w:val="Style_3_ch"/>
    <w:link w:val="Style_29"/>
  </w:style>
  <w:style w:styleId="Style_30" w:type="paragraph">
    <w:name w:val="toc 8"/>
    <w:next w:val="Style_3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Верхний колонтитул Знак"/>
    <w:basedOn w:val="Style_21"/>
    <w:link w:val="Style_31_ch"/>
  </w:style>
  <w:style w:styleId="Style_31_ch" w:type="character">
    <w:name w:val="Верхний колонтитул Знак"/>
    <w:basedOn w:val="Style_21_ch"/>
    <w:link w:val="Style_31"/>
  </w:style>
  <w:style w:styleId="Style_32" w:type="paragraph">
    <w:name w:val="Заголовок (user)"/>
    <w:basedOn w:val="Style_3"/>
    <w:next w:val="Style_8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 (user)"/>
    <w:basedOn w:val="Style_3_ch"/>
    <w:link w:val="Style_32"/>
    <w:rPr>
      <w:rFonts w:ascii="PT Astra Serif" w:hAnsi="PT Astra Serif"/>
      <w:sz w:val="28"/>
    </w:rPr>
  </w:style>
  <w:style w:styleId="Style_33" w:type="paragraph">
    <w:name w:val="toc 5"/>
    <w:next w:val="Style_3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8" w:type="paragraph">
    <w:name w:val="Body Text"/>
    <w:basedOn w:val="Style_3"/>
    <w:link w:val="Style_8_ch"/>
    <w:pPr>
      <w:widowControl w:val="1"/>
      <w:spacing w:after="140" w:before="0" w:line="276" w:lineRule="auto"/>
      <w:ind/>
    </w:pPr>
  </w:style>
  <w:style w:styleId="Style_8_ch" w:type="character">
    <w:name w:val="Body Text"/>
    <w:basedOn w:val="Style_3_ch"/>
    <w:link w:val="Style_8"/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2026-05-14T04:36:46Z</dcterms:modified>
</cp:coreProperties>
</file>