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11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 установлении платы за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по </w:t>
      </w:r>
      <w:r>
        <w:rPr>
          <w:rFonts w:ascii="PT Astra Serif" w:hAnsi="PT Astra Serif"/>
          <w:sz w:val="28"/>
        </w:rPr>
        <w:t xml:space="preserve">организации отдыха детей и </w:t>
      </w:r>
      <w:r>
        <w:rPr>
          <w:rFonts w:ascii="PT Astra Serif" w:hAnsi="PT Astra Serif"/>
          <w:sz w:val="28"/>
        </w:rPr>
        <w:t>молодежи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(с </w:t>
      </w:r>
      <w:r>
        <w:rPr>
          <w:rFonts w:ascii="PT Astra Serif" w:hAnsi="PT Astra Serif"/>
          <w:sz w:val="28"/>
        </w:rPr>
        <w:t xml:space="preserve">учетом затрат на </w:t>
      </w:r>
      <w:r>
        <w:rPr>
          <w:rFonts w:ascii="PT Astra Serif" w:hAnsi="PT Astra Serif"/>
          <w:sz w:val="28"/>
        </w:rPr>
        <w:t>присмотр и уход),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родительской платы за </w:t>
      </w:r>
      <w:r>
        <w:rPr>
          <w:rFonts w:ascii="PT Astra Serif" w:hAnsi="PT Astra Serif"/>
          <w:sz w:val="28"/>
        </w:rPr>
        <w:t>услуги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по </w:t>
      </w:r>
      <w:r>
        <w:rPr>
          <w:rFonts w:ascii="PT Astra Serif" w:hAnsi="PT Astra Serif"/>
          <w:sz w:val="28"/>
        </w:rPr>
        <w:t xml:space="preserve">присмотру и </w:t>
      </w:r>
      <w:r>
        <w:rPr>
          <w:rFonts w:ascii="PT Astra Serif" w:hAnsi="PT Astra Serif"/>
          <w:sz w:val="28"/>
        </w:rPr>
        <w:t xml:space="preserve">уходу за </w:t>
      </w:r>
      <w:r>
        <w:rPr>
          <w:rFonts w:ascii="PT Astra Serif" w:hAnsi="PT Astra Serif"/>
          <w:sz w:val="28"/>
        </w:rPr>
        <w:t>детьми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и молодежью, а </w:t>
      </w:r>
      <w:r>
        <w:rPr>
          <w:rFonts w:ascii="PT Astra Serif" w:hAnsi="PT Astra Serif"/>
          <w:sz w:val="28"/>
        </w:rPr>
        <w:t>также стоимости питания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лагерях дневного пребывания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и 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туристских походах, организуемых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образовательными учреждениями,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подведомственными Управлению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образования администрации города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Магнитогорска, в </w:t>
      </w:r>
      <w:r>
        <w:rPr>
          <w:rFonts w:ascii="PT Astra Serif" w:hAnsi="PT Astra Serif"/>
          <w:sz w:val="28"/>
        </w:rPr>
        <w:t>летний период 2026 года</w:t>
      </w:r>
    </w:p>
    <w:p w14:paraId="0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"consultantplus://offline/main?base=LAW;n=117671;fld=134;dst=100197"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пунктом 4 части 1 статьи 17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подпунктом 1 пункта 4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"consultantplus://offline/main?base=RLAW029;n=20701;fld=134;dst=100011"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Положения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 тарифном регулировании в городе Магнитогорске, утвержденного Решением Магнитогорского городского Собрания депутатов от 26 февраля 2013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36, на основании протокола комиссии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по экономической политике и хозяйственному развитию Магнитогорского городского Собрания депутатов от </w:t>
      </w:r>
      <w:r>
        <w:rPr>
          <w:rFonts w:ascii="PT Astra Serif" w:hAnsi="PT Astra Serif"/>
          <w:sz w:val="28"/>
        </w:rPr>
        <w:t xml:space="preserve">22 апреля </w:t>
      </w:r>
      <w:r>
        <w:rPr>
          <w:rFonts w:ascii="PT Astra Serif" w:hAnsi="PT Astra Serif"/>
          <w:sz w:val="28"/>
        </w:rPr>
        <w:t>2026 года</w:t>
      </w:r>
      <w:bookmarkStart w:id="1" w:name="_GoBack_Копия_1"/>
      <w:bookmarkEnd w:id="1"/>
      <w:r>
        <w:rPr>
          <w:rFonts w:ascii="PT Astra Serif" w:hAnsi="PT Astra Serif"/>
          <w:sz w:val="28"/>
        </w:rPr>
        <w:t xml:space="preserve"> № 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"consultantplus://offline/main?base=RLAW029;n=20161;fld=134"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bookmarkStart w:id="2" w:name="sub_4"/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Установить плату за услуги по организации отдыха детей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молодежи (с учетом затрат на присмотр и уход) в лагерях дневного пребывания в летний период 2026 года, оказываемые сверх установленного муниципального задания образовательными учреждениями, подведомственными Управлению образования администрации города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Магнитогорска, в следующем размере (НДС не предусмотрен):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смена (продолжительность смены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14 рабочих дней или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21 календарный день)  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6 до 11 лет – 7 840,00 рублей;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12 до 18 лет – 8 355,00 рублей;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смена (продолжительность смены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15 рабочих дней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или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21 календарный день) 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6 до 11 лет – 8 115,00 рублей;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12 до 18 лет – 8 665,00 рублей.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Установить родительскую плату за услуги по присмотру и уходу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за детьми и молодежью в лагерях дневного пребывания в летний период 2026 года, оказываемые в пределах установленного муниципального задания образовательными учреждениями, подведомственными Управлению образования администрации города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Магнитогорска, в следующем размере (НДС не предусмотрен):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смена (продолжительность смены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14 рабочих дней или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21 календарный день) 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6 до 11 лет – 2 960,00 рублей;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12 до 18 лет – 3 080,00 рублей;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смена (продолжительность смены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15 рабочих дней или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21 календарный день) 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6 до 11 лет – 3 135,00 рублей;</w:t>
      </w:r>
    </w:p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 12 до 18 лет – 3 260,00 рублей. </w:t>
      </w: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Установить плату за услуги по организации отдыха детей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молодежи (с учетом затрат на присмотр и уход) в туристских походах (продолжительностью 3 дня) в летний период 2026 года, оказываемые сверх установленного муниципального задания образовательными учреждениями, подведомственными Управлению образования администрации города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Магнитогорска, в размере 1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885,00 рублей (НДС не предусмотрен). </w:t>
      </w: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Установить родительскую плату за услуги по присмотру и уходу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за детьми и молодежью в туристских походах (продолжительностью 3 дня)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летний период 2026 года, оказываемые в пределах установленного муниципального задания образовательными учреждениями, подведомственными Управлению образования администрации города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Магнитогорска, в размере 530,00 рублей (НДС не предусмотрен). </w:t>
      </w:r>
    </w:p>
    <w:p w14:paraId="2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bookmarkStart w:id="3" w:name="sub_5"/>
      <w:bookmarkEnd w:id="2"/>
      <w:r>
        <w:rPr>
          <w:rFonts w:ascii="PT Astra Serif" w:hAnsi="PT Astra Serif"/>
          <w:sz w:val="28"/>
        </w:rPr>
        <w:t xml:space="preserve">Определить стоимость питания в лагерях дневного пребывания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I и II смену:</w:t>
      </w: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3-разовое питание на 1 ребенка в день в возрасте:</w:t>
      </w: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 6 до 11 лет – 257,33 рублей (83,87 рублей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за счет средств местного бюджета, 173,46 рублей - за счет родительской платы);</w:t>
      </w: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 12 до 18 лет — 294,05 рублей (112,20 рублей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за счет средств местного бюджета, 181,85 рублей - за счет родительской платы);</w:t>
      </w:r>
    </w:p>
    <w:p w14:paraId="2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3-разовое питание детей, получающих меры социальной поддержки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виде бесплатных путевок в городские лагеря с дневным пребыванием детей (в том числе детей, получающих указанную меру социальной поддержки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основании Решения Магнитогорского городского Собрания депутатов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25 октября 2022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151) на 1 ребенка в день в возрасте:</w:t>
      </w:r>
    </w:p>
    <w:p w14:paraId="2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6 до 11 лет – 257,33 рублей (за счет средств местного бюджета);</w:t>
      </w:r>
    </w:p>
    <w:p w14:paraId="2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12 до 18 лет – 294,05 рублей (за счет средств местного бюджета);</w:t>
      </w: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Определить стоимость питания детей в туристских походах:</w:t>
      </w: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194,44 рублей на 1 чел. в день (за счет средств местного бюджета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120,00 рублей, за счет родительской платы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74,44 рублей);</w:t>
      </w:r>
    </w:p>
    <w:p w14:paraId="2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194,44 рублей на 1 чел. в день (за счет средств местного бюджета)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отношении льготных категорий детей, установленных решениями Магнитогорского городского Собрания депутатов от 30 мая 2007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73; от 25 октября 2022 года № 151.</w:t>
      </w:r>
    </w:p>
    <w:p w14:paraId="2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"garantf1://19669886.0"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опубликовать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настоящее постановление в средствах массовой информации.</w:t>
      </w:r>
    </w:p>
    <w:p w14:paraId="2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bookmarkStart w:id="4" w:name="sub_6"/>
      <w:bookmarkEnd w:id="3"/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color w:val="000000"/>
          <w:spacing w:val="0"/>
          <w:sz w:val="28"/>
        </w:rPr>
        <w:t>   </w:t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Магнитогорска </w:t>
      </w:r>
      <w:bookmarkEnd w:id="4"/>
      <w:r>
        <w:rPr>
          <w:rFonts w:ascii="PT Astra Serif" w:hAnsi="PT Astra Serif"/>
          <w:sz w:val="28"/>
        </w:rPr>
        <w:t>Сафонову Н.В.</w:t>
      </w: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3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4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Вр-2357695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Указатель"/>
    <w:basedOn w:val="Style_3"/>
    <w:link w:val="Style_4_ch"/>
    <w:rPr>
      <w:rFonts w:ascii="PT Astra Serif" w:hAnsi="PT Astra Serif"/>
    </w:rPr>
  </w:style>
  <w:style w:styleId="Style_4_ch" w:type="character">
    <w:name w:val="Указатель"/>
    <w:basedOn w:val="Style_3_ch"/>
    <w:link w:val="Style_4"/>
    <w:rPr>
      <w:rFonts w:ascii="PT Astra Serif" w:hAnsi="PT Astra Serif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Нижний колонтитул Знак"/>
    <w:basedOn w:val="Style_12"/>
    <w:link w:val="Style_11_ch"/>
  </w:style>
  <w:style w:styleId="Style_11_ch" w:type="character">
    <w:name w:val="Нижний колонтитул Знак"/>
    <w:basedOn w:val="Style_12_ch"/>
    <w:link w:val="Style_11"/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5" w:type="paragraph">
    <w:name w:val="Заголовок"/>
    <w:basedOn w:val="Style_3"/>
    <w:next w:val="Style_14"/>
    <w:link w:val="Style_1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6" w:type="paragraph">
    <w:name w:val="Balloon Text"/>
    <w:basedOn w:val="Style_3"/>
    <w:link w:val="Style_1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toc 3"/>
    <w:next w:val="Style_3"/>
    <w:link w:val="Style_17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aption"/>
    <w:basedOn w:val="Style_3"/>
    <w:link w:val="Style_1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3_ch"/>
    <w:link w:val="Style_18"/>
    <w:rPr>
      <w:rFonts w:ascii="PT Astra Serif" w:hAnsi="PT Astra Serif"/>
      <w:i w:val="1"/>
      <w:sz w:val="24"/>
    </w:rPr>
  </w:style>
  <w:style w:styleId="Style_19" w:type="paragraph">
    <w:name w:val="heading 5"/>
    <w:next w:val="Style_3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3"/>
    <w:link w:val="Style_24_ch"/>
  </w:style>
  <w:style w:styleId="Style_24_ch" w:type="character">
    <w:name w:val="Header and Footer"/>
    <w:basedOn w:val="Style_3_ch"/>
    <w:link w:val="Style_24"/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4" w:type="paragraph">
    <w:name w:val="Body Text"/>
    <w:basedOn w:val="Style_3"/>
    <w:link w:val="Style_14_ch"/>
    <w:pPr>
      <w:widowControl w:val="0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toc 5"/>
    <w:next w:val="Style_3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Верхний колонтитул Знак"/>
    <w:basedOn w:val="Style_12"/>
    <w:link w:val="Style_28_ch"/>
  </w:style>
  <w:style w:styleId="Style_28_ch" w:type="character">
    <w:name w:val="Верхний колонтитул Знак"/>
    <w:basedOn w:val="Style_12_ch"/>
    <w:link w:val="Style_28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3" w:type="table">
    <w:name w:val="Table Grid"/>
    <w:basedOn w:val="Style_3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2026-05-07T06:54:33Z</dcterms:created>
  <dcterms:modified xsi:type="dcterms:W3CDTF">2026-05-08T05:59:12Z</dcterms:modified>
</cp:coreProperties>
</file>