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3132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 администрации города Магнитогорска от 24.04.2019 № 4860-П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"garantf1://12012604.78111/"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абзацем вторым пункта 1 статьи 78.1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постановлениями администрации города Магнитогорска от </w:t>
      </w:r>
      <w:r>
        <w:rPr>
          <w:rFonts w:ascii="PT Astra Serif" w:hAnsi="PT Astra Serif"/>
          <w:sz w:val="28"/>
        </w:rPr>
        <w:t>23.12.2022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14131-П «</w:t>
      </w:r>
      <w:r>
        <w:rPr>
          <w:rFonts w:ascii="PT Astra Serif" w:hAnsi="PT Astra Serif"/>
          <w:color w:val="000000"/>
          <w:sz w:val="28"/>
        </w:rPr>
        <w:t xml:space="preserve">Об утверждении Порядка определения объема и условий предоставления муниципальным бюджетным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автономным учреждениям, подведомственным Управлению по физической культуре и спорту администрации города Магнитогорска, субсидий на иные цели», от 15.11.2022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12102-П «Об утверждении типовой формы соглашения о предоставлении субсидии на иные цели»,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"garantf1://8601737.50030/"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pacing w:val="-6"/>
          <w:sz w:val="28"/>
        </w:rPr>
        <w:t>от 24.04.2019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4860-П «Об утверждении Перечня кодов субсидий, предоставляемых</w:t>
      </w:r>
      <w:r>
        <w:rPr>
          <w:rFonts w:ascii="PT Astra Serif" w:hAnsi="PT Astra Serif"/>
          <w:sz w:val="28"/>
        </w:rPr>
        <w:t xml:space="preserve"> из бюджета города Магнитогорска муниципальным бюджетным и муниципальным автономным учреждениям на иные цели»  изменения, </w:t>
      </w:r>
      <w:r>
        <w:rPr>
          <w:rFonts w:ascii="PT Astra Serif" w:hAnsi="PT Astra Serif"/>
          <w:sz w:val="28"/>
        </w:rPr>
        <w:t>пункты 1.18, 1.27, 1.39, 1.40, 1.41 изложить в следующей редакции:</w:t>
      </w:r>
    </w:p>
    <w:p w14:paraId="13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1144" w:right="0"/>
        <w:contextualSpacing w:val="1"/>
        <w:jc w:val="both"/>
        <w:rPr>
          <w:rFonts w:ascii="PT Astra Serif" w:hAnsi="PT Astra Serif"/>
          <w:sz w:val="20"/>
        </w:rPr>
      </w:pPr>
    </w:p>
    <w:tbl>
      <w:tblPr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42"/>
        <w:gridCol w:w="6524"/>
        <w:gridCol w:w="1788"/>
      </w:tblGrid>
      <w:tr>
        <w:trPr>
          <w:trHeight w:hRule="atLeast" w:val="754"/>
        </w:trPr>
        <w:tc>
          <w:tcPr>
            <w:tcW w:type="dxa" w:w="10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5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1.18</w:t>
            </w:r>
          </w:p>
          <w:p w14:paraId="16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9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2027</w:t>
            </w:r>
          </w:p>
        </w:tc>
      </w:tr>
      <w:tr>
        <w:trPr>
          <w:trHeight w:hRule="atLeast" w:val="754"/>
        </w:trPr>
        <w:tc>
          <w:tcPr>
            <w:tcW w:type="dxa" w:w="10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1.27</w:t>
            </w:r>
          </w:p>
        </w:tc>
        <w:tc>
          <w:tcPr>
            <w:tcW w:type="dxa" w:w="6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Субсидия на финансовую поддержку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спортивной специализации), этапах совершенствования спортивного мастерства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2036</w:t>
            </w:r>
          </w:p>
        </w:tc>
      </w:tr>
      <w:tr>
        <w:trPr>
          <w:trHeight w:hRule="atLeast" w:val="754"/>
        </w:trPr>
        <w:tc>
          <w:tcPr>
            <w:tcW w:type="dxa" w:w="104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1.39</w:t>
            </w:r>
          </w:p>
        </w:tc>
        <w:tc>
          <w:tcPr>
            <w:tcW w:type="dxa" w:w="652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Субсидия на приобретение, изготовление и монтаж основных средств и предметов длительного пользования, материальных запасов, инвентаря и выполнение работ, оказание услуг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(Парк «Южный»)</w:t>
            </w:r>
          </w:p>
        </w:tc>
        <w:tc>
          <w:tcPr>
            <w:tcW w:type="dxa" w:w="178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2048</w:t>
            </w:r>
          </w:p>
        </w:tc>
      </w:tr>
      <w:tr>
        <w:trPr>
          <w:trHeight w:hRule="atLeast" w:val="754"/>
        </w:trPr>
        <w:tc>
          <w:tcPr>
            <w:tcW w:type="dxa" w:w="104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1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1.40</w:t>
            </w:r>
          </w:p>
        </w:tc>
        <w:tc>
          <w:tcPr>
            <w:tcW w:type="dxa" w:w="652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Субсидия на приобретение, изготовление и монтаж основных средств и предметов длительного пользования, материальных запасов, инвентаря и выполнение работ, оказание услуг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(Парк у Вечного огня)</w:t>
            </w:r>
          </w:p>
        </w:tc>
        <w:tc>
          <w:tcPr>
            <w:tcW w:type="dxa" w:w="178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4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2049</w:t>
            </w:r>
          </w:p>
        </w:tc>
      </w:tr>
      <w:tr>
        <w:trPr>
          <w:trHeight w:hRule="atLeast" w:val="754"/>
        </w:trPr>
        <w:tc>
          <w:tcPr>
            <w:tcW w:type="dxa" w:w="104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6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1.41</w:t>
            </w:r>
          </w:p>
        </w:tc>
        <w:tc>
          <w:tcPr>
            <w:tcW w:type="dxa" w:w="652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3"/>
              <w:widowControl w:val="0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Субсидия на приобретение, изготовление и монтаж основных средств и предметов длительного пользования, материальных запасов, инвентаря и выполнение работ, оказание услуг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(Парк Ветеранов Магнитки)</w:t>
            </w:r>
          </w:p>
        </w:tc>
        <w:tc>
          <w:tcPr>
            <w:tcW w:type="dxa" w:w="178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9000000">
            <w:pPr>
              <w:pStyle w:val="Style_3"/>
              <w:widowControl w:val="0"/>
              <w:spacing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2050</w:t>
            </w:r>
          </w:p>
          <w:p w14:paraId="2A00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0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bookmarkStart w:id="1" w:name="_GoBack_Копия_1"/>
      <w:r>
        <w:rPr>
          <w:rFonts w:ascii="PT Astra Serif" w:hAnsi="PT Astra Serif"/>
          <w:spacing w:val="-6"/>
          <w:sz w:val="28"/>
        </w:rPr>
        <w:t xml:space="preserve">Контроль исполнения настоящего </w:t>
      </w:r>
      <w:bookmarkEnd w:id="1"/>
      <w:r>
        <w:rPr>
          <w:rFonts w:ascii="PT Astra Serif" w:hAnsi="PT Astra Serif"/>
          <w:spacing w:val="-6"/>
          <w:sz w:val="28"/>
        </w:rPr>
        <w:t>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Магнитогорска Макарову А.Н.</w:t>
      </w: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4"/>
        </w:rPr>
      </w:pPr>
    </w:p>
    <w:p w14:paraId="4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Вр-2381964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927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647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367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087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807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527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247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967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Колонтитул"/>
    <w:basedOn w:val="Style_3"/>
    <w:link w:val="Style_6_ch"/>
  </w:style>
  <w:style w:styleId="Style_6_ch" w:type="character">
    <w:name w:val="Колонтитул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aption"/>
    <w:basedOn w:val="Style_3"/>
    <w:link w:val="Style_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3_ch"/>
    <w:link w:val="Style_8"/>
    <w:rPr>
      <w:rFonts w:ascii="PT Astra Serif" w:hAnsi="PT Astra Serif"/>
      <w:i w:val="1"/>
      <w:sz w:val="24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firstLine="0" w:left="720" w:right="0"/>
      <w:contextualSpacing w:val="1"/>
    </w:pPr>
  </w:style>
  <w:style w:styleId="Style_4_ch" w:type="character">
    <w:name w:val="List Paragraph"/>
    <w:basedOn w:val="Style_3_ch"/>
    <w:link w:val="Style_4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7" w:type="paragraph">
    <w:name w:val="Верхний колонтитул Знак"/>
    <w:basedOn w:val="Style_16"/>
    <w:link w:val="Style_17_ch"/>
  </w:style>
  <w:style w:styleId="Style_17_ch" w:type="character">
    <w:name w:val="Верхний колонтитул Знак"/>
    <w:basedOn w:val="Style_16_ch"/>
    <w:link w:val="Style_17"/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8" w:type="paragraph">
    <w:name w:val="Указатель (user)"/>
    <w:basedOn w:val="Style_3"/>
    <w:link w:val="Style_18_ch"/>
    <w:rPr>
      <w:rFonts w:ascii="PT Astra Serif" w:hAnsi="PT Astra Serif"/>
    </w:rPr>
  </w:style>
  <w:style w:styleId="Style_18_ch" w:type="character">
    <w:name w:val="Указатель (user)"/>
    <w:basedOn w:val="Style_3_ch"/>
    <w:link w:val="Style_18"/>
    <w:rPr>
      <w:rFonts w:ascii="PT Astra Serif" w:hAnsi="PT Astra Serif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Колонтитулы"/>
    <w:basedOn w:val="Style_3"/>
    <w:link w:val="Style_21_ch"/>
  </w:style>
  <w:style w:styleId="Style_21_ch" w:type="character">
    <w:name w:val="Колонтитулы"/>
    <w:basedOn w:val="Style_3_ch"/>
    <w:link w:val="Style_21"/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80"/>
      <w:u w:val="single"/>
    </w:rPr>
  </w:style>
  <w:style w:styleId="Style_23_ch" w:type="character">
    <w:name w:val="Hyperlink"/>
    <w:link w:val="Style_23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Заголовок"/>
    <w:basedOn w:val="Style_3"/>
    <w:next w:val="Style_14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Заголовок (user)"/>
    <w:basedOn w:val="Style_3"/>
    <w:next w:val="Style_14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 (user)"/>
    <w:basedOn w:val="Style_3_ch"/>
    <w:link w:val="Style_29"/>
    <w:rPr>
      <w:rFonts w:ascii="PT Astra Serif" w:hAnsi="PT Astra Serif"/>
      <w:sz w:val="28"/>
    </w:rPr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Колонтитулы (user)"/>
    <w:basedOn w:val="Style_3"/>
    <w:link w:val="Style_31_ch"/>
  </w:style>
  <w:style w:styleId="Style_31_ch" w:type="character">
    <w:name w:val="Колонтитулы (user)"/>
    <w:basedOn w:val="Style_3_ch"/>
    <w:link w:val="Style_31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Указатель"/>
    <w:basedOn w:val="Style_3"/>
    <w:link w:val="Style_33_ch"/>
    <w:rPr>
      <w:rFonts w:ascii="PT Astra Serif" w:hAnsi="PT Astra Serif"/>
    </w:rPr>
  </w:style>
  <w:style w:styleId="Style_33_ch" w:type="character">
    <w:name w:val="Указатель"/>
    <w:basedOn w:val="Style_3_ch"/>
    <w:link w:val="Style_33"/>
    <w:rPr>
      <w:rFonts w:ascii="PT Astra Serif" w:hAnsi="PT Astra Serif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7" w:type="paragraph">
    <w:name w:val="Balloon Text"/>
    <w:basedOn w:val="Style_3"/>
    <w:link w:val="Style_3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7_ch" w:type="character">
    <w:name w:val="Balloon Text"/>
    <w:basedOn w:val="Style_3_ch"/>
    <w:link w:val="Style_37"/>
    <w:rPr>
      <w:rFonts w:ascii="Tahoma" w:hAnsi="Tahoma"/>
      <w:sz w:val="16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4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2026-05-05T08:39:21Z</dcterms:modified>
</cp:coreProperties>
</file>