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3"/>
        <w:widowControl w:val="0"/>
        <w:spacing w:after="0" w:line="240" w:lineRule="auto"/>
        <w:ind/>
        <w:jc w:val="center"/>
        <w:rPr>
          <w:sz w:val="28"/>
        </w:rPr>
      </w:pPr>
      <w:bookmarkStart w:id="1" w:name="_GoBack"/>
      <w:bookmarkEnd w:id="1"/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09.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2489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line="240" w:lineRule="auto"/>
        <w:ind w:right="425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изменений 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постановление администрации города Магнитогорска от 28.08.2023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9025-П</w:t>
      </w:r>
    </w:p>
    <w:p w14:paraId="0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0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В целях приведения в соответствие с Федеральным законом</w:t>
      </w:r>
      <w:r>
        <w:br/>
      </w:r>
      <w:r>
        <w:rPr>
          <w:rFonts w:ascii="PT Astra Serif" w:hAnsi="PT Astra Serif"/>
          <w:sz w:val="28"/>
        </w:rPr>
        <w:t>от 13.07.2020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189-ФЗ «О государственном (муниципальном) социальном заказе на оказание государственных (муниципальных) услуг в социальной сфере», руководствуясь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"garantf1://8601737.34"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Уставом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города Магнитогорска, </w:t>
      </w:r>
    </w:p>
    <w:p w14:paraId="1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PT Astra Serif" w:hAnsi="PT Astra Serif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28.08.2023 № 9025-П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 (за исключением дополнительных предпрофессиональных программ в области искусств)»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соответствии с социальными сертификатами</w:t>
      </w:r>
      <w:r>
        <w:rPr>
          <w:rFonts w:ascii="PT Astra Serif" w:hAnsi="PT Astra Serif"/>
          <w:color w:val="1A1A1A"/>
          <w:sz w:val="28"/>
        </w:rPr>
        <w:t>» (далее – постановление) следующие изменения:</w:t>
      </w:r>
    </w:p>
    <w:p w14:paraId="13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пункт 8 приложения № 2 к постановлению изложить в следующей редакции:</w:t>
      </w:r>
    </w:p>
    <w:p w14:paraId="14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«8.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</w:t>
      </w:r>
      <w:r>
        <w:br/>
      </w:r>
      <w:r>
        <w:rPr>
          <w:rFonts w:ascii="Times New Roman" w:hAnsi="Times New Roman"/>
          <w:sz w:val="28"/>
        </w:rPr>
        <w:t>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заявка).»;</w:t>
      </w:r>
    </w:p>
    <w:p w14:paraId="15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пункт 9 приложения № 2 к постановлению дополнить подпунктом 10 следующего содержания:</w:t>
      </w:r>
    </w:p>
    <w:p w14:paraId="1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Times New Roman" w:hAnsi="Times New Roman"/>
          <w:sz w:val="28"/>
        </w:rPr>
        <w:t>«10)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уникальный номер реестровой записи (уникальные номера реестровых записей) услуги, которую планирует оказывать исполнитель,</w:t>
      </w:r>
      <w:r>
        <w:br/>
      </w:r>
      <w:r>
        <w:rPr>
          <w:rFonts w:ascii="Times New Roman" w:hAnsi="Times New Roman"/>
          <w:sz w:val="28"/>
        </w:rPr>
        <w:t>в соответствии с перечнем муниципальных услуг в социальной сфере,</w:t>
      </w:r>
      <w:r>
        <w:br/>
      </w:r>
      <w:r>
        <w:rPr>
          <w:rFonts w:ascii="Times New Roman" w:hAnsi="Times New Roman"/>
          <w:sz w:val="28"/>
        </w:rPr>
        <w:t>в отношении которых формируется муниципальный социальный заказ</w:t>
      </w:r>
      <w:r>
        <w:br/>
      </w:r>
      <w:r>
        <w:rPr>
          <w:rFonts w:ascii="Times New Roman" w:hAnsi="Times New Roman"/>
          <w:sz w:val="28"/>
        </w:rPr>
        <w:t>на оказание муниципальных услуг в социальной сфере, отнесенных</w:t>
      </w:r>
      <w:r>
        <w:br/>
      </w:r>
      <w:r>
        <w:rPr>
          <w:rFonts w:ascii="Times New Roman" w:hAnsi="Times New Roman"/>
          <w:sz w:val="28"/>
        </w:rPr>
        <w:t>к полномочиям администрации города Магнитогорска.»;</w:t>
      </w:r>
    </w:p>
    <w:p w14:paraId="17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пункт 13 приложения № 2 к постановлению изложить в следующей редакции:</w:t>
      </w:r>
    </w:p>
    <w:p w14:paraId="18000000">
      <w:pPr>
        <w:pStyle w:val="Style_3"/>
        <w:widowControl w:val="0"/>
        <w:tabs>
          <w:tab w:leader="none" w:pos="708" w:val="clear"/>
          <w:tab w:leader="none" w:pos="1276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«13.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Уполномоченный орган в течение пяти рабочих дней со дня получения заявки, указанной в пункте 9 настоящего Порядка:</w:t>
      </w:r>
    </w:p>
    <w:p w14:paraId="19000000">
      <w:pPr>
        <w:pStyle w:val="Style_3"/>
        <w:widowControl w:val="1"/>
        <w:tabs>
          <w:tab w:leader="none" w:pos="708" w:val="clear"/>
          <w:tab w:leader="none" w:pos="1276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рассматривает заявку и документы (информацию), указанные</w:t>
      </w:r>
      <w:r>
        <w:br/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b w:val="0"/>
          <w:color w:val="000000"/>
          <w:sz w:val="28"/>
        </w:rPr>
        <w:t>пунктах 9-11</w:t>
      </w:r>
      <w:r>
        <w:rPr>
          <w:rFonts w:ascii="Times New Roman" w:hAnsi="Times New Roman"/>
          <w:sz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>
        <w:rPr>
          <w:rFonts w:ascii="Times New Roman" w:hAnsi="Times New Roman"/>
          <w:b w:val="0"/>
          <w:color w:val="000000"/>
          <w:sz w:val="28"/>
        </w:rPr>
        <w:t>пунктом 15</w:t>
      </w:r>
      <w:r>
        <w:rPr>
          <w:rFonts w:ascii="Times New Roman" w:hAnsi="Times New Roman"/>
          <w:sz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PT Astra Serif" w:hAnsi="PT Astra Serif"/>
          <w:color w:val="000000"/>
          <w:sz w:val="28"/>
        </w:rPr>
        <w:t>ключаемой</w:t>
      </w:r>
      <w:r>
        <w:br/>
      </w:r>
      <w:r>
        <w:rPr>
          <w:rFonts w:ascii="PT Astra Serif" w:hAnsi="PT Astra Serif"/>
          <w:color w:val="000000"/>
          <w:sz w:val="28"/>
        </w:rPr>
        <w:t xml:space="preserve">в Реестр исполнителей услуги, решение оформляется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распоряжением (приказом) </w:t>
      </w:r>
      <w:r>
        <w:rPr>
          <w:rFonts w:ascii="PT Astra Serif" w:hAnsi="PT Astra Serif"/>
          <w:color w:val="000000"/>
          <w:sz w:val="28"/>
        </w:rPr>
        <w:t>Упо</w:t>
      </w:r>
      <w:r>
        <w:rPr>
          <w:rFonts w:ascii="PT Astra Serif" w:hAnsi="PT Astra Serif"/>
          <w:sz w:val="28"/>
        </w:rPr>
        <w:t>лномоченного органа;</w:t>
      </w:r>
    </w:p>
    <w:p w14:paraId="1A000000">
      <w:pPr>
        <w:pStyle w:val="Style_3"/>
        <w:widowControl w:val="1"/>
        <w:tabs>
          <w:tab w:leader="none" w:pos="708" w:val="clear"/>
          <w:tab w:leader="none" w:pos="1276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посредством изменения статус</w:t>
      </w:r>
      <w:r>
        <w:rPr>
          <w:rFonts w:ascii="Times New Roman" w:hAnsi="Times New Roman"/>
          <w:sz w:val="28"/>
        </w:rPr>
        <w:t>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</w:t>
      </w:r>
      <w:r>
        <w:br/>
      </w:r>
      <w:r>
        <w:rPr>
          <w:rFonts w:ascii="Times New Roman" w:hAnsi="Times New Roman"/>
          <w:sz w:val="28"/>
        </w:rPr>
        <w:t>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</w:t>
      </w:r>
      <w:r>
        <w:br/>
      </w:r>
      <w:r>
        <w:rPr>
          <w:rFonts w:ascii="Times New Roman" w:hAnsi="Times New Roman"/>
          <w:sz w:val="28"/>
        </w:rPr>
        <w:t>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14:paraId="1B000000">
      <w:pPr>
        <w:pStyle w:val="Style_3"/>
        <w:widowControl w:val="1"/>
        <w:tabs>
          <w:tab w:leader="none" w:pos="708" w:val="clear"/>
          <w:tab w:leader="none" w:pos="1276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Times New Roman" w:hAnsi="Times New Roman"/>
          <w:sz w:val="28"/>
        </w:rPr>
        <w:t>Заключение соглашения в соответствии с сертификатом осуществляется в порядке и в сроки, установленные постановлением администрации города Магнитогорска в соответствии с частью 3 статьи 21 Федерального закона от 13.07.2020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1C000000">
      <w:pPr>
        <w:pStyle w:val="Style_3"/>
        <w:widowControl w:val="1"/>
        <w:tabs>
          <w:tab w:leader="none" w:pos="708" w:val="clear"/>
          <w:tab w:leader="none" w:pos="1276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Times New Roman" w:hAnsi="Times New Roman"/>
          <w:sz w:val="28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</w:t>
      </w:r>
      <w:r>
        <w:br/>
      </w:r>
      <w:r>
        <w:rPr>
          <w:rFonts w:ascii="Times New Roman" w:hAnsi="Times New Roman"/>
          <w:sz w:val="28"/>
        </w:rPr>
        <w:t>в соглашение, в порядке, установленном приказом Министерства финансов Российской Федерации от 28.04.2025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14:paraId="1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Times New Roman" w:hAnsi="Times New Roman"/>
          <w:sz w:val="28"/>
        </w:rPr>
        <w:t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услуги.»;</w:t>
      </w:r>
    </w:p>
    <w:p w14:paraId="1E000000">
      <w:pPr>
        <w:pStyle w:val="Style_3"/>
        <w:widowControl w:val="1"/>
        <w:tabs>
          <w:tab w:leader="none" w:pos="708" w:val="clear"/>
          <w:tab w:leader="none" w:pos="1276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Times New Roman" w:hAnsi="Times New Roman"/>
          <w:sz w:val="28"/>
        </w:rPr>
        <w:t>4)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пункт 15 приложения № 2 к постановлению  дополнить подпунктом 3 следующего содержания:</w:t>
      </w:r>
    </w:p>
    <w:p w14:paraId="1F000000">
      <w:pPr>
        <w:pStyle w:val="Style_3"/>
        <w:widowControl w:val="1"/>
        <w:tabs>
          <w:tab w:leader="none" w:pos="708" w:val="clear"/>
          <w:tab w:leader="none" w:pos="1276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Times New Roman" w:hAnsi="Times New Roman"/>
          <w:sz w:val="28"/>
        </w:rPr>
        <w:t>«3)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несоответствие сведений, предусмотренных подпунктом 10 пункта 9 настоящего Порядка, перечню муниципальных услуг в социальной сфере,</w:t>
      </w:r>
      <w:r>
        <w:br/>
      </w:r>
      <w:r>
        <w:rPr>
          <w:rFonts w:ascii="Times New Roman" w:hAnsi="Times New Roman"/>
          <w:sz w:val="28"/>
        </w:rPr>
        <w:t>в отношении которых формируется муниципальный социальный заказ</w:t>
      </w:r>
      <w:r>
        <w:br/>
      </w:r>
      <w:r>
        <w:rPr>
          <w:rFonts w:ascii="Times New Roman" w:hAnsi="Times New Roman"/>
          <w:sz w:val="28"/>
        </w:rPr>
        <w:t>на оказание муниципальных услуг в социальной сфере, отнесенных</w:t>
      </w:r>
      <w:r>
        <w:br/>
      </w:r>
      <w:r>
        <w:rPr>
          <w:rFonts w:ascii="Times New Roman" w:hAnsi="Times New Roman"/>
          <w:sz w:val="28"/>
        </w:rPr>
        <w:t>к полномочиям администрации города Магнитогорска.»;</w:t>
      </w:r>
    </w:p>
    <w:p w14:paraId="20000000">
      <w:pPr>
        <w:pStyle w:val="Style_3"/>
        <w:widowControl w:val="1"/>
        <w:tabs>
          <w:tab w:leader="none" w:pos="708" w:val="clear"/>
          <w:tab w:leader="none" w:pos="1276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Times New Roman" w:hAnsi="Times New Roman"/>
          <w:sz w:val="28"/>
        </w:rPr>
        <w:t>5)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пункт 22 приложения № 2 к постановлению дополнить подпунктом 4 следующего содержания:</w:t>
      </w:r>
    </w:p>
    <w:p w14:paraId="21000000">
      <w:pPr>
        <w:pStyle w:val="Style_3"/>
        <w:widowControl w:val="1"/>
        <w:tabs>
          <w:tab w:leader="none" w:pos="708" w:val="clear"/>
          <w:tab w:leader="none" w:pos="1276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Times New Roman" w:hAnsi="Times New Roman"/>
          <w:sz w:val="28"/>
        </w:rPr>
        <w:t>«4)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сведения о дополнительной общеразвивающей программе, предусмотренные подпунктами 4, 7 и 9 пункта 18 настоящего Порядка соответствуют характеристикам не менее чем одной реестровой записи услуги, указанной исполнителем услуги в соответствии с подпунктом 10 пункта 9 настоящего Порядка.».</w:t>
      </w:r>
    </w:p>
    <w:p w14:paraId="22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PT Astra Serif" w:hAnsi="PT Astra Serif"/>
          <w:sz w:val="28"/>
        </w:rPr>
        <w:t>Настоящее постановление вступает в силу после его официального опубликования.</w:t>
      </w:r>
    </w:p>
    <w:p w14:paraId="23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</w:pP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</w:t>
      </w:r>
      <w:r>
        <w:rPr>
          <w:rFonts w:ascii="PT Astra Serif" w:hAnsi="PT Astra Serif"/>
          <w:spacing w:val="-20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Г.Д.) опубликовать настоящее постановление в средствах массовой информации.</w:t>
      </w:r>
    </w:p>
    <w:p w14:paraId="2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25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2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E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1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2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7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8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9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A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B000000">
      <w:pPr>
        <w:pStyle w:val="Style_3"/>
        <w:widowControl w:val="0"/>
        <w:tabs>
          <w:tab w:leader="none" w:pos="708" w:val="clear"/>
          <w:tab w:leader="none" w:pos="1134" w:val="left"/>
          <w:tab w:leader="none" w:pos="1276" w:val="left"/>
        </w:tabs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Вр-2346360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tabs>
          <w:tab w:leader="none" w:pos="0" w:val="left"/>
        </w:tabs>
        <w:ind w:hanging="360" w:left="360"/>
      </w:pPr>
    </w:lvl>
    <w:lvl w:ilvl="1">
      <w:start w:val="1"/>
      <w:numFmt w:val="decimal"/>
      <w:lvlText w:val="%2)"/>
      <w:lvlJc w:val="left"/>
      <w:pPr>
        <w:widowControl w:val="0"/>
        <w:tabs>
          <w:tab w:leader="none" w:pos="0" w:val="left"/>
        </w:tabs>
        <w:ind w:hanging="369" w:left="709"/>
      </w:pPr>
    </w:lvl>
    <w:lvl w:ilvl="2">
      <w:start w:val="1"/>
      <w:numFmt w:val="lowerRoman"/>
      <w:lvlText w:val="%3)"/>
      <w:lvlJc w:val="left"/>
      <w:pPr>
        <w:widowControl w:val="0"/>
        <w:tabs>
          <w:tab w:leader="none" w:pos="0" w:val="left"/>
        </w:tabs>
        <w:ind w:hanging="360" w:left="1080"/>
      </w:pPr>
    </w:lvl>
    <w:lvl w:ilvl="3">
      <w:start w:val="1"/>
      <w:numFmt w:val="decimal"/>
      <w:lvlText w:val="(%4)"/>
      <w:lvlJc w:val="left"/>
      <w:pPr>
        <w:widowControl w:val="0"/>
        <w:tabs>
          <w:tab w:leader="none" w:pos="0" w:val="left"/>
        </w:tabs>
        <w:ind w:hanging="360" w:left="1440"/>
      </w:pPr>
    </w:lvl>
    <w:lvl w:ilvl="4">
      <w:start w:val="1"/>
      <w:numFmt w:val="lowerLetter"/>
      <w:lvlText w:val="(%5)"/>
      <w:lvlJc w:val="left"/>
      <w:pPr>
        <w:widowControl w:val="0"/>
        <w:tabs>
          <w:tab w:leader="none" w:pos="0" w:val="left"/>
        </w:tabs>
        <w:ind w:hanging="360" w:left="1800"/>
      </w:pPr>
    </w:lvl>
    <w:lvl w:ilvl="5">
      <w:start w:val="1"/>
      <w:numFmt w:val="lowerRoman"/>
      <w:lvlText w:val="(%6)"/>
      <w:lvlJc w:val="left"/>
      <w:pPr>
        <w:widowControl w:val="0"/>
        <w:tabs>
          <w:tab w:leader="none" w:pos="0" w:val="left"/>
        </w:tabs>
        <w:ind w:hanging="360" w:left="216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2520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2880"/>
      </w:pPr>
    </w:lvl>
    <w:lvl w:ilvl="8">
      <w:start w:val="1"/>
      <w:numFmt w:val="lowerRoman"/>
      <w:lvlText w:val="%9."/>
      <w:lvlJc w:val="left"/>
      <w:pPr>
        <w:widowControl w:val="0"/>
        <w:tabs>
          <w:tab w:leader="none" w:pos="0" w:val="left"/>
        </w:tabs>
        <w:ind w:hanging="360" w:left="3240"/>
      </w:pPr>
    </w:lvl>
  </w:abstractNum>
  <w:abstractNum w:abstractNumId="1">
    <w:lvl w:ilvl="0">
      <w:start w:val="1"/>
      <w:numFmt w:val="decimal"/>
      <w:lvlText w:val="%1)"/>
      <w:lvlJc w:val="left"/>
      <w:pPr>
        <w:widowControl w:val="0"/>
        <w:tabs>
          <w:tab w:leader="none" w:pos="0" w:val="left"/>
        </w:tabs>
        <w:ind w:hanging="360" w:left="720"/>
      </w:pPr>
    </w:lvl>
    <w:lvl w:ilvl="1">
      <w:start w:val="1"/>
      <w:numFmt w:val="russianLower"/>
      <w:lvlText w:val="%2)"/>
      <w:lvlJc w:val="left"/>
      <w:pPr>
        <w:widowControl w:val="0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widowControl w:val="0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widowControl w:val="0"/>
        <w:tabs>
          <w:tab w:leader="none" w:pos="0" w:val="left"/>
        </w:tabs>
        <w:ind w:hanging="360" w:left="2880"/>
      </w:pPr>
    </w:lvl>
    <w:lvl w:ilvl="4">
      <w:start w:val="1"/>
      <w:numFmt w:val="russianLower"/>
      <w:lvlText w:val="%5)"/>
      <w:lvlJc w:val="left"/>
      <w:pPr>
        <w:widowControl w:val="0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widowControl w:val="0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040"/>
      </w:pPr>
    </w:lvl>
    <w:lvl w:ilvl="7">
      <w:start w:val="1"/>
      <w:numFmt w:val="russianLower"/>
      <w:lvlText w:val="%8."/>
      <w:lvlJc w:val="left"/>
      <w:pPr>
        <w:widowControl w:val="0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Указатель"/>
    <w:basedOn w:val="Style_3"/>
    <w:link w:val="Style_4_ch"/>
    <w:rPr>
      <w:rFonts w:ascii="PT Astra Serif" w:hAnsi="PT Astra Serif"/>
    </w:rPr>
  </w:style>
  <w:style w:styleId="Style_4_ch" w:type="character">
    <w:name w:val="Указатель"/>
    <w:basedOn w:val="Style_3_ch"/>
    <w:link w:val="Style_4"/>
    <w:rPr>
      <w:rFonts w:ascii="PT Astra Serif" w:hAnsi="PT Astra Serif"/>
    </w:rPr>
  </w:style>
  <w:style w:styleId="Style_5" w:type="paragraph">
    <w:name w:val="toc 2"/>
    <w:next w:val="Style_3"/>
    <w:link w:val="Style_5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Contents 5"/>
    <w:link w:val="Style_6_ch"/>
    <w:rPr>
      <w:rFonts w:ascii="XO Thames" w:hAnsi="XO Thames"/>
      <w:sz w:val="28"/>
    </w:rPr>
  </w:style>
  <w:style w:styleId="Style_6_ch" w:type="character">
    <w:name w:val="Contents 5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4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Heading 11"/>
    <w:link w:val="Style_8_ch"/>
    <w:rPr>
      <w:rFonts w:ascii="XO Thames" w:hAnsi="XO Thames"/>
      <w:b w:val="1"/>
      <w:sz w:val="32"/>
    </w:rPr>
  </w:style>
  <w:style w:styleId="Style_8_ch" w:type="character">
    <w:name w:val="Heading 11"/>
    <w:link w:val="Style_8"/>
    <w:rPr>
      <w:rFonts w:ascii="XO Thames" w:hAnsi="XO Thames"/>
      <w:b w:val="1"/>
      <w:sz w:val="32"/>
    </w:rPr>
  </w:style>
  <w:style w:styleId="Style_9" w:type="paragraph">
    <w:name w:val="Contents 4"/>
    <w:link w:val="Style_9_ch"/>
    <w:rPr>
      <w:rFonts w:ascii="XO Thames" w:hAnsi="XO Thames"/>
      <w:sz w:val="28"/>
    </w:rPr>
  </w:style>
  <w:style w:styleId="Style_9_ch" w:type="character">
    <w:name w:val="Contents 4"/>
    <w:link w:val="Style_9"/>
    <w:rPr>
      <w:rFonts w:ascii="XO Thames" w:hAnsi="XO Thames"/>
      <w:sz w:val="28"/>
    </w:rPr>
  </w:style>
  <w:style w:styleId="Style_10" w:type="paragraph">
    <w:name w:val="toc 6"/>
    <w:next w:val="Style_3"/>
    <w:link w:val="Style_10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toc 7"/>
    <w:next w:val="Style_3"/>
    <w:link w:val="Style_11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7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3_ch" w:type="character">
    <w:name w:val="heading 3"/>
    <w:link w:val="Style_13"/>
    <w:rPr>
      <w:rFonts w:ascii="XO Thames" w:hAnsi="XO Thames"/>
      <w:b w:val="1"/>
      <w:color w:val="000000"/>
      <w:spacing w:val="0"/>
      <w:sz w:val="26"/>
    </w:rPr>
  </w:style>
  <w:style w:styleId="Style_14" w:type="paragraph">
    <w:name w:val="Contents 1"/>
    <w:link w:val="Style_14_ch"/>
    <w:rPr>
      <w:rFonts w:ascii="XO Thames" w:hAnsi="XO Thames"/>
      <w:b w:val="1"/>
      <w:sz w:val="28"/>
    </w:rPr>
  </w:style>
  <w:style w:styleId="Style_14_ch" w:type="character">
    <w:name w:val="Contents 1"/>
    <w:link w:val="Style_14"/>
    <w:rPr>
      <w:rFonts w:ascii="XO Thames" w:hAnsi="XO Thames"/>
      <w:b w:val="1"/>
      <w:sz w:val="28"/>
    </w:rPr>
  </w:style>
  <w:style w:styleId="Style_15" w:type="paragraph">
    <w:name w:val="Заголовок"/>
    <w:basedOn w:val="Style_3"/>
    <w:next w:val="Style_16"/>
    <w:link w:val="Style_15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15_ch" w:type="character">
    <w:name w:val="Заголовок"/>
    <w:basedOn w:val="Style_3_ch"/>
    <w:link w:val="Style_15"/>
    <w:rPr>
      <w:rFonts w:ascii="PT Astra Serif" w:hAnsi="PT Astra Serif"/>
      <w:sz w:val="28"/>
    </w:rPr>
  </w:style>
  <w:style w:styleId="Style_17" w:type="paragraph">
    <w:name w:val="Contents 6"/>
    <w:link w:val="Style_17_ch"/>
    <w:rPr>
      <w:rFonts w:ascii="XO Thames" w:hAnsi="XO Thames"/>
      <w:sz w:val="28"/>
    </w:rPr>
  </w:style>
  <w:style w:styleId="Style_17_ch" w:type="character">
    <w:name w:val="Contents 6"/>
    <w:link w:val="Style_17"/>
    <w:rPr>
      <w:rFonts w:ascii="XO Thames" w:hAnsi="XO Thames"/>
      <w:sz w:val="28"/>
    </w:rPr>
  </w:style>
  <w:style w:styleId="Style_18" w:type="paragraph">
    <w:name w:val="Balloon Text1"/>
    <w:basedOn w:val="Style_3"/>
    <w:link w:val="Style_1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8_ch" w:type="character">
    <w:name w:val="Balloon Text1"/>
    <w:basedOn w:val="Style_3_ch"/>
    <w:link w:val="Style_18"/>
    <w:rPr>
      <w:rFonts w:ascii="Tahoma" w:hAnsi="Tahoma"/>
      <w:sz w:val="16"/>
    </w:rPr>
  </w:style>
  <w:style w:styleId="Style_19" w:type="paragraph">
    <w:name w:val="toc 3"/>
    <w:next w:val="Style_3"/>
    <w:link w:val="Style_19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toc 3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Contents 3"/>
    <w:link w:val="Style_20_ch"/>
    <w:rPr>
      <w:rFonts w:ascii="XO Thames" w:hAnsi="XO Thames"/>
      <w:sz w:val="28"/>
    </w:rPr>
  </w:style>
  <w:style w:styleId="Style_20_ch" w:type="character">
    <w:name w:val="Contents 3"/>
    <w:link w:val="Style_20"/>
    <w:rPr>
      <w:rFonts w:ascii="XO Thames" w:hAnsi="XO Thames"/>
      <w:sz w:val="28"/>
    </w:rPr>
  </w:style>
  <w:style w:styleId="Style_21" w:type="paragraph">
    <w:name w:val="Contents 9"/>
    <w:link w:val="Style_21_ch"/>
    <w:rPr>
      <w:rFonts w:ascii="XO Thames" w:hAnsi="XO Thames"/>
      <w:sz w:val="28"/>
    </w:rPr>
  </w:style>
  <w:style w:styleId="Style_21_ch" w:type="character">
    <w:name w:val="Contents 9"/>
    <w:link w:val="Style_21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2" w:type="paragraph">
    <w:name w:val="Default Paragraph Font1"/>
    <w:link w:val="Style_22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_ch" w:type="character">
    <w:name w:val="Default Paragraph Font1"/>
    <w:link w:val="Style_22"/>
    <w:rPr>
      <w:rFonts w:asciiTheme="minorAscii" w:hAnsiTheme="minorHAnsi"/>
      <w:color w:val="000000"/>
      <w:spacing w:val="0"/>
      <w:sz w:val="22"/>
    </w:rPr>
  </w:style>
  <w:style w:styleId="Style_23" w:type="paragraph">
    <w:name w:val="Heading 21"/>
    <w:link w:val="Style_23_ch"/>
    <w:rPr>
      <w:rFonts w:ascii="XO Thames" w:hAnsi="XO Thames"/>
      <w:b w:val="1"/>
      <w:sz w:val="28"/>
    </w:rPr>
  </w:style>
  <w:style w:styleId="Style_23_ch" w:type="character">
    <w:name w:val="Heading 21"/>
    <w:link w:val="Style_23"/>
    <w:rPr>
      <w:rFonts w:ascii="XO Thames" w:hAnsi="XO Thames"/>
      <w:b w:val="1"/>
      <w:sz w:val="28"/>
    </w:rPr>
  </w:style>
  <w:style w:styleId="Style_24" w:type="paragraph">
    <w:name w:val="Heading 31"/>
    <w:link w:val="Style_24_ch"/>
    <w:rPr>
      <w:rFonts w:ascii="XO Thames" w:hAnsi="XO Thames"/>
      <w:b w:val="1"/>
      <w:sz w:val="26"/>
    </w:rPr>
  </w:style>
  <w:style w:styleId="Style_24_ch" w:type="character">
    <w:name w:val="Heading 31"/>
    <w:link w:val="Style_24"/>
    <w:rPr>
      <w:rFonts w:ascii="XO Thames" w:hAnsi="XO Thames"/>
      <w:b w:val="1"/>
      <w:sz w:val="26"/>
    </w:rPr>
  </w:style>
  <w:style w:styleId="Style_25" w:type="paragraph">
    <w:name w:val="heading 5"/>
    <w:next w:val="Style_3"/>
    <w:link w:val="Style_25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5_ch" w:type="character">
    <w:name w:val="heading 5"/>
    <w:link w:val="Style_25"/>
    <w:rPr>
      <w:rFonts w:ascii="XO Thames" w:hAnsi="XO Thames"/>
      <w:b w:val="1"/>
      <w:color w:val="000000"/>
      <w:spacing w:val="0"/>
      <w:sz w:val="22"/>
    </w:rPr>
  </w:style>
  <w:style w:styleId="Style_26" w:type="paragraph">
    <w:name w:val="Internet link"/>
    <w:link w:val="Style_26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6_ch" w:type="character">
    <w:name w:val="Internet link"/>
    <w:link w:val="Style_26"/>
    <w:rPr>
      <w:rFonts w:ascii="Calibri" w:hAnsi="Calibri"/>
      <w:color w:val="0000FF"/>
      <w:spacing w:val="0"/>
      <w:sz w:val="22"/>
      <w:u w:val="single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7" w:type="paragraph">
    <w:name w:val="Header and Footer2"/>
    <w:basedOn w:val="Style_3"/>
    <w:link w:val="Style_27_ch"/>
  </w:style>
  <w:style w:styleId="Style_27_ch" w:type="character">
    <w:name w:val="Header and Footer2"/>
    <w:basedOn w:val="Style_3_ch"/>
    <w:link w:val="Style_27"/>
  </w:style>
  <w:style w:styleId="Style_28" w:type="paragraph">
    <w:name w:val="Contents 2"/>
    <w:link w:val="Style_28_ch"/>
    <w:rPr>
      <w:rFonts w:ascii="XO Thames" w:hAnsi="XO Thames"/>
      <w:sz w:val="28"/>
    </w:rPr>
  </w:style>
  <w:style w:styleId="Style_28_ch" w:type="character">
    <w:name w:val="Contents 2"/>
    <w:link w:val="Style_28"/>
    <w:rPr>
      <w:rFonts w:ascii="XO Thames" w:hAnsi="XO Thames"/>
      <w:sz w:val="28"/>
    </w:rPr>
  </w:style>
  <w:style w:styleId="Style_29" w:type="paragraph">
    <w:name w:val="heading 1"/>
    <w:next w:val="Style_3"/>
    <w:link w:val="Style_29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9_ch" w:type="character">
    <w:name w:val="heading 1"/>
    <w:link w:val="Style_29"/>
    <w:rPr>
      <w:rFonts w:ascii="XO Thames" w:hAnsi="XO Thames"/>
      <w:b w:val="1"/>
      <w:color w:val="000000"/>
      <w:spacing w:val="0"/>
      <w:sz w:val="32"/>
    </w:rPr>
  </w:style>
  <w:style w:styleId="Style_30" w:type="paragraph">
    <w:name w:val="Footnote1"/>
    <w:link w:val="Style_30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0_ch" w:type="character">
    <w:name w:val="Footnote1"/>
    <w:link w:val="Style_30"/>
    <w:rPr>
      <w:rFonts w:ascii="XO Thames" w:hAnsi="XO Thames"/>
      <w:color w:val="000000"/>
      <w:spacing w:val="0"/>
      <w:sz w:val="22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Subtitle1"/>
    <w:link w:val="Style_33_ch"/>
    <w:rPr>
      <w:rFonts w:ascii="XO Thames" w:hAnsi="XO Thames"/>
      <w:i w:val="1"/>
      <w:sz w:val="24"/>
    </w:rPr>
  </w:style>
  <w:style w:styleId="Style_33_ch" w:type="character">
    <w:name w:val="Subtitle1"/>
    <w:link w:val="Style_33"/>
    <w:rPr>
      <w:rFonts w:ascii="XO Thames" w:hAnsi="XO Thames"/>
      <w:i w:val="1"/>
      <w:sz w:val="24"/>
    </w:rPr>
  </w:style>
  <w:style w:styleId="Style_34" w:type="paragraph">
    <w:name w:val="toc 1"/>
    <w:next w:val="Style_3"/>
    <w:link w:val="Style_34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4_ch" w:type="character">
    <w:name w:val="toc 1"/>
    <w:link w:val="Style_34"/>
    <w:rPr>
      <w:rFonts w:ascii="XO Thames" w:hAnsi="XO Thames"/>
      <w:b w:val="1"/>
      <w:color w:val="000000"/>
      <w:spacing w:val="0"/>
      <w:sz w:val="28"/>
    </w:rPr>
  </w:style>
  <w:style w:styleId="Style_35" w:type="paragraph">
    <w:name w:val="Header and Footer"/>
    <w:link w:val="Style_3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Heading 51"/>
    <w:link w:val="Style_36_ch"/>
    <w:rPr>
      <w:rFonts w:ascii="XO Thames" w:hAnsi="XO Thames"/>
      <w:b w:val="1"/>
      <w:sz w:val="22"/>
    </w:rPr>
  </w:style>
  <w:style w:styleId="Style_36_ch" w:type="character">
    <w:name w:val="Heading 51"/>
    <w:link w:val="Style_36"/>
    <w:rPr>
      <w:rFonts w:ascii="XO Thames" w:hAnsi="XO Thames"/>
      <w:b w:val="1"/>
      <w:sz w:val="22"/>
    </w:rPr>
  </w:style>
  <w:style w:styleId="Style_37" w:type="paragraph">
    <w:name w:val="Heading 41"/>
    <w:link w:val="Style_37_ch"/>
    <w:rPr>
      <w:rFonts w:ascii="XO Thames" w:hAnsi="XO Thames"/>
      <w:b w:val="1"/>
      <w:sz w:val="24"/>
    </w:rPr>
  </w:style>
  <w:style w:styleId="Style_37_ch" w:type="character">
    <w:name w:val="Heading 41"/>
    <w:link w:val="Style_37"/>
    <w:rPr>
      <w:rFonts w:ascii="XO Thames" w:hAnsi="XO Thames"/>
      <w:b w:val="1"/>
      <w:sz w:val="24"/>
    </w:rPr>
  </w:style>
  <w:style w:styleId="Style_38" w:type="paragraph">
    <w:name w:val="Title1"/>
    <w:link w:val="Style_38_ch"/>
    <w:rPr>
      <w:rFonts w:ascii="XO Thames" w:hAnsi="XO Thames"/>
      <w:b w:val="1"/>
      <w:caps w:val="1"/>
      <w:sz w:val="40"/>
    </w:rPr>
  </w:style>
  <w:style w:styleId="Style_38_ch" w:type="character">
    <w:name w:val="Title1"/>
    <w:link w:val="Style_38"/>
    <w:rPr>
      <w:rFonts w:ascii="XO Thames" w:hAnsi="XO Thames"/>
      <w:b w:val="1"/>
      <w:caps w:val="1"/>
      <w:sz w:val="40"/>
    </w:rPr>
  </w:style>
  <w:style w:styleId="Style_39" w:type="paragraph">
    <w:name w:val="toc 9"/>
    <w:next w:val="Style_3"/>
    <w:link w:val="Style_39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9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Footer1"/>
    <w:link w:val="Style_40_ch"/>
  </w:style>
  <w:style w:styleId="Style_40_ch" w:type="character">
    <w:name w:val="Footer1"/>
    <w:link w:val="Style_40"/>
  </w:style>
  <w:style w:styleId="Style_41" w:type="paragraph">
    <w:name w:val="toc 8"/>
    <w:next w:val="Style_3"/>
    <w:link w:val="Style_41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8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caption"/>
    <w:basedOn w:val="Style_3"/>
    <w:link w:val="Style_42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42_ch" w:type="character">
    <w:name w:val="caption"/>
    <w:basedOn w:val="Style_3_ch"/>
    <w:link w:val="Style_42"/>
    <w:rPr>
      <w:rFonts w:ascii="PT Astra Serif" w:hAnsi="PT Astra Serif"/>
      <w:i w:val="1"/>
      <w:sz w:val="24"/>
    </w:rPr>
  </w:style>
  <w:style w:styleId="Style_43" w:type="paragraph">
    <w:name w:val="Header1"/>
    <w:link w:val="Style_43_ch"/>
  </w:style>
  <w:style w:styleId="Style_43_ch" w:type="character">
    <w:name w:val="Header1"/>
    <w:link w:val="Style_43"/>
  </w:style>
  <w:style w:styleId="Style_44" w:type="paragraph">
    <w:name w:val="toc 5"/>
    <w:next w:val="Style_3"/>
    <w:link w:val="Style_44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toc 5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Contents 7"/>
    <w:link w:val="Style_45_ch"/>
    <w:rPr>
      <w:rFonts w:ascii="XO Thames" w:hAnsi="XO Thames"/>
      <w:sz w:val="28"/>
    </w:rPr>
  </w:style>
  <w:style w:styleId="Style_45_ch" w:type="character">
    <w:name w:val="Contents 7"/>
    <w:link w:val="Style_45"/>
    <w:rPr>
      <w:rFonts w:ascii="XO Thames" w:hAnsi="XO Thames"/>
      <w:sz w:val="28"/>
    </w:rPr>
  </w:style>
  <w:style w:styleId="Style_16" w:type="paragraph">
    <w:name w:val="Body Text"/>
    <w:basedOn w:val="Style_3"/>
    <w:link w:val="Style_16_ch"/>
    <w:pPr>
      <w:widowControl w:val="0"/>
      <w:spacing w:after="140" w:before="0" w:line="276" w:lineRule="auto"/>
      <w:ind/>
    </w:pPr>
  </w:style>
  <w:style w:styleId="Style_16_ch" w:type="character">
    <w:name w:val="Body Text"/>
    <w:basedOn w:val="Style_3_ch"/>
    <w:link w:val="Style_16"/>
  </w:style>
  <w:style w:styleId="Style_46" w:type="paragraph">
    <w:name w:val="Subtitle"/>
    <w:next w:val="Style_3"/>
    <w:link w:val="Style_46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6_ch" w:type="character">
    <w:name w:val="Subtitle"/>
    <w:link w:val="Style_46"/>
    <w:rPr>
      <w:rFonts w:ascii="XO Thames" w:hAnsi="XO Thames"/>
      <w:i w:val="1"/>
      <w:color w:val="000000"/>
      <w:spacing w:val="0"/>
      <w:sz w:val="24"/>
    </w:rPr>
  </w:style>
  <w:style w:styleId="Style_47" w:type="paragraph">
    <w:name w:val="Title"/>
    <w:next w:val="Style_3"/>
    <w:link w:val="Style_47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color w:val="000000"/>
      <w:spacing w:val="0"/>
      <w:sz w:val="40"/>
    </w:rPr>
  </w:style>
  <w:style w:styleId="Style_48" w:type="paragraph">
    <w:name w:val="heading 4"/>
    <w:next w:val="Style_3"/>
    <w:link w:val="Style_48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8_ch" w:type="character">
    <w:name w:val="heading 4"/>
    <w:link w:val="Style_48"/>
    <w:rPr>
      <w:rFonts w:ascii="XO Thames" w:hAnsi="XO Thames"/>
      <w:b w:val="1"/>
      <w:color w:val="000000"/>
      <w:spacing w:val="0"/>
      <w:sz w:val="24"/>
    </w:rPr>
  </w:style>
  <w:style w:styleId="Style_49" w:type="paragraph">
    <w:name w:val="Contents 8"/>
    <w:link w:val="Style_49_ch"/>
    <w:rPr>
      <w:rFonts w:ascii="XO Thames" w:hAnsi="XO Thames"/>
      <w:sz w:val="28"/>
    </w:rPr>
  </w:style>
  <w:style w:styleId="Style_49_ch" w:type="character">
    <w:name w:val="Contents 8"/>
    <w:link w:val="Style_49"/>
    <w:rPr>
      <w:rFonts w:ascii="XO Thames" w:hAnsi="XO Thames"/>
      <w:sz w:val="28"/>
    </w:rPr>
  </w:style>
  <w:style w:styleId="Style_50" w:type="paragraph">
    <w:name w:val="List"/>
    <w:basedOn w:val="Style_16"/>
    <w:link w:val="Style_50_ch"/>
    <w:rPr>
      <w:rFonts w:ascii="PT Astra Serif" w:hAnsi="PT Astra Serif"/>
    </w:rPr>
  </w:style>
  <w:style w:styleId="Style_50_ch" w:type="character">
    <w:name w:val="List"/>
    <w:basedOn w:val="Style_16_ch"/>
    <w:link w:val="Style_50"/>
    <w:rPr>
      <w:rFonts w:ascii="PT Astra Serif" w:hAnsi="PT Astra Serif"/>
    </w:rPr>
  </w:style>
  <w:style w:styleId="Style_51" w:type="paragraph">
    <w:name w:val="heading 2"/>
    <w:next w:val="Style_3"/>
    <w:link w:val="Style_5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1_ch" w:type="character">
    <w:name w:val="heading 2"/>
    <w:link w:val="Style_51"/>
    <w:rPr>
      <w:rFonts w:ascii="XO Thames" w:hAnsi="XO Thames"/>
      <w:b w:val="1"/>
      <w:color w:val="000000"/>
      <w:spacing w:val="0"/>
      <w:sz w:val="28"/>
    </w:rPr>
  </w:style>
  <w:style w:styleId="Style_52" w:type="paragraph">
    <w:name w:val="Header and Footer1"/>
    <w:link w:val="Style_52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52_ch" w:type="character">
    <w:name w:val="Header and Footer1"/>
    <w:link w:val="Style_52"/>
    <w:rPr>
      <w:rFonts w:ascii="XO Thames" w:hAnsi="XO Thames"/>
      <w:color w:val="000000"/>
      <w:spacing w:val="0"/>
      <w:sz w:val="28"/>
    </w:rPr>
  </w:style>
  <w:style w:styleId="Style_53" w:type="paragraph">
    <w:name w:val="Endnote1"/>
    <w:link w:val="Style_53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3_ch" w:type="character">
    <w:name w:val="Endnote1"/>
    <w:link w:val="Style_53"/>
    <w:rPr>
      <w:rFonts w:ascii="XO Thames" w:hAnsi="XO Thames"/>
      <w:color w:val="000000"/>
      <w:spacing w:val="0"/>
      <w:sz w:val="22"/>
    </w:rPr>
  </w:style>
  <w:style w:styleId="Style_54" w:type="table">
    <w:name w:val="Table Grid"/>
    <w:basedOn w:val="Style_55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2026-04-09T04:13:54Z</dcterms:created>
  <dcterms:modified xsi:type="dcterms:W3CDTF">2026-04-10T05:51:49Z</dcterms:modified>
</cp:coreProperties>
</file>