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1739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42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29.10.2025 № 9254-П</w:t>
      </w:r>
    </w:p>
    <w:p w14:paraId="0E000000">
      <w:pPr>
        <w:pStyle w:val="Style_3"/>
        <w:widowControl w:val="1"/>
        <w:spacing w:after="0" w:before="0" w:line="240" w:lineRule="auto"/>
        <w:ind w:right="4819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пунктом 9 статьи 20, статьей 160.1 Бюджетного кодекса Российской Федерации, постановлением Правительства Российской Федерации от 16 сентября 2021 года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Минфина России от 10 июня 2025 года № 70н «Об утверждении кодов (перечней кодов) бюджетной классификации Российской Федерации на 2026 год (на 2026 год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на плановый период 2027 и 2028 годов)», Положением о бюджетном процессе в городе Магнитогорске, утвержденным Решением Магнитогорского городского Собрания депутатов от 30 марта 2021 года № 102,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567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от 29.10.2025</w:t>
      </w:r>
      <w:r>
        <w:rPr>
          <w:rFonts w:ascii="PT Astra Serif" w:hAnsi="PT Astra Serif"/>
          <w:sz w:val="28"/>
        </w:rPr>
        <w:t xml:space="preserve"> № 9254-П «Об утверждении Перечня главных администраторов доходов бюджета города Магнитогорска» (далее – постановление)  изменение, </w:t>
      </w:r>
      <w:r>
        <w:rPr>
          <w:rFonts w:ascii="PT Astra Serif" w:hAnsi="PT Astra Serif"/>
          <w:sz w:val="28"/>
        </w:rPr>
        <w:t>приложение к постановлению после строки</w:t>
      </w:r>
      <w:r>
        <w:rPr>
          <w:rFonts w:ascii="PT Astra Serif" w:hAnsi="PT Astra Serif"/>
          <w:sz w:val="28"/>
        </w:rPr>
        <w:t>:</w:t>
      </w:r>
    </w:p>
    <w:p w14:paraId="13000000">
      <w:pPr>
        <w:pStyle w:val="Style_3"/>
        <w:widowControl w:val="1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17"/>
        <w:gridCol w:w="3416"/>
        <w:gridCol w:w="4821"/>
      </w:tblGrid>
      <w:tr>
        <w:trPr>
          <w:trHeight w:hRule="atLeast" w:val="874"/>
        </w:trPr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3"/>
              <w:widowControl w:val="1"/>
              <w:spacing w:after="20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</w:t>
            </w:r>
          </w:p>
        </w:tc>
        <w:tc>
          <w:tcPr>
            <w:tcW w:type="dxa" w:w="3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1"/>
              <w:spacing w:after="20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2 02 25456 04 0000 150</w:t>
            </w:r>
          </w:p>
        </w:tc>
        <w:tc>
          <w:tcPr>
            <w:tcW w:type="dxa" w:w="4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1"/>
              <w:spacing w:after="20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Субсидии бюджетам городских округов на модернизацию театров юного зрителя и театров кукол</w:t>
            </w:r>
          </w:p>
        </w:tc>
      </w:tr>
    </w:tbl>
    <w:p w14:paraId="17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8"/>
        </w:rPr>
        <w:t>дополнить строкой следующего содержания:</w:t>
      </w:r>
    </w:p>
    <w:p w14:paraId="18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17"/>
        <w:gridCol w:w="3416"/>
        <w:gridCol w:w="4821"/>
      </w:tblGrid>
      <w:tr>
        <w:trPr>
          <w:trHeight w:hRule="exact" w:val="817"/>
        </w:trPr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1"/>
              <w:spacing w:after="20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</w:t>
            </w:r>
          </w:p>
        </w:tc>
        <w:tc>
          <w:tcPr>
            <w:tcW w:type="dxa" w:w="3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1"/>
              <w:spacing w:after="20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2 02 25513 04 0000 150</w:t>
            </w:r>
          </w:p>
        </w:tc>
        <w:tc>
          <w:tcPr>
            <w:tcW w:type="dxa" w:w="4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1"/>
              <w:spacing w:after="20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Субсидии бюджетам городских округов на модернизацию муниципальных учреждений культуры</w:t>
            </w:r>
          </w:p>
        </w:tc>
      </w:tr>
    </w:tbl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 Г.Д.) разместить настоящее постановление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4.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заместителя главы города Магнитогорска Макарову А.Н.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>лав</w:t>
      </w:r>
      <w:r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города </w:t>
      </w:r>
      <w:r>
        <w:rPr>
          <w:rFonts w:ascii="PT Astra Serif" w:hAnsi="PT Astra Serif"/>
          <w:sz w:val="28"/>
        </w:rPr>
        <w:t>Магнитогорска                                                          М.В. Москалев</w:t>
      </w:r>
    </w:p>
    <w:p w14:paraId="2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bookmarkStart w:id="1" w:name="_GoBack"/>
      <w:bookmarkEnd w:id="1"/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Вр-2343608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"/>
    <w:basedOn w:val="Style_3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12" w:type="paragraph">
    <w:name w:val="Заголовок (user)"/>
    <w:basedOn w:val="Style_3"/>
    <w:next w:val="Style_11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 (user)"/>
    <w:basedOn w:val="Style_3_ch"/>
    <w:link w:val="Style_12"/>
    <w:rPr>
      <w:rFonts w:ascii="PT Astra Serif" w:hAnsi="PT Astra Serif"/>
      <w:sz w:val="28"/>
    </w:rPr>
  </w:style>
  <w:style w:styleId="Style_13" w:type="paragraph">
    <w:name w:val="caption"/>
    <w:basedOn w:val="Style_3"/>
    <w:link w:val="Style_1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3_ch" w:type="character">
    <w:name w:val="caption"/>
    <w:basedOn w:val="Style_3_ch"/>
    <w:link w:val="Style_13"/>
    <w:rPr>
      <w:rFonts w:ascii="PT Astra Serif" w:hAnsi="PT Astra Serif"/>
      <w:i w:val="1"/>
      <w:sz w:val="24"/>
    </w:rPr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Колонтитулы"/>
    <w:basedOn w:val="Style_3"/>
    <w:link w:val="Style_15_ch"/>
  </w:style>
  <w:style w:styleId="Style_15_ch" w:type="character">
    <w:name w:val="Колонтитулы"/>
    <w:basedOn w:val="Style_3_ch"/>
    <w:link w:val="Style_1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Указатель"/>
    <w:basedOn w:val="Style_3"/>
    <w:link w:val="Style_16_ch"/>
    <w:rPr>
      <w:rFonts w:ascii="PT Astra Serif" w:hAnsi="PT Astra Serif"/>
    </w:rPr>
  </w:style>
  <w:style w:styleId="Style_16_ch" w:type="character">
    <w:name w:val="Указатель"/>
    <w:basedOn w:val="Style_3_ch"/>
    <w:link w:val="Style_16"/>
    <w:rPr>
      <w:rFonts w:ascii="PT Astra Serif" w:hAnsi="PT Astra Serif"/>
    </w:rPr>
  </w:style>
  <w:style w:styleId="Style_17" w:type="paragraph">
    <w:name w:val="heading 5"/>
    <w:next w:val="Style_3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Balloon Text"/>
    <w:basedOn w:val="Style_3"/>
    <w:link w:val="Style_1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eading 1"/>
    <w:next w:val="Style_3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Верхний колонтитул Знак"/>
    <w:basedOn w:val="Style_25"/>
    <w:link w:val="Style_24_ch"/>
  </w:style>
  <w:style w:styleId="Style_24_ch" w:type="character">
    <w:name w:val="Верхний колонтитул Знак"/>
    <w:basedOn w:val="Style_25_ch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9"/>
    <w:next w:val="Style_3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Нижний колонтитул Знак"/>
    <w:basedOn w:val="Style_25"/>
    <w:link w:val="Style_27_ch"/>
  </w:style>
  <w:style w:styleId="Style_27_ch" w:type="character">
    <w:name w:val="Нижний колонтитул Знак"/>
    <w:basedOn w:val="Style_25_ch"/>
    <w:link w:val="Style_27"/>
  </w:style>
  <w:style w:styleId="Style_28" w:type="paragraph">
    <w:name w:val="toc 8"/>
    <w:next w:val="Style_3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Указатель (user)"/>
    <w:basedOn w:val="Style_3"/>
    <w:link w:val="Style_30_ch"/>
    <w:rPr>
      <w:rFonts w:ascii="PT Astra Serif" w:hAnsi="PT Astra Serif"/>
    </w:rPr>
  </w:style>
  <w:style w:styleId="Style_30_ch" w:type="character">
    <w:name w:val="Указатель (user)"/>
    <w:basedOn w:val="Style_3_ch"/>
    <w:link w:val="Style_30"/>
    <w:rPr>
      <w:rFonts w:ascii="PT Astra Serif" w:hAnsi="PT Astra Serif"/>
    </w:rPr>
  </w:style>
  <w:style w:styleId="Style_31" w:type="paragraph">
    <w:name w:val="List"/>
    <w:basedOn w:val="Style_11"/>
    <w:link w:val="Style_31_ch"/>
    <w:rPr>
      <w:rFonts w:ascii="PT Astra Serif" w:hAnsi="PT Astra Serif"/>
    </w:rPr>
  </w:style>
  <w:style w:styleId="Style_31_ch" w:type="character">
    <w:name w:val="List"/>
    <w:basedOn w:val="Style_11_ch"/>
    <w:link w:val="Style_31"/>
    <w:rPr>
      <w:rFonts w:ascii="PT Astra Serif" w:hAnsi="PT Astra Serif"/>
    </w:rPr>
  </w:style>
  <w:style w:styleId="Style_32" w:type="paragraph">
    <w:name w:val="Subtitle"/>
    <w:next w:val="Style_3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Заголовок"/>
    <w:basedOn w:val="Style_3"/>
    <w:next w:val="Style_11"/>
    <w:link w:val="Style_3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6_ch" w:type="character">
    <w:name w:val="Заголовок"/>
    <w:basedOn w:val="Style_3_ch"/>
    <w:link w:val="Style_36"/>
    <w:rPr>
      <w:rFonts w:ascii="PT Astra Serif" w:hAnsi="PT Astra Serif"/>
      <w:sz w:val="28"/>
    </w:rPr>
  </w:style>
  <w:style w:styleId="Style_3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2026-03-13T04:40:13Z</dcterms:modified>
</cp:coreProperties>
</file>