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A000000">
      <w:pPr>
        <w:widowControl w:val="0"/>
        <w:ind/>
        <w:jc w:val="center"/>
        <w:rPr>
          <w:sz w:val="28"/>
        </w:rPr>
      </w:pPr>
      <w:r>
        <w:rPr>
          <w:sz w:val="28"/>
        </w:rPr>
        <w:t>АДМИНИСТРАЦИЯ ГОРОДА МАГНИТОГОРСКА</w:t>
      </w:r>
    </w:p>
    <w:p w14:paraId="0B000000">
      <w:pPr>
        <w:widowControl w:val="0"/>
        <w:ind/>
        <w:jc w:val="center"/>
        <w:rPr>
          <w:sz w:val="28"/>
        </w:rPr>
      </w:pPr>
      <w:r>
        <w:rPr>
          <w:sz w:val="28"/>
        </w:rPr>
        <w:t>ЧЕЛЯБИНСКОЙ ОБЛАСТИ</w:t>
      </w:r>
    </w:p>
    <w:p w14:paraId="0C000000">
      <w:pPr>
        <w:widowControl w:val="0"/>
        <w:ind/>
        <w:jc w:val="center"/>
        <w:rPr>
          <w:sz w:val="28"/>
        </w:rPr>
      </w:pPr>
      <w:r>
        <w:rPr>
          <w:sz w:val="28"/>
        </w:rPr>
        <w:t>ПОСТАНОВЛЕНИЕ</w:t>
      </w:r>
    </w:p>
    <w:p w14:paraId="0D000000">
      <w:pPr>
        <w:rPr>
          <w:spacing w:val="-4"/>
          <w:sz w:val="28"/>
        </w:rPr>
      </w:pPr>
    </w:p>
    <w:p w14:paraId="0E000000">
      <w:pPr>
        <w:widowControl w:val="0"/>
        <w:ind/>
        <w:jc w:val="center"/>
        <w:rPr>
          <w:spacing w:val="-4"/>
          <w:sz w:val="28"/>
        </w:rPr>
      </w:pPr>
      <w:r>
        <w:rPr>
          <w:spacing w:val="-4"/>
          <w:sz w:val="28"/>
        </w:rPr>
        <w:t>06</w:t>
      </w:r>
      <w:r>
        <w:rPr>
          <w:spacing w:val="-4"/>
          <w:sz w:val="28"/>
        </w:rPr>
        <w:t>.</w:t>
      </w:r>
      <w:r>
        <w:rPr>
          <w:spacing w:val="-4"/>
          <w:sz w:val="28"/>
        </w:rPr>
        <w:t>03</w:t>
      </w:r>
      <w:r>
        <w:rPr>
          <w:spacing w:val="-4"/>
          <w:sz w:val="28"/>
        </w:rPr>
        <w:t>.20</w:t>
      </w:r>
      <w:r>
        <w:rPr>
          <w:spacing w:val="-4"/>
          <w:sz w:val="28"/>
        </w:rPr>
        <w:t>26</w:t>
      </w:r>
      <w:r>
        <w:rPr>
          <w:spacing w:val="-4"/>
          <w:sz w:val="28"/>
        </w:rPr>
        <w:t xml:space="preserve">                                        </w:t>
      </w:r>
      <w:r>
        <w:rPr>
          <w:spacing w:val="-4"/>
          <w:sz w:val="28"/>
        </w:rPr>
        <w:t xml:space="preserve">                             № </w:t>
      </w:r>
      <w:r>
        <w:rPr>
          <w:spacing w:val="-4"/>
          <w:sz w:val="28"/>
        </w:rPr>
        <w:t>1576</w:t>
      </w:r>
      <w:r>
        <w:rPr>
          <w:spacing w:val="-4"/>
          <w:sz w:val="28"/>
        </w:rPr>
        <w:t>-П</w:t>
      </w:r>
    </w:p>
    <w:p w14:paraId="0F000000">
      <w:pPr>
        <w:pStyle w:val="Style_4"/>
        <w:widowControl w:val="0"/>
        <w:spacing w:after="0" w:before="0" w:line="240" w:lineRule="atLeast"/>
        <w:ind w:firstLine="0" w:left="0" w:right="4479"/>
        <w:jc w:val="both"/>
        <w:rPr>
          <w:rFonts w:ascii="PT Astra Serif" w:hAnsi="PT Astra Serif"/>
        </w:rPr>
      </w:pPr>
      <w:r>
        <w:rPr>
          <w:rFonts w:ascii="PT Astra Serif" w:hAnsi="PT Astra Serif"/>
          <w:sz w:val="28"/>
        </w:rPr>
        <w:t xml:space="preserve">О внесении изменений в постановление </w:t>
      </w:r>
      <w:r>
        <w:rPr>
          <w:rFonts w:ascii="PT Astra Serif" w:hAnsi="PT Astra Serif"/>
          <w:sz w:val="28"/>
        </w:rPr>
        <w:t>администрации</w:t>
      </w:r>
      <w:r>
        <w:rPr>
          <w:rFonts w:ascii="PT Astra Serif" w:hAnsi="PT Astra Serif"/>
          <w:spacing w:val="0"/>
          <w:sz w:val="28"/>
        </w:rPr>
        <w:t> </w:t>
      </w:r>
      <w:r>
        <w:rPr>
          <w:rFonts w:ascii="PT Astra Serif" w:hAnsi="PT Astra Serif"/>
          <w:sz w:val="28"/>
        </w:rPr>
        <w:t>города</w:t>
      </w:r>
      <w:r>
        <w:rPr>
          <w:rFonts w:ascii="PT Astra Serif" w:hAnsi="PT Astra Serif"/>
          <w:spacing w:val="0"/>
          <w:sz w:val="28"/>
        </w:rPr>
        <w:t> </w:t>
      </w:r>
      <w:r>
        <w:rPr>
          <w:rFonts w:ascii="PT Astra Serif" w:hAnsi="PT Astra Serif"/>
          <w:sz w:val="28"/>
        </w:rPr>
        <w:t>Магнитогорска от 21.03.2018 № 2997-П</w:t>
      </w:r>
    </w:p>
    <w:p w14:paraId="10000000">
      <w:pPr>
        <w:pStyle w:val="Style_4"/>
        <w:widowControl w:val="1"/>
        <w:spacing w:after="0" w:before="0"/>
        <w:ind/>
        <w:rPr>
          <w:rFonts w:ascii="PT Astra Serif" w:hAnsi="PT Astra Serif"/>
          <w:sz w:val="28"/>
        </w:rPr>
      </w:pPr>
    </w:p>
    <w:p w14:paraId="11000000">
      <w:pPr>
        <w:pStyle w:val="Style_4"/>
        <w:widowControl w:val="0"/>
        <w:tabs>
          <w:tab w:leader="none" w:pos="708" w:val="clear"/>
          <w:tab w:leader="none" w:pos="4245" w:val="left"/>
          <w:tab w:leader="none" w:pos="4350" w:val="left"/>
          <w:tab w:leader="none" w:pos="31680" w:val="left"/>
        </w:tabs>
        <w:spacing w:after="0" w:before="0" w:line="240" w:lineRule="auto"/>
        <w:ind w:firstLine="737" w:left="0" w:right="0"/>
        <w:jc w:val="both"/>
      </w:pPr>
      <w:r>
        <w:rPr>
          <w:rFonts w:ascii="PT Astra Serif" w:hAnsi="PT Astra Serif"/>
          <w:color w:val="000000"/>
          <w:sz w:val="28"/>
        </w:rPr>
        <w:t xml:space="preserve">В соответствии с Бюджетным кодексом Российской Федерации, Федеральным законом </w:t>
      </w:r>
      <w:r>
        <w:rPr>
          <w:rFonts w:ascii="PT Astra Serif" w:hAnsi="PT Astra Serif"/>
          <w:color w:themeColor="text1" w:val="000000"/>
          <w:sz w:val="28"/>
        </w:rPr>
        <w:t>от 20.03.2025 №33-ФЗ «Об общих принципах организации местного самоуправления в единой системе публичной власти»</w:t>
      </w:r>
      <w:r>
        <w:rPr>
          <w:rFonts w:ascii="PT Astra Serif" w:hAnsi="PT Astra Serif"/>
          <w:color w:val="000000"/>
          <w:sz w:val="28"/>
        </w:rPr>
        <w:t>, приказом Министерства труда и социальной защиты Российской Федерации</w:t>
      </w:r>
      <w:r>
        <w:rPr>
          <w:rFonts w:ascii="PT Astra Serif" w:hAnsi="PT Astra Serif"/>
          <w:color w:val="000000"/>
          <w:sz w:val="28"/>
        </w:rPr>
        <w:br/>
      </w:r>
      <w:r>
        <w:rPr>
          <w:rFonts w:ascii="PT Astra Serif" w:hAnsi="PT Astra Serif"/>
          <w:color w:val="000000"/>
          <w:sz w:val="28"/>
        </w:rPr>
        <w:t xml:space="preserve">от 12.11.2021 №794н «Об утверждении общих требований к определению нормативных затрат на оказание государственных (муниципальных) услуг </w:t>
      </w:r>
      <w:r>
        <w:rPr>
          <w:rFonts w:ascii="PT Astra Serif" w:hAnsi="PT Astra Serif"/>
          <w:color w:val="000000"/>
          <w:sz w:val="28"/>
        </w:rPr>
        <w:br/>
      </w:r>
      <w:r>
        <w:rPr>
          <w:rFonts w:ascii="PT Astra Serif" w:hAnsi="PT Astra Serif"/>
          <w:color w:val="000000"/>
          <w:sz w:val="28"/>
        </w:rPr>
        <w:t xml:space="preserve">в сфере социального обслуживания населения,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постановлением администрации города Магнитогорска от 10.11.2022 №11929-П «Об утверждении Порядка формирования муниципального задания на оказание муниципальных услуг (выполнение работ) в отношении муниципальных учреждений и финансового обеспечения выполнения муниципального задания и Порядка предоставления субсидий муниципальным бюджетным и муниципальным автономным учреждениям </w:t>
      </w:r>
      <w:r>
        <w:rPr>
          <w:rFonts w:ascii="PT Astra Serif" w:hAnsi="PT Astra Serif"/>
          <w:color w:val="000000"/>
          <w:sz w:val="28"/>
        </w:rPr>
        <w:br/>
      </w:r>
      <w:r>
        <w:rPr>
          <w:rFonts w:ascii="PT Astra Serif" w:hAnsi="PT Astra Serif"/>
          <w:color w:val="000000"/>
          <w:sz w:val="28"/>
        </w:rPr>
        <w:t xml:space="preserve">на финансовое обеспечение выполнения ими муниципального задания», </w:t>
      </w:r>
      <w:r>
        <w:rPr>
          <w:rFonts w:ascii="PT Astra Serif" w:hAnsi="PT Astra Serif"/>
          <w:sz w:val="28"/>
        </w:rPr>
        <w:t>руководствуясь</w:t>
      </w:r>
      <w:r>
        <w:rPr>
          <w:rFonts w:ascii="PT Astra Serif" w:hAnsi="PT Astra Serif"/>
          <w:color w:val="000000"/>
          <w:sz w:val="28"/>
          <w:u w:val="none"/>
        </w:rPr>
        <w:t xml:space="preserve"> </w:t>
      </w:r>
      <w:r>
        <w:rPr>
          <w:rStyle w:val="Style_5_ch"/>
          <w:rFonts w:ascii="PT Astra Serif" w:hAnsi="PT Astra Serif"/>
          <w:color w:val="000000"/>
          <w:sz w:val="28"/>
          <w:u w:val="none"/>
        </w:rPr>
        <w:fldChar w:fldCharType="begin"/>
      </w:r>
      <w:r>
        <w:rPr>
          <w:rStyle w:val="Style_5_ch"/>
          <w:rFonts w:ascii="PT Astra Serif" w:hAnsi="PT Astra Serif"/>
          <w:color w:val="000000"/>
          <w:sz w:val="28"/>
          <w:u w:val="none"/>
        </w:rPr>
        <w:instrText>HYPERLINK "consultantplus://offline/ref=DAD8A6361FA1A657492153B4416C04CEDB8A1E4234DF677E5FA765040A780EAA36G6E5L"</w:instrText>
      </w:r>
      <w:r>
        <w:rPr>
          <w:rStyle w:val="Style_5_ch"/>
          <w:rFonts w:ascii="PT Astra Serif" w:hAnsi="PT Astra Serif"/>
          <w:color w:val="000000"/>
          <w:sz w:val="28"/>
          <w:u w:val="none"/>
        </w:rPr>
        <w:fldChar w:fldCharType="separate"/>
      </w:r>
      <w:r>
        <w:rPr>
          <w:rStyle w:val="Style_5_ch"/>
          <w:rFonts w:ascii="PT Astra Serif" w:hAnsi="PT Astra Serif"/>
          <w:color w:val="000000"/>
          <w:sz w:val="28"/>
          <w:u w:val="none"/>
        </w:rPr>
        <w:t>Уставом</w:t>
      </w:r>
      <w:r>
        <w:rPr>
          <w:rStyle w:val="Style_5_ch"/>
          <w:rFonts w:ascii="PT Astra Serif" w:hAnsi="PT Astra Serif"/>
          <w:color w:val="000000"/>
          <w:sz w:val="28"/>
          <w:u w:val="none"/>
        </w:rPr>
        <w:fldChar w:fldCharType="end"/>
      </w:r>
      <w:r>
        <w:rPr>
          <w:rFonts w:ascii="PT Astra Serif" w:hAnsi="PT Astra Serif"/>
          <w:sz w:val="28"/>
        </w:rPr>
        <w:t xml:space="preserve"> города Магнитогорска,</w:t>
      </w:r>
    </w:p>
    <w:p w14:paraId="12000000">
      <w:pPr>
        <w:pStyle w:val="Style_4"/>
        <w:widowControl w:val="0"/>
        <w:spacing w:after="0" w:before="0"/>
        <w:ind w:firstLine="350"/>
        <w:jc w:val="both"/>
        <w:rPr>
          <w:rFonts w:ascii="PT Astra Serif" w:hAnsi="PT Astra Serif"/>
        </w:rPr>
      </w:pPr>
      <w:r>
        <w:rPr>
          <w:rFonts w:ascii="PT Astra Serif" w:hAnsi="PT Astra Serif"/>
          <w:sz w:val="28"/>
        </w:rPr>
        <w:t xml:space="preserve"> </w:t>
      </w:r>
    </w:p>
    <w:p w14:paraId="13000000">
      <w:pPr>
        <w:pStyle w:val="Style_4"/>
        <w:widowControl w:val="0"/>
        <w:spacing w:after="0" w:before="0" w:line="276" w:lineRule="auto"/>
        <w:ind w:firstLine="0" w:left="0" w:right="0"/>
        <w:jc w:val="both"/>
        <w:rPr>
          <w:rFonts w:ascii="PT Astra Serif" w:hAnsi="PT Astra Serif"/>
        </w:rPr>
      </w:pPr>
      <w:r>
        <w:rPr>
          <w:rFonts w:ascii="PT Astra Serif" w:hAnsi="PT Astra Serif"/>
          <w:sz w:val="28"/>
        </w:rPr>
        <w:t>ПОСТАНОВЛЯЮ:</w:t>
      </w:r>
    </w:p>
    <w:p w14:paraId="14000000">
      <w:pPr>
        <w:pStyle w:val="Style_4"/>
        <w:widowControl w:val="0"/>
        <w:numPr>
          <w:ilvl w:val="0"/>
          <w:numId w:val="1"/>
        </w:numPr>
        <w:tabs>
          <w:tab w:leader="none" w:pos="708" w:val="clear"/>
          <w:tab w:leader="none" w:pos="840" w:val="left"/>
          <w:tab w:leader="none" w:pos="31680" w:val="left"/>
        </w:tabs>
        <w:spacing w:after="0" w:before="0" w:line="240" w:lineRule="auto"/>
        <w:ind w:firstLine="737" w:left="0" w:right="0"/>
        <w:jc w:val="both"/>
        <w:rPr>
          <w:rFonts w:ascii="PT Astra Serif" w:hAnsi="PT Astra Serif"/>
        </w:rPr>
      </w:pPr>
      <w:r>
        <w:rPr>
          <w:rFonts w:ascii="PT Astra Serif" w:hAnsi="PT Astra Serif"/>
          <w:sz w:val="28"/>
        </w:rPr>
        <w:t xml:space="preserve">Внести в постановление администрации города Магнитогорска </w:t>
      </w:r>
      <w:r>
        <w:rPr>
          <w:rFonts w:ascii="PT Astra Serif" w:hAnsi="PT Astra Serif"/>
          <w:sz w:val="28"/>
        </w:rPr>
        <w:br/>
      </w:r>
      <w:r>
        <w:rPr>
          <w:rFonts w:ascii="PT Astra Serif" w:hAnsi="PT Astra Serif"/>
          <w:sz w:val="28"/>
        </w:rPr>
        <w:t>от 21.03.2018 №2997-П «Об утверждении Порядка определения нормативных затрат на оказание муниципальных услуг (выполнение работ) в сфере социальной защиты населения, применяемых при расчете объема субсидии на финансовое обеспечение выполнения муниципального задания на оказание муниципальных услуг (выполнение работ) муниципальным учреждением»</w:t>
      </w:r>
      <w:r>
        <w:rPr>
          <w:rFonts w:ascii="PT Astra Serif" w:hAnsi="PT Astra Serif"/>
          <w:sz w:val="28"/>
        </w:rPr>
        <w:t xml:space="preserve"> </w:t>
      </w:r>
      <w:r>
        <w:rPr>
          <w:rFonts w:ascii="PT Astra Serif" w:hAnsi="PT Astra Serif"/>
          <w:sz w:val="28"/>
        </w:rPr>
        <w:t>(далее – постановление) следующие изменения:</w:t>
      </w:r>
    </w:p>
    <w:p w14:paraId="15000000">
      <w:pPr>
        <w:pStyle w:val="Style_4"/>
        <w:widowControl w:val="0"/>
        <w:numPr>
          <w:ilvl w:val="0"/>
          <w:numId w:val="2"/>
        </w:numPr>
        <w:tabs>
          <w:tab w:leader="none" w:pos="708" w:val="clear"/>
          <w:tab w:leader="none" w:pos="840" w:val="left"/>
          <w:tab w:leader="none" w:pos="31680" w:val="left"/>
        </w:tabs>
        <w:spacing w:after="0" w:before="0" w:line="240" w:lineRule="auto"/>
        <w:ind w:firstLine="737" w:left="0" w:right="0"/>
        <w:jc w:val="both"/>
        <w:rPr>
          <w:rFonts w:ascii="PT Astra Serif" w:hAnsi="PT Astra Serif"/>
        </w:rPr>
      </w:pPr>
      <w:r>
        <w:rPr>
          <w:rFonts w:ascii="PT Astra Serif" w:hAnsi="PT Astra Serif"/>
          <w:sz w:val="28"/>
        </w:rPr>
        <w:t>в преамбуле постановлени</w:t>
      </w:r>
      <w:r>
        <w:rPr>
          <w:rFonts w:ascii="PT Astra Serif" w:hAnsi="PT Astra Serif"/>
          <w:sz w:val="28"/>
        </w:rPr>
        <w:t>я</w:t>
      </w:r>
      <w:r>
        <w:rPr>
          <w:rFonts w:ascii="PT Astra Serif" w:hAnsi="PT Astra Serif"/>
          <w:sz w:val="28"/>
        </w:rPr>
        <w:t xml:space="preserve"> слова «</w:t>
      </w:r>
      <w:r>
        <w:rPr>
          <w:rFonts w:ascii="PT Astra Serif" w:hAnsi="PT Astra Serif"/>
          <w:color w:val="000000"/>
          <w:sz w:val="28"/>
        </w:rPr>
        <w:t xml:space="preserve">от 06.10.2003 №131-ФЗ </w:t>
      </w:r>
      <w:r>
        <w:rPr>
          <w:rFonts w:ascii="PT Astra Serif" w:hAnsi="PT Astra Serif"/>
          <w:color w:val="000000"/>
          <w:sz w:val="28"/>
        </w:rPr>
        <w:br/>
      </w:r>
      <w:r>
        <w:rPr>
          <w:rFonts w:ascii="PT Astra Serif" w:hAnsi="PT Astra Serif"/>
          <w:color w:val="000000"/>
          <w:sz w:val="28"/>
        </w:rPr>
        <w:t>«Об общих принципах организации местного самоуправления в Российской Федерации» заменить словами «</w:t>
      </w:r>
      <w:r>
        <w:rPr>
          <w:rFonts w:ascii="PT Astra Serif" w:hAnsi="PT Astra Serif"/>
          <w:color w:themeColor="text1" w:val="000000"/>
          <w:sz w:val="28"/>
        </w:rPr>
        <w:t>от 20.03.2025 №33-ФЗ «Об общих принципах организации местного самоуправления в единой системе публичной власти»;</w:t>
      </w:r>
    </w:p>
    <w:p w14:paraId="16000000">
      <w:pPr>
        <w:pStyle w:val="Style_4"/>
        <w:widowControl w:val="0"/>
        <w:numPr>
          <w:ilvl w:val="0"/>
          <w:numId w:val="2"/>
        </w:numPr>
        <w:tabs>
          <w:tab w:leader="none" w:pos="708" w:val="clear"/>
          <w:tab w:leader="none" w:pos="840" w:val="left"/>
          <w:tab w:leader="none" w:pos="31680" w:val="left"/>
        </w:tabs>
        <w:spacing w:after="0" w:before="0" w:line="240" w:lineRule="auto"/>
        <w:ind w:firstLine="737" w:left="0" w:right="0"/>
        <w:jc w:val="both"/>
        <w:rPr>
          <w:rFonts w:ascii="PT Astra Serif" w:hAnsi="PT Astra Serif"/>
        </w:rPr>
      </w:pPr>
      <w:r>
        <w:rPr>
          <w:rFonts w:ascii="PT Astra Serif" w:hAnsi="PT Astra Serif"/>
          <w:sz w:val="28"/>
        </w:rPr>
        <w:t>приложение к постановлению изложить в новой редакции (приложение).</w:t>
      </w:r>
    </w:p>
    <w:p w14:paraId="17000000">
      <w:pPr>
        <w:pStyle w:val="Style_6"/>
        <w:widowControl w:val="1"/>
        <w:numPr>
          <w:ilvl w:val="0"/>
          <w:numId w:val="3"/>
        </w:numPr>
        <w:spacing w:after="0" w:before="0" w:line="240" w:lineRule="auto"/>
        <w:ind w:firstLine="737" w:left="0" w:right="0"/>
        <w:contextualSpacing w:val="1"/>
        <w:jc w:val="both"/>
        <w:rPr>
          <w:rFonts w:ascii="PT Astra Serif" w:hAnsi="PT Astra Serif"/>
        </w:rPr>
      </w:pPr>
      <w:r>
        <w:rPr>
          <w:rFonts w:ascii="PT Astra Serif" w:hAnsi="PT Astra Serif"/>
          <w:sz w:val="28"/>
        </w:rPr>
        <w:t xml:space="preserve">Настоящее постановление вступает в силу после его официального опубликования и применяется при расчете объема финансового обеспечения выполнения муниципального задания на оказание муниципальных услуг (выполнение работ) в отношении муниципальных учреждений, начиная </w:t>
      </w:r>
      <w:r>
        <w:rPr>
          <w:rFonts w:ascii="PT Astra Serif" w:hAnsi="PT Astra Serif"/>
          <w:sz w:val="28"/>
        </w:rPr>
        <w:br/>
      </w:r>
      <w:r>
        <w:rPr>
          <w:rFonts w:ascii="PT Astra Serif" w:hAnsi="PT Astra Serif"/>
          <w:sz w:val="28"/>
        </w:rPr>
        <w:t>с муниципального задания на 2027 год и плановый период 2028 и 2029 годов.</w:t>
      </w:r>
    </w:p>
    <w:p w14:paraId="18000000">
      <w:pPr>
        <w:pStyle w:val="Style_4"/>
        <w:widowControl w:val="0"/>
        <w:tabs>
          <w:tab w:leader="none" w:pos="708" w:val="clear"/>
          <w:tab w:leader="none" w:pos="840" w:val="left"/>
          <w:tab w:leader="none" w:pos="31680" w:val="left"/>
        </w:tabs>
        <w:spacing w:after="0" w:before="0" w:line="240" w:lineRule="auto"/>
        <w:ind w:firstLine="737" w:left="0" w:right="0"/>
        <w:jc w:val="both"/>
        <w:rPr>
          <w:rFonts w:ascii="PT Astra Serif" w:hAnsi="PT Astra Serif"/>
        </w:rPr>
      </w:pPr>
      <w:r>
        <w:rPr>
          <w:rFonts w:ascii="PT Astra Serif" w:hAnsi="PT Astra Serif"/>
          <w:sz w:val="28"/>
        </w:rPr>
        <w:t xml:space="preserve">3. Службе внешних связей и молодежной политики администрации города Магнитогорска (Числова Г.Д.) опубликовать настоящее постановление в средствах массовой информации. </w:t>
      </w:r>
    </w:p>
    <w:p w14:paraId="19000000">
      <w:pPr>
        <w:pStyle w:val="Style_4"/>
        <w:widowControl w:val="0"/>
        <w:tabs>
          <w:tab w:leader="none" w:pos="708" w:val="clear"/>
          <w:tab w:leader="none" w:pos="840" w:val="left"/>
          <w:tab w:leader="none" w:pos="31680" w:val="left"/>
        </w:tabs>
        <w:spacing w:after="0" w:before="0" w:line="240" w:lineRule="auto"/>
        <w:ind w:firstLine="737" w:left="0" w:right="0"/>
        <w:jc w:val="both"/>
        <w:rPr>
          <w:rFonts w:ascii="PT Astra Serif" w:hAnsi="PT Astra Serif"/>
        </w:rPr>
      </w:pPr>
      <w:r>
        <w:rPr>
          <w:rFonts w:ascii="PT Astra Serif" w:hAnsi="PT Astra Serif"/>
          <w:sz w:val="28"/>
        </w:rPr>
        <w:t>4.</w:t>
      </w:r>
      <w:r>
        <w:rPr>
          <w:rFonts w:ascii="PT Astra Serif" w:hAnsi="PT Astra Serif"/>
          <w:spacing w:val="0"/>
          <w:sz w:val="28"/>
        </w:rPr>
        <w:t>  </w:t>
      </w:r>
      <w:r>
        <w:rPr>
          <w:rFonts w:ascii="PT Astra Serif" w:hAnsi="PT Astra Serif"/>
          <w:sz w:val="28"/>
        </w:rPr>
        <w:t xml:space="preserve">Контроль исполнения настоящего постановления возложить </w:t>
      </w:r>
      <w:r>
        <w:rPr>
          <w:rFonts w:ascii="PT Astra Serif" w:hAnsi="PT Astra Serif"/>
          <w:sz w:val="28"/>
        </w:rPr>
        <w:br/>
      </w:r>
      <w:r>
        <w:rPr>
          <w:rFonts w:ascii="PT Astra Serif" w:hAnsi="PT Astra Serif"/>
          <w:sz w:val="28"/>
        </w:rPr>
        <w:t>на заместителя главы города Магнитогорска Сафонову Н.В.</w:t>
      </w:r>
    </w:p>
    <w:p w14:paraId="1A000000">
      <w:pPr>
        <w:pStyle w:val="Style_4"/>
        <w:widowControl w:val="0"/>
        <w:spacing w:after="0" w:before="0" w:line="240" w:lineRule="auto"/>
        <w:ind w:firstLine="350"/>
        <w:rPr>
          <w:rFonts w:ascii="PT Astra Serif" w:hAnsi="PT Astra Serif"/>
        </w:rPr>
      </w:pPr>
      <w:r>
        <w:rPr>
          <w:rFonts w:ascii="PT Astra Serif" w:hAnsi="PT Astra Serif"/>
          <w:sz w:val="28"/>
        </w:rPr>
        <w:t xml:space="preserve"> </w:t>
      </w:r>
    </w:p>
    <w:p w14:paraId="1B000000">
      <w:pPr>
        <w:pStyle w:val="Style_4"/>
        <w:widowControl w:val="0"/>
        <w:spacing w:after="0" w:before="0"/>
        <w:ind w:firstLine="350"/>
        <w:rPr>
          <w:rFonts w:ascii="PT Astra Serif" w:hAnsi="PT Astra Serif"/>
        </w:rPr>
      </w:pPr>
      <w:r>
        <w:rPr>
          <w:rFonts w:ascii="PT Astra Serif" w:hAnsi="PT Astra Serif"/>
          <w:sz w:val="28"/>
        </w:rPr>
        <w:t xml:space="preserve"> </w:t>
      </w:r>
    </w:p>
    <w:p w14:paraId="1C000000">
      <w:pPr>
        <w:pStyle w:val="Style_4"/>
        <w:widowControl w:val="0"/>
        <w:spacing w:after="0" w:before="0"/>
        <w:ind w:firstLine="350"/>
        <w:rPr>
          <w:rFonts w:ascii="PT Astra Serif" w:hAnsi="PT Astra Serif"/>
        </w:rPr>
      </w:pPr>
      <w:r>
        <w:rPr>
          <w:rFonts w:ascii="PT Astra Serif" w:hAnsi="PT Astra Serif"/>
          <w:sz w:val="28"/>
        </w:rPr>
        <w:t xml:space="preserve"> </w:t>
      </w:r>
    </w:p>
    <w:p w14:paraId="1D000000">
      <w:pPr>
        <w:pStyle w:val="Style_4"/>
        <w:widowControl w:val="0"/>
        <w:spacing w:after="0" w:before="0"/>
        <w:ind/>
        <w:rPr>
          <w:rFonts w:ascii="PT Astra Serif" w:hAnsi="PT Astra Serif"/>
        </w:rPr>
      </w:pPr>
      <w:r>
        <w:rPr>
          <w:rFonts w:ascii="PT Astra Serif" w:hAnsi="PT Astra Serif"/>
          <w:sz w:val="28"/>
        </w:rPr>
        <w:t xml:space="preserve">Глава города Магнитогорска                              </w:t>
      </w:r>
      <w:r>
        <w:rPr>
          <w:rFonts w:ascii="PT Astra Serif" w:hAnsi="PT Astra Serif"/>
          <w:sz w:val="28"/>
        </w:rPr>
        <w:tab/>
      </w:r>
      <w:r>
        <w:rPr>
          <w:rFonts w:ascii="PT Astra Serif" w:hAnsi="PT Astra Serif"/>
          <w:sz w:val="28"/>
        </w:rPr>
        <w:tab/>
      </w:r>
      <w:r>
        <w:rPr>
          <w:rFonts w:ascii="PT Astra Serif" w:hAnsi="PT Astra Serif"/>
          <w:sz w:val="28"/>
        </w:rPr>
        <w:tab/>
      </w:r>
      <w:r>
        <w:rPr>
          <w:rFonts w:ascii="PT Astra Serif" w:hAnsi="PT Astra Serif"/>
          <w:sz w:val="28"/>
        </w:rPr>
        <w:t xml:space="preserve">     С.Н. Бердников</w:t>
      </w:r>
    </w:p>
    <w:p w14:paraId="1E000000">
      <w:pPr>
        <w:pStyle w:val="Style_4"/>
        <w:widowControl w:val="0"/>
        <w:ind w:firstLine="350"/>
        <w:jc w:val="both"/>
        <w:rPr>
          <w:rFonts w:ascii="PT Astra Serif" w:hAnsi="PT Astra Serif"/>
        </w:rPr>
      </w:pPr>
      <w:r>
        <w:rPr>
          <w:rFonts w:ascii="PT Astra Serif" w:hAnsi="PT Astra Serif"/>
          <w:sz w:val="28"/>
        </w:rPr>
        <w:t xml:space="preserve"> </w:t>
      </w:r>
    </w:p>
    <w:p w14:paraId="1F000000">
      <w:pPr>
        <w:pStyle w:val="Style_4"/>
        <w:rPr>
          <w:rFonts w:ascii="PT Astra Serif" w:hAnsi="PT Astra Serif"/>
          <w:sz w:val="28"/>
        </w:rPr>
      </w:pPr>
    </w:p>
    <w:p w14:paraId="20000000">
      <w:pPr>
        <w:pStyle w:val="Style_4"/>
        <w:rPr>
          <w:rFonts w:ascii="PT Astra Serif" w:hAnsi="PT Astra Serif"/>
          <w:sz w:val="28"/>
        </w:rPr>
      </w:pPr>
    </w:p>
    <w:p w14:paraId="21000000">
      <w:pPr>
        <w:pStyle w:val="Style_4"/>
        <w:rPr>
          <w:rFonts w:ascii="Times New Roman" w:hAnsi="Times New Roman"/>
          <w:sz w:val="28"/>
        </w:rPr>
      </w:pPr>
    </w:p>
    <w:p w14:paraId="22000000">
      <w:pPr>
        <w:pStyle w:val="Style_4"/>
        <w:widowControl w:val="1"/>
        <w:spacing w:after="0" w:before="0" w:line="240" w:lineRule="auto"/>
        <w:ind/>
        <w:jc w:val="both"/>
        <w:rPr>
          <w:rFonts w:ascii="Times New Roman" w:hAnsi="Times New Roman"/>
          <w:sz w:val="26"/>
        </w:rPr>
      </w:pPr>
    </w:p>
    <w:p w14:paraId="23000000">
      <w:pPr>
        <w:pStyle w:val="Style_4"/>
        <w:rPr>
          <w:rFonts w:ascii="Times New Roman" w:hAnsi="Times New Roman"/>
          <w:sz w:val="28"/>
        </w:rPr>
      </w:pPr>
    </w:p>
    <w:p w14:paraId="24000000">
      <w:pPr>
        <w:pStyle w:val="Style_4"/>
        <w:rPr>
          <w:rFonts w:ascii="Times New Roman" w:hAnsi="Times New Roman"/>
          <w:sz w:val="28"/>
        </w:rPr>
      </w:pPr>
    </w:p>
    <w:p w14:paraId="25000000">
      <w:pPr>
        <w:pStyle w:val="Style_4"/>
        <w:rPr>
          <w:rFonts w:ascii="Times New Roman" w:hAnsi="Times New Roman"/>
          <w:sz w:val="28"/>
        </w:rPr>
      </w:pPr>
    </w:p>
    <w:p w14:paraId="26000000">
      <w:pPr>
        <w:pStyle w:val="Style_4"/>
        <w:rPr>
          <w:rFonts w:ascii="Times New Roman" w:hAnsi="Times New Roman"/>
          <w:sz w:val="28"/>
        </w:rPr>
      </w:pPr>
    </w:p>
    <w:p w14:paraId="27000000">
      <w:pPr>
        <w:pStyle w:val="Style_4"/>
        <w:rPr>
          <w:rFonts w:ascii="Times New Roman" w:hAnsi="Times New Roman"/>
          <w:sz w:val="28"/>
        </w:rPr>
      </w:pPr>
    </w:p>
    <w:p w14:paraId="28000000">
      <w:pPr>
        <w:pStyle w:val="Style_4"/>
        <w:rPr>
          <w:rFonts w:ascii="Times New Roman" w:hAnsi="Times New Roman"/>
          <w:sz w:val="28"/>
        </w:rPr>
      </w:pPr>
    </w:p>
    <w:p w14:paraId="29000000">
      <w:pPr>
        <w:pStyle w:val="Style_4"/>
        <w:rPr>
          <w:rFonts w:ascii="Times New Roman" w:hAnsi="Times New Roman"/>
          <w:sz w:val="28"/>
        </w:rPr>
      </w:pPr>
    </w:p>
    <w:p w14:paraId="2A000000">
      <w:pPr>
        <w:pStyle w:val="Style_4"/>
        <w:rPr>
          <w:rFonts w:ascii="Times New Roman" w:hAnsi="Times New Roman"/>
          <w:sz w:val="28"/>
        </w:rPr>
      </w:pPr>
    </w:p>
    <w:p w14:paraId="2B000000">
      <w:pPr>
        <w:pStyle w:val="Style_4"/>
        <w:rPr>
          <w:rFonts w:ascii="Times New Roman" w:hAnsi="Times New Roman"/>
          <w:sz w:val="28"/>
        </w:rPr>
      </w:pPr>
    </w:p>
    <w:p w14:paraId="2C000000">
      <w:pPr>
        <w:pStyle w:val="Style_4"/>
        <w:rPr>
          <w:rFonts w:ascii="Times New Roman" w:hAnsi="Times New Roman"/>
          <w:sz w:val="28"/>
        </w:rPr>
      </w:pPr>
    </w:p>
    <w:p w14:paraId="2D000000">
      <w:pPr>
        <w:pStyle w:val="Style_4"/>
        <w:rPr>
          <w:rFonts w:ascii="Times New Roman" w:hAnsi="Times New Roman"/>
          <w:sz w:val="28"/>
        </w:rPr>
      </w:pPr>
    </w:p>
    <w:p w14:paraId="2E000000">
      <w:pPr>
        <w:pStyle w:val="Style_4"/>
        <w:rPr>
          <w:rFonts w:ascii="PT Astra Serif" w:hAnsi="PT Astra Serif"/>
          <w:sz w:val="24"/>
        </w:rPr>
      </w:pPr>
    </w:p>
    <w:p w14:paraId="2F000000">
      <w:pPr>
        <w:pStyle w:val="Style_4"/>
        <w:widowControl w:val="0"/>
        <w:spacing w:after="0" w:before="0" w:line="240" w:lineRule="auto"/>
        <w:ind w:firstLine="425" w:left="4820"/>
        <w:rPr>
          <w:rFonts w:ascii="Times New Roman" w:hAnsi="Times New Roman"/>
          <w:sz w:val="28"/>
        </w:rPr>
      </w:pPr>
    </w:p>
    <w:p w14:paraId="30000000">
      <w:pPr>
        <w:pStyle w:val="Style_4"/>
        <w:widowControl w:val="0"/>
        <w:spacing w:after="0" w:before="0" w:line="240" w:lineRule="auto"/>
        <w:ind w:firstLine="425" w:left="4820"/>
        <w:rPr>
          <w:rFonts w:ascii="Times New Roman" w:hAnsi="Times New Roman"/>
          <w:sz w:val="28"/>
        </w:rPr>
      </w:pPr>
    </w:p>
    <w:p w14:paraId="31000000">
      <w:pPr>
        <w:pStyle w:val="Style_4"/>
        <w:widowControl w:val="0"/>
        <w:spacing w:after="0" w:before="0" w:line="240" w:lineRule="auto"/>
        <w:ind w:firstLine="425" w:left="4820"/>
        <w:rPr>
          <w:rFonts w:ascii="Times New Roman" w:hAnsi="Times New Roman"/>
          <w:sz w:val="28"/>
        </w:rPr>
      </w:pPr>
      <w:r>
        <w:rPr>
          <w:rFonts w:ascii="Times New Roman" w:hAnsi="Times New Roman"/>
          <w:sz w:val="28"/>
        </w:rPr>
        <w:t>Приложение</w:t>
      </w:r>
    </w:p>
    <w:p w14:paraId="32000000">
      <w:pPr>
        <w:pStyle w:val="Style_4"/>
        <w:widowControl w:val="0"/>
        <w:spacing w:after="0" w:before="0" w:line="240" w:lineRule="auto"/>
        <w:ind w:firstLine="425" w:left="4820"/>
        <w:rPr>
          <w:rFonts w:ascii="Times New Roman" w:hAnsi="Times New Roman"/>
          <w:sz w:val="28"/>
        </w:rPr>
      </w:pPr>
      <w:r>
        <w:rPr>
          <w:rFonts w:ascii="Times New Roman" w:hAnsi="Times New Roman"/>
          <w:sz w:val="28"/>
        </w:rPr>
        <w:t xml:space="preserve">к постановлению администрации </w:t>
      </w:r>
    </w:p>
    <w:p w14:paraId="33000000">
      <w:pPr>
        <w:pStyle w:val="Style_4"/>
        <w:widowControl w:val="0"/>
        <w:spacing w:after="0" w:before="0" w:line="240" w:lineRule="auto"/>
        <w:ind w:firstLine="425" w:left="4820"/>
        <w:rPr>
          <w:rFonts w:ascii="Times New Roman" w:hAnsi="Times New Roman"/>
          <w:sz w:val="28"/>
        </w:rPr>
      </w:pPr>
      <w:r>
        <w:rPr>
          <w:rFonts w:ascii="Times New Roman" w:hAnsi="Times New Roman"/>
          <w:sz w:val="28"/>
        </w:rPr>
        <w:t>города Магнитогорска</w:t>
      </w:r>
    </w:p>
    <w:p w14:paraId="34000000">
      <w:pPr>
        <w:pStyle w:val="Style_4"/>
        <w:widowControl w:val="0"/>
        <w:spacing w:after="0" w:before="0" w:line="240" w:lineRule="auto"/>
        <w:ind w:firstLine="425" w:left="4820"/>
        <w:rPr>
          <w:rFonts w:ascii="Times New Roman" w:hAnsi="Times New Roman"/>
          <w:sz w:val="28"/>
        </w:rPr>
      </w:pPr>
      <w:r>
        <w:rPr>
          <w:rFonts w:ascii="Times New Roman" w:hAnsi="Times New Roman"/>
          <w:sz w:val="28"/>
        </w:rPr>
        <w:t>от 06.03.2026 № 1576-П</w:t>
      </w:r>
    </w:p>
    <w:p w14:paraId="35000000">
      <w:pPr>
        <w:pStyle w:val="Style_4"/>
        <w:widowControl w:val="0"/>
        <w:spacing w:after="0" w:before="0" w:line="240" w:lineRule="auto"/>
        <w:ind w:firstLine="425" w:left="4820"/>
        <w:rPr>
          <w:rFonts w:ascii="Times New Roman" w:hAnsi="Times New Roman"/>
          <w:sz w:val="28"/>
        </w:rPr>
      </w:pPr>
    </w:p>
    <w:p w14:paraId="36000000">
      <w:pPr>
        <w:pStyle w:val="Style_4"/>
        <w:widowControl w:val="0"/>
        <w:spacing w:after="0" w:before="0" w:line="240" w:lineRule="auto"/>
        <w:ind w:firstLine="425" w:left="4820"/>
        <w:rPr>
          <w:rFonts w:ascii="Times New Roman" w:hAnsi="Times New Roman"/>
          <w:sz w:val="28"/>
        </w:rPr>
      </w:pPr>
      <w:r>
        <w:rPr>
          <w:rFonts w:ascii="Times New Roman" w:hAnsi="Times New Roman"/>
          <w:sz w:val="28"/>
        </w:rPr>
        <w:t xml:space="preserve">Приложение </w:t>
      </w:r>
    </w:p>
    <w:p w14:paraId="37000000">
      <w:pPr>
        <w:pStyle w:val="Style_4"/>
        <w:widowControl w:val="0"/>
        <w:spacing w:after="0" w:before="0" w:line="240" w:lineRule="auto"/>
        <w:ind w:firstLine="425" w:left="4820"/>
        <w:rPr>
          <w:rFonts w:ascii="Times New Roman" w:hAnsi="Times New Roman"/>
          <w:sz w:val="28"/>
        </w:rPr>
      </w:pPr>
      <w:r>
        <w:rPr>
          <w:rFonts w:ascii="Times New Roman" w:hAnsi="Times New Roman"/>
          <w:sz w:val="28"/>
        </w:rPr>
        <w:t xml:space="preserve">к постановлению администрации </w:t>
      </w:r>
    </w:p>
    <w:p w14:paraId="38000000">
      <w:pPr>
        <w:pStyle w:val="Style_4"/>
        <w:widowControl w:val="0"/>
        <w:spacing w:after="0" w:before="0" w:line="240" w:lineRule="auto"/>
        <w:ind w:firstLine="425" w:left="4820"/>
        <w:rPr>
          <w:rFonts w:ascii="Times New Roman" w:hAnsi="Times New Roman"/>
          <w:sz w:val="28"/>
        </w:rPr>
      </w:pPr>
      <w:r>
        <w:rPr>
          <w:rFonts w:ascii="Times New Roman" w:hAnsi="Times New Roman"/>
          <w:sz w:val="28"/>
        </w:rPr>
        <w:t>города Магнитогорска</w:t>
      </w:r>
    </w:p>
    <w:p w14:paraId="39000000">
      <w:pPr>
        <w:pStyle w:val="Style_4"/>
        <w:widowControl w:val="0"/>
        <w:spacing w:after="0" w:before="0" w:line="240" w:lineRule="auto"/>
        <w:ind w:firstLine="425" w:left="4820"/>
        <w:rPr>
          <w:rFonts w:ascii="Times New Roman" w:hAnsi="Times New Roman"/>
          <w:sz w:val="28"/>
        </w:rPr>
      </w:pPr>
      <w:r>
        <w:rPr>
          <w:rFonts w:ascii="Times New Roman" w:hAnsi="Times New Roman"/>
          <w:sz w:val="28"/>
        </w:rPr>
        <w:t>от 21.03.2018 №2997-П</w:t>
      </w:r>
    </w:p>
    <w:p w14:paraId="3A000000">
      <w:pPr>
        <w:pStyle w:val="Style_4"/>
        <w:widowControl w:val="0"/>
        <w:spacing w:after="0" w:before="0" w:line="240" w:lineRule="auto"/>
        <w:ind/>
        <w:rPr>
          <w:rFonts w:ascii="Times New Roman" w:hAnsi="Times New Roman"/>
          <w:sz w:val="28"/>
        </w:rPr>
      </w:pPr>
    </w:p>
    <w:p w14:paraId="3B000000">
      <w:pPr>
        <w:pStyle w:val="Style_4"/>
        <w:widowControl w:val="0"/>
        <w:spacing w:after="0" w:before="0" w:line="240" w:lineRule="auto"/>
        <w:ind/>
        <w:jc w:val="center"/>
        <w:rPr>
          <w:rFonts w:ascii="Times New Roman" w:hAnsi="Times New Roman"/>
          <w:sz w:val="28"/>
        </w:rPr>
      </w:pPr>
      <w:bookmarkStart w:id="1" w:name="P45"/>
      <w:bookmarkEnd w:id="1"/>
    </w:p>
    <w:p w14:paraId="3C000000">
      <w:pPr>
        <w:pStyle w:val="Style_4"/>
        <w:widowControl w:val="0"/>
        <w:spacing w:after="0" w:before="0" w:line="240" w:lineRule="auto"/>
        <w:ind/>
        <w:jc w:val="center"/>
        <w:rPr>
          <w:rFonts w:ascii="Times New Roman" w:hAnsi="Times New Roman"/>
          <w:sz w:val="28"/>
        </w:rPr>
      </w:pPr>
      <w:r>
        <w:rPr>
          <w:rFonts w:ascii="Times New Roman" w:hAnsi="Times New Roman"/>
          <w:sz w:val="28"/>
        </w:rPr>
        <w:t>ПОРЯДОК</w:t>
      </w:r>
    </w:p>
    <w:p w14:paraId="3D000000">
      <w:pPr>
        <w:pStyle w:val="Style_4"/>
        <w:widowControl w:val="0"/>
        <w:spacing w:after="0" w:before="0" w:line="240" w:lineRule="auto"/>
        <w:ind/>
        <w:jc w:val="center"/>
        <w:rPr>
          <w:rFonts w:ascii="Times New Roman" w:hAnsi="Times New Roman"/>
          <w:sz w:val="28"/>
        </w:rPr>
      </w:pPr>
      <w:r>
        <w:rPr>
          <w:rFonts w:ascii="Times New Roman" w:hAnsi="Times New Roman"/>
          <w:sz w:val="28"/>
        </w:rPr>
        <w:t>определения нормативных затрат на оказание муниципальных услуг (выполнение работ) в сфере социальной защиты населения, применяемых при расчете объема субсидии на финансовое обеспечение выполнения муниципального задания на оказание муниципальных услуг (выполнение работ) муниципальным учреждением</w:t>
      </w:r>
    </w:p>
    <w:p w14:paraId="3E000000">
      <w:pPr>
        <w:pStyle w:val="Style_4"/>
        <w:widowControl w:val="0"/>
        <w:spacing w:after="0" w:before="0" w:line="240" w:lineRule="auto"/>
        <w:ind/>
        <w:jc w:val="both"/>
        <w:rPr>
          <w:rFonts w:ascii="Times New Roman" w:hAnsi="Times New Roman"/>
          <w:sz w:val="28"/>
        </w:rPr>
      </w:pPr>
    </w:p>
    <w:p w14:paraId="3F000000">
      <w:pPr>
        <w:pStyle w:val="Style_4"/>
        <w:widowControl w:val="0"/>
        <w:numPr>
          <w:ilvl w:val="0"/>
          <w:numId w:val="4"/>
        </w:numPr>
        <w:spacing w:after="0" w:before="0" w:line="240" w:lineRule="auto"/>
        <w:ind/>
        <w:jc w:val="center"/>
        <w:rPr>
          <w:rFonts w:ascii="Times New Roman" w:hAnsi="Times New Roman"/>
          <w:sz w:val="28"/>
        </w:rPr>
      </w:pPr>
      <w:r>
        <w:rPr>
          <w:rFonts w:ascii="Times New Roman" w:hAnsi="Times New Roman"/>
          <w:sz w:val="28"/>
        </w:rPr>
        <w:t xml:space="preserve">Общие требования </w:t>
      </w:r>
    </w:p>
    <w:p w14:paraId="40000000">
      <w:pPr>
        <w:pStyle w:val="Style_4"/>
        <w:widowControl w:val="0"/>
        <w:spacing w:after="0" w:before="0" w:line="240" w:lineRule="auto"/>
        <w:ind/>
        <w:rPr>
          <w:rFonts w:ascii="Times New Roman" w:hAnsi="Times New Roman"/>
          <w:sz w:val="28"/>
        </w:rPr>
      </w:pPr>
    </w:p>
    <w:p w14:paraId="41000000">
      <w:pPr>
        <w:pStyle w:val="Style_4"/>
        <w:widowControl w:val="1"/>
        <w:numPr>
          <w:ilvl w:val="0"/>
          <w:numId w:val="5"/>
        </w:numPr>
        <w:spacing w:after="0" w:before="0" w:line="240" w:lineRule="auto"/>
        <w:ind w:firstLine="709" w:left="0"/>
        <w:contextualSpacing w:val="1"/>
        <w:jc w:val="both"/>
        <w:rPr>
          <w:rFonts w:ascii="Times New Roman" w:hAnsi="Times New Roman"/>
          <w:sz w:val="28"/>
        </w:rPr>
      </w:pPr>
      <w:bookmarkStart w:id="2" w:name="P57"/>
      <w:bookmarkEnd w:id="2"/>
      <w:r>
        <w:rPr>
          <w:rFonts w:ascii="Times New Roman" w:hAnsi="Times New Roman"/>
          <w:sz w:val="28"/>
        </w:rPr>
        <w:t>Настоящий Порядок определения нормативных затрат на оказание муниципальных услуг (выполнение работ) в сфере социальной защиты населения, применяемых при расчете объема субсидии на финансовое обеспечение выполнения муниципального задания на оказание муниципальных услуг (выполнение работ) муниципальным учреждением (далее – Порядок) устанавливает правила определения нормативных затрат на оказание муниципальных услуг (выполнение работ) в сфере социальной защиты населения, применяемых при расчете объема финансового обеспечения выполнения муниципального задания на оказание муниципальных услуг (выполнение работ) муниципальным учреждением (далее - нормативные затраты, муниципальное задание).</w:t>
      </w:r>
    </w:p>
    <w:p w14:paraId="42000000">
      <w:pPr>
        <w:pStyle w:val="Style_4"/>
        <w:widowControl w:val="1"/>
        <w:numPr>
          <w:ilvl w:val="0"/>
          <w:numId w:val="5"/>
        </w:numPr>
        <w:spacing w:after="0" w:before="0" w:line="240" w:lineRule="auto"/>
        <w:ind w:firstLine="709" w:left="0"/>
        <w:contextualSpacing w:val="1"/>
        <w:jc w:val="both"/>
        <w:rPr>
          <w:rFonts w:ascii="Times New Roman" w:hAnsi="Times New Roman"/>
          <w:sz w:val="28"/>
        </w:rPr>
      </w:pPr>
      <w:r>
        <w:rPr>
          <w:rFonts w:ascii="Times New Roman" w:hAnsi="Times New Roman"/>
          <w:sz w:val="28"/>
        </w:rPr>
        <w:t>Нормативные затраты на оказание муниципальной услуги (выполнение работы) в сфере социальной защиты населения (далее – оказание услуги (выполнение работы)) определяются исходя из содержащейся в общероссийском базовом (отраслевом) перечне (классификаторе) государственных и муниципальных услуг, оказываемых физическим лицам (далее - общероссийский перечень (классификатор)), информации о единице показателя, характеризующего объем услуги (работы), и показателей, отражающих содержание и (или) условия (формы) оказания услуги (выполнения работы) (далее - показатели отраслевой специфики).</w:t>
      </w:r>
    </w:p>
    <w:p w14:paraId="43000000">
      <w:pPr>
        <w:pStyle w:val="Style_4"/>
        <w:widowControl w:val="1"/>
        <w:numPr>
          <w:ilvl w:val="0"/>
          <w:numId w:val="5"/>
        </w:numPr>
        <w:spacing w:after="0" w:before="0" w:line="240" w:lineRule="auto"/>
        <w:ind w:firstLine="709" w:left="0"/>
        <w:contextualSpacing w:val="1"/>
        <w:jc w:val="both"/>
        <w:rPr>
          <w:rFonts w:ascii="Times New Roman" w:hAnsi="Times New Roman"/>
          <w:sz w:val="28"/>
        </w:rPr>
      </w:pPr>
      <w:r>
        <w:rPr>
          <w:rFonts w:ascii="Times New Roman" w:hAnsi="Times New Roman"/>
          <w:sz w:val="28"/>
        </w:rPr>
        <w:t xml:space="preserve">Нормативные затраты определяются на основе </w:t>
      </w:r>
      <w:r>
        <w:rPr>
          <w:rFonts w:ascii="Times New Roman" w:hAnsi="Times New Roman"/>
          <w:color w:themeColor="text1" w:val="000000"/>
          <w:sz w:val="28"/>
        </w:rPr>
        <w:t>базового норматива затрат и корректирующих коэффициентов к базовым нормативам затрат (далее - корректирующие коэффициенты)</w:t>
      </w:r>
      <w:r>
        <w:rPr>
          <w:rFonts w:ascii="Times New Roman" w:hAnsi="Times New Roman"/>
          <w:sz w:val="28"/>
        </w:rPr>
        <w:t>.</w:t>
      </w:r>
    </w:p>
    <w:p w14:paraId="44000000">
      <w:pPr>
        <w:pStyle w:val="Style_7"/>
        <w:widowControl w:val="1"/>
        <w:ind w:firstLine="709"/>
        <w:jc w:val="both"/>
        <w:rPr>
          <w:rFonts w:ascii="Times New Roman" w:hAnsi="Times New Roman"/>
          <w:sz w:val="28"/>
        </w:rPr>
      </w:pPr>
      <w:r>
        <w:rPr>
          <w:rFonts w:ascii="Times New Roman" w:hAnsi="Times New Roman"/>
          <w:sz w:val="28"/>
        </w:rPr>
        <w:t xml:space="preserve">Нормативные затраты, рассчитанные с соблюдением настоящего Порядка, не должны приводить к </w:t>
      </w:r>
      <w:r>
        <w:rPr>
          <w:rFonts w:ascii="Times New Roman" w:hAnsi="Times New Roman"/>
          <w:sz w:val="28"/>
        </w:rPr>
        <w:t>превышению</w:t>
      </w:r>
      <w:r>
        <w:rPr>
          <w:rFonts w:ascii="Times New Roman" w:hAnsi="Times New Roman"/>
          <w:sz w:val="28"/>
        </w:rPr>
        <w:t xml:space="preserve"> объема бюджетных ассигнований, предусмотренных Решением о бюджете города на очередной финансовый год и плановый период на финансовое обеспечение выполнения муниципального задания.</w:t>
      </w:r>
    </w:p>
    <w:p w14:paraId="45000000">
      <w:pPr>
        <w:pStyle w:val="Style_4"/>
        <w:widowControl w:val="1"/>
        <w:numPr>
          <w:ilvl w:val="0"/>
          <w:numId w:val="5"/>
        </w:numPr>
        <w:spacing w:after="0" w:before="0" w:line="240" w:lineRule="auto"/>
        <w:ind w:firstLine="709" w:left="0"/>
        <w:contextualSpacing w:val="1"/>
        <w:jc w:val="both"/>
        <w:rPr>
          <w:rFonts w:ascii="Times New Roman" w:hAnsi="Times New Roman"/>
          <w:sz w:val="28"/>
        </w:rPr>
      </w:pPr>
      <w:r>
        <w:rPr>
          <w:rFonts w:ascii="Times New Roman" w:hAnsi="Times New Roman"/>
          <w:sz w:val="28"/>
        </w:rPr>
        <w:t>При</w:t>
      </w:r>
      <w:r>
        <w:rPr>
          <w:rFonts w:ascii="Times New Roman" w:hAnsi="Times New Roman"/>
          <w:sz w:val="28"/>
        </w:rPr>
        <w:t xml:space="preserve"> определении нормативных затрат не учитываются затраты, финансируемые путем предоставления субсидий на иные цели в соответствии с абзацем вторым пункта 1 статьи 78.1 Бюджетного кодекса Российской Федерации,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 в соответствии со статьей 78.2 Бюджетного кодекса Российской Федерации.</w:t>
      </w:r>
    </w:p>
    <w:p w14:paraId="46000000">
      <w:pPr>
        <w:pStyle w:val="Style_4"/>
        <w:widowControl w:val="1"/>
        <w:numPr>
          <w:ilvl w:val="0"/>
          <w:numId w:val="5"/>
        </w:numPr>
        <w:spacing w:after="0" w:before="0" w:line="240" w:lineRule="auto"/>
        <w:ind w:firstLine="709" w:left="0"/>
        <w:contextualSpacing w:val="1"/>
        <w:jc w:val="both"/>
        <w:rPr>
          <w:rFonts w:ascii="Times New Roman" w:hAnsi="Times New Roman"/>
          <w:sz w:val="28"/>
        </w:rPr>
      </w:pPr>
      <w:r>
        <w:rPr>
          <w:rFonts w:ascii="Times New Roman" w:hAnsi="Times New Roman"/>
          <w:sz w:val="28"/>
        </w:rPr>
        <w:t>Базовый норматив затрат состоит из базового норматива затрат, непосредственно связанных с оказанием услуги (выполнением работы), и базового норматива затрат на общехозяйственные нужды на оказание услуги (выполнение работы).</w:t>
      </w:r>
    </w:p>
    <w:p w14:paraId="47000000">
      <w:pPr>
        <w:pStyle w:val="Style_4"/>
        <w:widowControl w:val="1"/>
        <w:numPr>
          <w:ilvl w:val="0"/>
          <w:numId w:val="5"/>
        </w:numPr>
        <w:spacing w:after="0" w:before="0" w:line="240" w:lineRule="auto"/>
        <w:ind w:firstLine="709" w:left="0"/>
        <w:contextualSpacing w:val="1"/>
        <w:jc w:val="both"/>
        <w:rPr>
          <w:rFonts w:ascii="Times New Roman" w:hAnsi="Times New Roman"/>
          <w:color w:themeColor="text1" w:val="000000"/>
          <w:sz w:val="28"/>
        </w:rPr>
      </w:pPr>
      <w:r>
        <w:rPr>
          <w:rFonts w:ascii="Times New Roman" w:hAnsi="Times New Roman"/>
          <w:sz w:val="28"/>
        </w:rPr>
        <w:t>В базовый норматив затрат, непосредственно связанных с оказанием услуги (выполнением работы) включаются:</w:t>
      </w:r>
    </w:p>
    <w:p w14:paraId="48000000">
      <w:pPr>
        <w:pStyle w:val="Style_4"/>
        <w:widowControl w:val="1"/>
        <w:numPr>
          <w:ilvl w:val="0"/>
          <w:numId w:val="6"/>
        </w:numPr>
        <w:spacing w:after="0" w:before="0" w:line="240" w:lineRule="auto"/>
        <w:ind w:firstLine="737" w:left="0" w:right="0"/>
        <w:contextualSpacing w:val="1"/>
        <w:jc w:val="both"/>
        <w:rPr>
          <w:rFonts w:ascii="Times New Roman" w:hAnsi="Times New Roman"/>
          <w:color w:themeColor="text1" w:val="000000"/>
          <w:sz w:val="28"/>
        </w:rPr>
      </w:pPr>
      <w:r>
        <w:rPr>
          <w:rFonts w:ascii="Times New Roman" w:hAnsi="Times New Roman"/>
          <w:color w:themeColor="text1" w:val="000000"/>
          <w:sz w:val="28"/>
        </w:rPr>
        <w:t>затраты на оплату труда работников, непосредственно связанных с оказанием услуги (выполнением работы), и страховые взносы, объектом обложения которых признаются указанные выплаты лицам, подлежащим обязательному социальному страхованию в соответствии с федеральными законами о конкретных видах обязательного социального страхования (далее-обязательные страховые взносы);</w:t>
      </w:r>
    </w:p>
    <w:p w14:paraId="49000000">
      <w:pPr>
        <w:pStyle w:val="Style_4"/>
        <w:widowControl w:val="1"/>
        <w:numPr>
          <w:ilvl w:val="0"/>
          <w:numId w:val="6"/>
        </w:numPr>
        <w:spacing w:after="0" w:before="0" w:line="240" w:lineRule="auto"/>
        <w:ind w:firstLine="680" w:left="0" w:right="0"/>
        <w:contextualSpacing w:val="1"/>
        <w:jc w:val="both"/>
        <w:rPr>
          <w:rFonts w:ascii="Times New Roman" w:hAnsi="Times New Roman"/>
          <w:sz w:val="28"/>
        </w:rPr>
      </w:pPr>
      <w:r>
        <w:rPr>
          <w:rFonts w:ascii="Times New Roman" w:hAnsi="Times New Roman"/>
          <w:color w:themeColor="text1" w:val="000000"/>
          <w:sz w:val="28"/>
        </w:rPr>
        <w:t xml:space="preserve">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оказания услуги (выполнения работы), </w:t>
      </w:r>
      <w:r>
        <w:rPr>
          <w:rFonts w:ascii="Times New Roman" w:hAnsi="Times New Roman"/>
          <w:color w:themeColor="text1" w:val="000000"/>
          <w:sz w:val="28"/>
        </w:rPr>
        <w:br/>
      </w:r>
      <w:r>
        <w:rPr>
          <w:rFonts w:ascii="Times New Roman" w:hAnsi="Times New Roman"/>
          <w:color w:themeColor="text1" w:val="000000"/>
          <w:sz w:val="28"/>
        </w:rPr>
        <w:t>с учетом срока его полезного использования, а также затраты на аренду указанного имущества;</w:t>
      </w:r>
    </w:p>
    <w:p w14:paraId="4A000000">
      <w:pPr>
        <w:pStyle w:val="Style_4"/>
        <w:widowControl w:val="1"/>
        <w:numPr>
          <w:ilvl w:val="0"/>
          <w:numId w:val="6"/>
        </w:numPr>
        <w:spacing w:after="0" w:before="0" w:line="240" w:lineRule="auto"/>
        <w:ind w:firstLine="680" w:left="0" w:right="0"/>
        <w:contextualSpacing w:val="1"/>
        <w:jc w:val="both"/>
        <w:rPr>
          <w:rFonts w:ascii="Times New Roman" w:hAnsi="Times New Roman"/>
          <w:sz w:val="28"/>
        </w:rPr>
      </w:pPr>
      <w:r>
        <w:rPr>
          <w:rFonts w:ascii="Times New Roman" w:hAnsi="Times New Roman"/>
          <w:color w:themeColor="text1" w:val="000000"/>
          <w:sz w:val="28"/>
        </w:rPr>
        <w:t>иные затраты, непосредственно связанные с оказанием услуги (выполнением работы), в том числе затраты на оплату коммунальных услуг, содержание объектов недвижимого имущества и (или) особо ценного движимого имущества (аренду указанного имущества) в части имущества, используемого в процессе оказания услуги (выполнения работы).</w:t>
      </w:r>
      <w:bookmarkStart w:id="3" w:name="_Ref56665568"/>
    </w:p>
    <w:p w14:paraId="4B000000">
      <w:pPr>
        <w:pStyle w:val="Style_4"/>
        <w:widowControl w:val="0"/>
        <w:numPr>
          <w:ilvl w:val="0"/>
          <w:numId w:val="5"/>
        </w:numPr>
        <w:spacing w:after="0" w:before="0" w:line="240" w:lineRule="auto"/>
        <w:ind w:firstLine="709" w:left="0"/>
        <w:contextualSpacing w:val="1"/>
        <w:jc w:val="both"/>
        <w:rPr>
          <w:rFonts w:ascii="Times New Roman" w:hAnsi="Times New Roman"/>
          <w:sz w:val="28"/>
        </w:rPr>
      </w:pPr>
      <w:r>
        <w:rPr>
          <w:rFonts w:ascii="Times New Roman" w:hAnsi="Times New Roman"/>
          <w:sz w:val="28"/>
        </w:rPr>
        <w:t>В базовый норматив затрат на общехозяйственные нужды на оказание услуги (выполнение работы) включаются:</w:t>
      </w:r>
      <w:bookmarkEnd w:id="3"/>
    </w:p>
    <w:p w14:paraId="4C000000">
      <w:pPr>
        <w:pStyle w:val="Style_4"/>
        <w:widowControl w:val="0"/>
        <w:numPr>
          <w:ilvl w:val="0"/>
          <w:numId w:val="7"/>
        </w:numPr>
        <w:tabs>
          <w:tab w:leader="none" w:pos="708" w:val="clear"/>
          <w:tab w:leader="none" w:pos="1134" w:val="left"/>
          <w:tab w:leader="none" w:pos="1276" w:val="left"/>
        </w:tabs>
        <w:spacing w:after="0" w:before="0" w:line="240" w:lineRule="auto"/>
        <w:ind w:firstLine="709" w:left="0"/>
        <w:contextualSpacing w:val="1"/>
        <w:jc w:val="both"/>
        <w:rPr>
          <w:rFonts w:ascii="Times New Roman" w:hAnsi="Times New Roman"/>
          <w:color w:themeColor="text1" w:val="000000"/>
          <w:sz w:val="28"/>
        </w:rPr>
      </w:pPr>
      <w:r>
        <w:rPr>
          <w:rFonts w:ascii="Times New Roman" w:hAnsi="Times New Roman"/>
          <w:color w:themeColor="text1" w:val="000000"/>
          <w:sz w:val="28"/>
        </w:rPr>
        <w:t>затраты на коммунальные услуги, за исключением затрат, указанных в подпункте 3 пункта 6 настоящего Порядка;</w:t>
      </w:r>
    </w:p>
    <w:p w14:paraId="4D000000">
      <w:pPr>
        <w:pStyle w:val="Style_4"/>
        <w:widowControl w:val="0"/>
        <w:numPr>
          <w:ilvl w:val="0"/>
          <w:numId w:val="7"/>
        </w:numPr>
        <w:tabs>
          <w:tab w:leader="none" w:pos="708" w:val="clear"/>
          <w:tab w:leader="none" w:pos="1134" w:val="left"/>
          <w:tab w:leader="none" w:pos="1276" w:val="left"/>
        </w:tabs>
        <w:spacing w:after="0" w:before="0" w:line="240" w:lineRule="auto"/>
        <w:ind w:firstLine="709" w:left="0"/>
        <w:contextualSpacing w:val="1"/>
        <w:jc w:val="both"/>
        <w:rPr>
          <w:rFonts w:ascii="Times New Roman" w:hAnsi="Times New Roman"/>
          <w:color w:themeColor="text1" w:val="000000"/>
          <w:sz w:val="28"/>
        </w:rPr>
      </w:pPr>
      <w:r>
        <w:rPr>
          <w:rFonts w:ascii="Times New Roman" w:hAnsi="Times New Roman"/>
          <w:color w:themeColor="text1" w:val="000000"/>
          <w:sz w:val="28"/>
        </w:rPr>
        <w:t xml:space="preserve">затраты на содержание объектов недвижимого имущества, а также затраты на аренду указанного имущества, за исключением затрат, указанных </w:t>
      </w:r>
      <w:r>
        <w:rPr>
          <w:rFonts w:ascii="Times New Roman" w:hAnsi="Times New Roman"/>
          <w:color w:themeColor="text1" w:val="000000"/>
          <w:sz w:val="28"/>
        </w:rPr>
        <w:br/>
      </w:r>
      <w:r>
        <w:rPr>
          <w:rFonts w:ascii="Times New Roman" w:hAnsi="Times New Roman"/>
          <w:color w:themeColor="text1" w:val="000000"/>
          <w:sz w:val="28"/>
        </w:rPr>
        <w:t>в подпункте 3 пункта 6 настоящего Порядка;</w:t>
      </w:r>
    </w:p>
    <w:p w14:paraId="4E000000">
      <w:pPr>
        <w:pStyle w:val="Style_4"/>
        <w:widowControl w:val="0"/>
        <w:numPr>
          <w:ilvl w:val="0"/>
          <w:numId w:val="7"/>
        </w:numPr>
        <w:tabs>
          <w:tab w:leader="none" w:pos="708" w:val="clear"/>
          <w:tab w:leader="none" w:pos="1134" w:val="left"/>
          <w:tab w:leader="none" w:pos="1276" w:val="left"/>
        </w:tabs>
        <w:spacing w:after="0" w:before="0" w:line="240" w:lineRule="auto"/>
        <w:ind w:firstLine="709" w:left="0"/>
        <w:contextualSpacing w:val="1"/>
        <w:jc w:val="both"/>
        <w:rPr>
          <w:rFonts w:ascii="Times New Roman" w:hAnsi="Times New Roman"/>
          <w:color w:themeColor="text1" w:val="000000"/>
          <w:sz w:val="28"/>
        </w:rPr>
      </w:pPr>
      <w:r>
        <w:rPr>
          <w:rFonts w:ascii="Times New Roman" w:hAnsi="Times New Roman"/>
          <w:color w:themeColor="text1" w:val="000000"/>
          <w:sz w:val="28"/>
        </w:rPr>
        <w:t>затраты на содержание объектов особо ценного движимого имущества, а также затраты на аренду указанного имущества, за исключением затрат, указанных в подпункте 3 пункта 6 настоящего Порядка;</w:t>
      </w:r>
    </w:p>
    <w:p w14:paraId="4F000000">
      <w:pPr>
        <w:pStyle w:val="Style_4"/>
        <w:widowControl w:val="0"/>
        <w:numPr>
          <w:ilvl w:val="0"/>
          <w:numId w:val="7"/>
        </w:numPr>
        <w:tabs>
          <w:tab w:leader="none" w:pos="708" w:val="clear"/>
          <w:tab w:leader="none" w:pos="1134" w:val="left"/>
          <w:tab w:leader="none" w:pos="1276" w:val="left"/>
        </w:tabs>
        <w:spacing w:after="0" w:before="0" w:line="240" w:lineRule="auto"/>
        <w:ind w:firstLine="709" w:left="0"/>
        <w:contextualSpacing w:val="1"/>
        <w:jc w:val="both"/>
        <w:rPr>
          <w:rFonts w:ascii="Times New Roman" w:hAnsi="Times New Roman"/>
          <w:color w:themeColor="text1" w:val="000000"/>
          <w:sz w:val="28"/>
        </w:rPr>
      </w:pPr>
      <w:r>
        <w:rPr>
          <w:rFonts w:ascii="Times New Roman" w:hAnsi="Times New Roman"/>
          <w:color w:themeColor="text1" w:val="000000"/>
          <w:sz w:val="28"/>
        </w:rPr>
        <w:t>затраты на приобретение услуг связи;</w:t>
      </w:r>
    </w:p>
    <w:p w14:paraId="50000000">
      <w:pPr>
        <w:pStyle w:val="Style_4"/>
        <w:widowControl w:val="0"/>
        <w:numPr>
          <w:ilvl w:val="0"/>
          <w:numId w:val="7"/>
        </w:numPr>
        <w:tabs>
          <w:tab w:leader="none" w:pos="708" w:val="clear"/>
          <w:tab w:leader="none" w:pos="1134" w:val="left"/>
          <w:tab w:leader="none" w:pos="1276" w:val="left"/>
        </w:tabs>
        <w:spacing w:after="0" w:before="0" w:line="240" w:lineRule="auto"/>
        <w:ind w:firstLine="709" w:left="0"/>
        <w:contextualSpacing w:val="1"/>
        <w:jc w:val="both"/>
        <w:rPr>
          <w:rFonts w:ascii="Times New Roman" w:hAnsi="Times New Roman"/>
          <w:color w:themeColor="text1" w:val="000000"/>
          <w:sz w:val="28"/>
        </w:rPr>
      </w:pPr>
      <w:r>
        <w:rPr>
          <w:rFonts w:ascii="Times New Roman" w:hAnsi="Times New Roman"/>
          <w:color w:themeColor="text1" w:val="000000"/>
          <w:sz w:val="28"/>
        </w:rPr>
        <w:t>затраты на приобретение транспортных услуг;</w:t>
      </w:r>
    </w:p>
    <w:p w14:paraId="51000000">
      <w:pPr>
        <w:pStyle w:val="Style_4"/>
        <w:widowControl w:val="0"/>
        <w:numPr>
          <w:ilvl w:val="0"/>
          <w:numId w:val="7"/>
        </w:numPr>
        <w:tabs>
          <w:tab w:leader="none" w:pos="708" w:val="clear"/>
          <w:tab w:leader="none" w:pos="1134" w:val="left"/>
          <w:tab w:leader="none" w:pos="1276" w:val="left"/>
        </w:tabs>
        <w:spacing w:after="0" w:before="0" w:line="240" w:lineRule="auto"/>
        <w:ind w:firstLine="709" w:left="0"/>
        <w:contextualSpacing w:val="1"/>
        <w:jc w:val="both"/>
        <w:rPr>
          <w:rFonts w:ascii="Times New Roman" w:hAnsi="Times New Roman"/>
          <w:color w:themeColor="text1" w:val="000000"/>
          <w:sz w:val="28"/>
        </w:rPr>
      </w:pPr>
      <w:r>
        <w:rPr>
          <w:rFonts w:ascii="Times New Roman" w:hAnsi="Times New Roman"/>
          <w:color w:themeColor="text1" w:val="000000"/>
          <w:sz w:val="28"/>
        </w:rPr>
        <w:t>затраты на оплату труда работников, которые не принимают непосредственного участия в оказании услуги (выполнении работы), и обязательные страховые взносы указанных работников;</w:t>
      </w:r>
    </w:p>
    <w:p w14:paraId="52000000">
      <w:pPr>
        <w:pStyle w:val="Style_4"/>
        <w:widowControl w:val="1"/>
        <w:numPr>
          <w:ilvl w:val="0"/>
          <w:numId w:val="7"/>
        </w:numPr>
        <w:spacing w:after="0" w:before="0" w:line="240" w:lineRule="auto"/>
        <w:ind w:firstLine="709" w:left="0"/>
        <w:contextualSpacing w:val="1"/>
        <w:jc w:val="both"/>
        <w:rPr>
          <w:rFonts w:ascii="Times New Roman" w:hAnsi="Times New Roman"/>
          <w:sz w:val="28"/>
        </w:rPr>
      </w:pPr>
      <w:r>
        <w:rPr>
          <w:rFonts w:ascii="Times New Roman" w:hAnsi="Times New Roman"/>
          <w:color w:themeColor="text1" w:val="000000"/>
          <w:sz w:val="28"/>
        </w:rPr>
        <w:t>затраты на прочие общехозяйственные нужды, не указанные в подпунктах 1 - 6 данного пункта.</w:t>
      </w:r>
    </w:p>
    <w:p w14:paraId="53000000">
      <w:pPr>
        <w:pStyle w:val="Style_4"/>
        <w:widowControl w:val="0"/>
        <w:tabs>
          <w:tab w:leader="none" w:pos="708" w:val="clear"/>
          <w:tab w:leader="none" w:pos="1134" w:val="left"/>
          <w:tab w:leader="none" w:pos="1276" w:val="left"/>
        </w:tabs>
        <w:spacing w:after="0" w:before="0" w:line="240" w:lineRule="auto"/>
        <w:ind w:firstLine="709"/>
        <w:contextualSpacing w:val="1"/>
        <w:jc w:val="both"/>
        <w:rPr>
          <w:rFonts w:ascii="Times New Roman" w:hAnsi="Times New Roman"/>
          <w:color w:themeColor="text1" w:val="000000"/>
          <w:sz w:val="28"/>
        </w:rPr>
      </w:pPr>
      <w:r>
        <w:rPr>
          <w:rFonts w:ascii="Times New Roman" w:hAnsi="Times New Roman"/>
          <w:sz w:val="28"/>
        </w:rPr>
        <w:t xml:space="preserve">В затраты, </w:t>
      </w:r>
      <w:r>
        <w:rPr>
          <w:rFonts w:ascii="Times New Roman" w:hAnsi="Times New Roman"/>
          <w:sz w:val="28"/>
        </w:rPr>
        <w:t>указанные</w:t>
      </w:r>
      <w:r>
        <w:rPr>
          <w:rFonts w:ascii="Times New Roman" w:hAnsi="Times New Roman"/>
          <w:sz w:val="28"/>
        </w:rPr>
        <w:t xml:space="preserve"> в подпунк</w:t>
      </w:r>
      <w:r>
        <w:rPr>
          <w:rFonts w:ascii="Times New Roman" w:hAnsi="Times New Roman"/>
          <w:sz w:val="28"/>
        </w:rPr>
        <w:t>тах 1 - 3 пункта 7 настоящего Порядка, включаются затраты на оказание услуги (выполнение работы) в отношении имущества учреждения, используемого в том числе на основании договора аренды (финансовой аренды) или договора безвозмездного пользования, для выполнения муниципального задания и общехозяйственных нужд (</w:t>
      </w:r>
      <w:r>
        <w:rPr>
          <w:rFonts w:ascii="Times New Roman" w:hAnsi="Times New Roman"/>
          <w:color w:themeColor="text1" w:val="000000"/>
          <w:sz w:val="28"/>
        </w:rPr>
        <w:t xml:space="preserve">далее - имущество, необходимое для выполнения муниципального задания). </w:t>
      </w:r>
    </w:p>
    <w:p w14:paraId="54000000">
      <w:pPr>
        <w:pStyle w:val="Style_4"/>
        <w:widowControl w:val="0"/>
        <w:spacing w:after="0" w:before="0" w:line="240" w:lineRule="auto"/>
        <w:ind w:firstLine="709"/>
        <w:jc w:val="both"/>
        <w:rPr>
          <w:rFonts w:ascii="Times New Roman" w:hAnsi="Times New Roman"/>
          <w:sz w:val="28"/>
        </w:rPr>
      </w:pPr>
      <w:r>
        <w:rPr>
          <w:rFonts w:ascii="Times New Roman" w:hAnsi="Times New Roman"/>
          <w:sz w:val="28"/>
        </w:rPr>
        <w:t>Затраты на аренду имущества, включенные в затраты, указанные в подпункте 2 пункта 6 и подпунктах 2 и 3 пункта 7 настоящего Порядка, учитываются в составе указанных затрат в случае, если имущество, необходимое для выполнения муниципального задания, не закреплено за</w:t>
      </w:r>
      <w:r>
        <w:rPr>
          <w:rFonts w:ascii="Times New Roman" w:hAnsi="Times New Roman"/>
          <w:sz w:val="28"/>
        </w:rPr>
        <w:t xml:space="preserve"> муниципальным бюджетным учреждением на праве оперативного управления.</w:t>
      </w:r>
    </w:p>
    <w:p w14:paraId="55000000">
      <w:pPr>
        <w:pStyle w:val="Style_4"/>
        <w:widowControl w:val="1"/>
        <w:numPr>
          <w:ilvl w:val="0"/>
          <w:numId w:val="5"/>
        </w:numPr>
        <w:spacing w:after="0" w:before="0" w:line="240" w:lineRule="auto"/>
        <w:ind w:firstLine="709" w:left="0"/>
        <w:contextualSpacing w:val="1"/>
        <w:jc w:val="both"/>
        <w:rPr>
          <w:rFonts w:ascii="Times New Roman" w:hAnsi="Times New Roman"/>
          <w:sz w:val="28"/>
        </w:rPr>
      </w:pPr>
      <w:r>
        <w:rPr>
          <w:rFonts w:ascii="Times New Roman" w:hAnsi="Times New Roman"/>
          <w:sz w:val="28"/>
        </w:rPr>
        <w:t>Корректирующие коэффициенты к базовому нормативу затрат, применяемые при расчете нормативных затрат на оказание услуги (выполнение работы), состоят из:</w:t>
      </w:r>
    </w:p>
    <w:p w14:paraId="56000000">
      <w:pPr>
        <w:pStyle w:val="Style_4"/>
        <w:widowControl w:val="0"/>
        <w:numPr>
          <w:ilvl w:val="0"/>
          <w:numId w:val="8"/>
        </w:numPr>
        <w:spacing w:after="0" w:before="0" w:line="240" w:lineRule="auto"/>
        <w:ind w:firstLine="709" w:left="0"/>
        <w:jc w:val="both"/>
        <w:rPr>
          <w:rFonts w:ascii="Times New Roman" w:hAnsi="Times New Roman"/>
          <w:sz w:val="28"/>
        </w:rPr>
      </w:pPr>
      <w:r>
        <w:rPr>
          <w:rFonts w:ascii="Times New Roman" w:hAnsi="Times New Roman"/>
          <w:sz w:val="28"/>
        </w:rPr>
        <w:t>территориального корректирующего коэффициента, включающего территориальный корректирующий коэффициент на оплату труда с обязательными страховыми взносами и территориальный корректирующий коэффициент на коммунальные услуги и на содержание недвижимого имущества;</w:t>
      </w:r>
    </w:p>
    <w:p w14:paraId="57000000">
      <w:pPr>
        <w:pStyle w:val="Style_4"/>
        <w:widowControl w:val="0"/>
        <w:numPr>
          <w:ilvl w:val="0"/>
          <w:numId w:val="8"/>
        </w:numPr>
        <w:spacing w:after="0" w:before="0" w:line="240" w:lineRule="auto"/>
        <w:ind w:firstLine="709" w:left="0"/>
        <w:jc w:val="both"/>
        <w:rPr>
          <w:rFonts w:ascii="Times New Roman" w:hAnsi="Times New Roman"/>
          <w:sz w:val="28"/>
        </w:rPr>
      </w:pPr>
      <w:r>
        <w:rPr>
          <w:rFonts w:ascii="Times New Roman" w:hAnsi="Times New Roman"/>
          <w:sz w:val="28"/>
        </w:rPr>
        <w:t>отраслевого корректирующего коэффициента к базовому нормативу затрат, отражающего отраслевую специфику муниципальных услуг (работ).</w:t>
      </w:r>
    </w:p>
    <w:p w14:paraId="58000000">
      <w:pPr>
        <w:pStyle w:val="Style_4"/>
        <w:widowControl w:val="0"/>
        <w:spacing w:after="0" w:before="0" w:line="240" w:lineRule="auto"/>
        <w:ind w:firstLine="709"/>
        <w:jc w:val="both"/>
        <w:rPr>
          <w:rFonts w:ascii="Times New Roman" w:hAnsi="Times New Roman"/>
          <w:sz w:val="28"/>
        </w:rPr>
      </w:pPr>
      <w:r>
        <w:rPr>
          <w:rFonts w:ascii="Times New Roman" w:hAnsi="Times New Roman"/>
          <w:sz w:val="28"/>
        </w:rPr>
        <w:t>При определении нормативных затрат значение территориального корректирующего коэффициента принять равным «1», значение отраслевого корректирующего коэффициента принять равным «1».</w:t>
      </w:r>
    </w:p>
    <w:p w14:paraId="59000000">
      <w:pPr>
        <w:pStyle w:val="Style_4"/>
        <w:widowControl w:val="1"/>
        <w:numPr>
          <w:ilvl w:val="0"/>
          <w:numId w:val="5"/>
        </w:numPr>
        <w:spacing w:after="0" w:before="0" w:line="240" w:lineRule="auto"/>
        <w:ind w:firstLine="709" w:left="0"/>
        <w:contextualSpacing w:val="1"/>
        <w:jc w:val="both"/>
        <w:rPr>
          <w:rFonts w:ascii="Times New Roman" w:hAnsi="Times New Roman"/>
          <w:sz w:val="28"/>
        </w:rPr>
      </w:pPr>
      <w:r>
        <w:rPr>
          <w:rFonts w:ascii="Times New Roman" w:hAnsi="Times New Roman"/>
          <w:sz w:val="28"/>
        </w:rPr>
        <w:t xml:space="preserve">При определении базового норматива затрат рассчитываются затраты, необходимые для оказания услуги (выполнения работы), с соблюдением показателей качества оказания услуги (выполнения работы), а также показателей отраслевой специфики. </w:t>
      </w:r>
    </w:p>
    <w:p w14:paraId="5A000000">
      <w:pPr>
        <w:pStyle w:val="Style_4"/>
        <w:widowControl w:val="1"/>
        <w:numPr>
          <w:ilvl w:val="0"/>
          <w:numId w:val="5"/>
        </w:numPr>
        <w:spacing w:after="0" w:before="0" w:line="240" w:lineRule="auto"/>
        <w:ind w:firstLine="709" w:left="0"/>
        <w:contextualSpacing w:val="1"/>
        <w:jc w:val="both"/>
        <w:rPr>
          <w:rFonts w:ascii="Times New Roman" w:hAnsi="Times New Roman"/>
          <w:sz w:val="28"/>
        </w:rPr>
      </w:pPr>
      <w:r>
        <w:rPr>
          <w:rFonts w:ascii="Times New Roman" w:hAnsi="Times New Roman"/>
          <w:sz w:val="28"/>
        </w:rPr>
        <w:t xml:space="preserve">В целях доведения объема финансового обеспечения выполнения муниципального задания, рассчитанного в соответствии с настоящим Порядком, до уровня финансового обеспечения в пределах бюджетных ассигнований, предусмотренных главному распорядителю бюджетных средств на финансовое обеспечение выполнения муниципального задания, применяется </w:t>
      </w:r>
      <w:r>
        <w:rPr>
          <w:rFonts w:ascii="Times New Roman" w:hAnsi="Times New Roman"/>
          <w:color w:themeColor="text1" w:val="000000"/>
          <w:sz w:val="28"/>
        </w:rPr>
        <w:t xml:space="preserve">при расчете нормативных затрат </w:t>
      </w:r>
      <w:r>
        <w:rPr>
          <w:rFonts w:ascii="Times New Roman" w:hAnsi="Times New Roman"/>
          <w:sz w:val="28"/>
        </w:rPr>
        <w:t>коэффициент выравнивания, определяемый по формуле:</w:t>
      </w:r>
    </w:p>
    <w:p w14:paraId="5B000000">
      <w:pPr>
        <w:pStyle w:val="Style_4"/>
        <w:widowControl w:val="0"/>
        <w:spacing w:after="0" w:before="0" w:line="240" w:lineRule="auto"/>
        <w:ind w:firstLine="540"/>
        <w:jc w:val="both"/>
        <w:rPr>
          <w:rFonts w:ascii="Times New Roman" w:hAnsi="Times New Roman"/>
          <w:sz w:val="28"/>
        </w:rPr>
      </w:pPr>
    </w:p>
    <w:p w14:paraId="5C000000">
      <w:pPr>
        <w:pStyle w:val="Style_4"/>
        <w:widowControl w:val="0"/>
        <w:spacing w:after="0" w:before="0" w:line="240" w:lineRule="auto"/>
        <w:ind/>
        <w:jc w:val="center"/>
        <w:rPr>
          <w:rFonts w:ascii="Times New Roman" w:hAnsi="Times New Roman"/>
          <w:sz w:val="28"/>
        </w:rPr>
      </w:pPr>
      <m:oMathPara>
        <m:oMath>
          <m:sSub>
            <m:e>
              <m:r>
                <w:rPr>
                  <w:rFonts w:ascii="Cambria Math" w:hAnsi="Cambria Math"/>
                  <w:sz w:val="22"/>
                </w:rPr>
                <m:t>К</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в</m:t>
              </m:r>
              <m:r>
                <w:rPr>
                  <w:rFonts w:ascii="Cambria Math" w:hAnsi="Cambria Math"/>
                  <w:sz w:val="22"/>
                </w:rPr>
                <m:rPr>
                  <m:sty m:val="p"/>
                </m:rPr>
                <m:t>ы</m:t>
              </m:r>
              <m:r>
                <w:rPr>
                  <w:rFonts w:ascii="Cambria Math" w:hAnsi="Cambria Math"/>
                  <w:sz w:val="22"/>
                </w:rPr>
                <m:rPr>
                  <m:sty m:val="p"/>
                </m:rPr>
                <m:t>р</m:t>
              </m:r>
            </m:sub>
          </m:sSub>
          <m:r>
            <w:rPr>
              <w:rFonts w:ascii="Cambria Math" w:hAnsi="Cambria Math"/>
              <w:sz w:val="22"/>
            </w:rPr>
            <m:t>=</m:t>
          </m:r>
        </m:oMath>
      </m:oMathPara>
      <w:r>
        <w:rPr>
          <w:rFonts w:ascii="Times New Roman" w:hAnsi="Times New Roman"/>
          <w:sz w:val="28"/>
        </w:rPr>
        <w:t xml:space="preserve"> </w:t>
      </w:r>
      <m:oMathPara>
        <m:oMath>
          <m:f>
            <m:fPr>
              <m:type m:val="bar"/>
            </m:fPr>
            <m:num>
              <m:sSub>
                <m:e>
                  <m:r>
                    <w:rPr>
                      <w:rFonts w:ascii="Cambria Math" w:hAnsi="Cambria Math"/>
                      <w:sz w:val="22"/>
                    </w:rPr>
                    <m:t>V</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у</m:t>
                  </m:r>
                  <m:r>
                    <w:rPr>
                      <w:rFonts w:ascii="Cambria Math" w:hAnsi="Cambria Math"/>
                      <w:sz w:val="22"/>
                    </w:rPr>
                    <m:rPr>
                      <m:sty m:val="p"/>
                    </m:rPr>
                    <m:t>о</m:t>
                  </m:r>
                  <m:r>
                    <w:rPr>
                      <w:rFonts w:ascii="Cambria Math" w:hAnsi="Cambria Math"/>
                      <w:sz w:val="22"/>
                    </w:rPr>
                    <m:rPr>
                      <m:sty m:val="p"/>
                    </m:rPr>
                    <m:t>ф</m:t>
                  </m:r>
                  <m:r>
                    <w:rPr>
                      <w:rFonts w:ascii="Cambria Math" w:hAnsi="Cambria Math"/>
                      <w:sz w:val="22"/>
                    </w:rPr>
                    <m:rPr>
                      <m:sty m:val="p"/>
                    </m:rPr>
                    <m:t>о</m:t>
                  </m:r>
                  <m:r>
                    <w:rPr>
                      <w:rFonts w:ascii="Cambria Math" w:hAnsi="Cambria Math"/>
                      <w:sz w:val="22"/>
                    </w:rPr>
                    <m:rPr>
                      <m:sty m:val="p"/>
                    </m:rPr>
                    <m:t>м</m:t>
                  </m:r>
                  <m:r>
                    <w:rPr>
                      <w:rFonts w:ascii="Cambria Math" w:hAnsi="Cambria Math"/>
                      <w:sz w:val="22"/>
                    </w:rPr>
                    <m:rPr>
                      <m:sty m:val="p"/>
                    </m:rPr>
                    <m:t>з</m:t>
                  </m:r>
                </m:sub>
              </m:sSub>
            </m:num>
            <m:den>
              <m:sSub>
                <m:e>
                  <m:r>
                    <w:rPr>
                      <w:rFonts w:ascii="Cambria Math" w:hAnsi="Cambria Math"/>
                      <w:sz w:val="22"/>
                    </w:rPr>
                    <m:t>V</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р</m:t>
                  </m:r>
                  <m:r>
                    <w:rPr>
                      <w:rFonts w:ascii="Cambria Math" w:hAnsi="Cambria Math"/>
                      <w:sz w:val="22"/>
                    </w:rPr>
                    <m:rPr>
                      <m:sty m:val="p"/>
                    </m:rPr>
                    <m:t>о</m:t>
                  </m:r>
                  <m:r>
                    <w:rPr>
                      <w:rFonts w:ascii="Cambria Math" w:hAnsi="Cambria Math"/>
                      <w:sz w:val="22"/>
                    </w:rPr>
                    <m:rPr>
                      <m:sty m:val="p"/>
                    </m:rPr>
                    <m:t>ф</m:t>
                  </m:r>
                  <m:r>
                    <w:rPr>
                      <w:rFonts w:ascii="Cambria Math" w:hAnsi="Cambria Math"/>
                      <w:sz w:val="22"/>
                    </w:rPr>
                    <m:rPr>
                      <m:sty m:val="p"/>
                    </m:rPr>
                    <m:t>о</m:t>
                  </m:r>
                  <m:r>
                    <w:rPr>
                      <w:rFonts w:ascii="Cambria Math" w:hAnsi="Cambria Math"/>
                      <w:sz w:val="22"/>
                    </w:rPr>
                    <m:rPr>
                      <m:sty m:val="p"/>
                    </m:rPr>
                    <m:t>м</m:t>
                  </m:r>
                  <m:r>
                    <w:rPr>
                      <w:rFonts w:ascii="Cambria Math" w:hAnsi="Cambria Math"/>
                      <w:sz w:val="22"/>
                    </w:rPr>
                    <m:rPr>
                      <m:sty m:val="p"/>
                    </m:rPr>
                    <m:t>з</m:t>
                  </m:r>
                </m:sub>
              </m:sSub>
            </m:den>
          </m:f>
        </m:oMath>
      </m:oMathPara>
      <w:r>
        <w:rPr>
          <w:rFonts w:ascii="Times New Roman" w:hAnsi="Times New Roman"/>
          <w:sz w:val="28"/>
        </w:rPr>
        <w:t xml:space="preserve">, </w:t>
      </w:r>
    </w:p>
    <w:p w14:paraId="5D000000">
      <w:pPr>
        <w:pStyle w:val="Style_4"/>
        <w:widowControl w:val="0"/>
        <w:spacing w:after="0" w:before="0" w:line="240" w:lineRule="auto"/>
        <w:ind/>
        <w:rPr>
          <w:rFonts w:ascii="Times New Roman" w:hAnsi="Times New Roman"/>
          <w:sz w:val="28"/>
        </w:rPr>
      </w:pPr>
      <w:r>
        <w:rPr>
          <w:rFonts w:ascii="Times New Roman" w:hAnsi="Times New Roman"/>
          <w:sz w:val="28"/>
        </w:rPr>
        <w:t>где:</w:t>
      </w:r>
    </w:p>
    <w:p w14:paraId="5E000000">
      <w:pPr>
        <w:pStyle w:val="Style_4"/>
        <w:widowControl w:val="1"/>
        <w:spacing w:after="0" w:before="0" w:line="240" w:lineRule="auto"/>
        <w:ind w:firstLine="709"/>
        <w:jc w:val="both"/>
        <w:rPr>
          <w:rFonts w:ascii="Times New Roman" w:hAnsi="Times New Roman"/>
          <w:color w:val="000000"/>
          <w:sz w:val="28"/>
        </w:rPr>
      </w:pPr>
      <m:oMathPara>
        <m:oMath>
          <m:sSub>
            <m:e>
              <m:r>
                <w:rPr>
                  <w:rFonts w:ascii="Cambria Math" w:hAnsi="Cambria Math"/>
                  <w:sz w:val="22"/>
                </w:rPr>
                <m:t>К</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в</m:t>
              </m:r>
              <m:r>
                <w:rPr>
                  <w:rFonts w:ascii="Cambria Math" w:hAnsi="Cambria Math"/>
                  <w:sz w:val="22"/>
                </w:rPr>
                <m:rPr>
                  <m:sty m:val="p"/>
                </m:rPr>
                <m:t>ы</m:t>
              </m:r>
              <m:r>
                <w:rPr>
                  <w:rFonts w:ascii="Cambria Math" w:hAnsi="Cambria Math"/>
                  <w:sz w:val="22"/>
                </w:rPr>
                <m:rPr>
                  <m:sty m:val="p"/>
                </m:rPr>
                <m:t>р</m:t>
              </m:r>
            </m:sub>
          </m:sSub>
        </m:oMath>
      </m:oMathPara>
      <w:r>
        <w:rPr>
          <w:rFonts w:ascii="Times New Roman" w:hAnsi="Times New Roman"/>
          <w:color w:val="000000"/>
          <w:sz w:val="28"/>
        </w:rPr>
        <w:t xml:space="preserve"> </w:t>
      </w:r>
      <w:r>
        <w:rPr>
          <w:rFonts w:ascii="Times New Roman" w:hAnsi="Times New Roman"/>
          <w:color w:val="000000"/>
          <w:sz w:val="28"/>
        </w:rPr>
        <w:t>- коэффициент выравнивания к i-ой услуге (</w:t>
      </w:r>
      <w:r>
        <w:rPr>
          <w:rFonts w:ascii="Times New Roman" w:hAnsi="Times New Roman"/>
          <w:color w:val="000000"/>
          <w:sz w:val="28"/>
        </w:rPr>
        <w:t>w</w:t>
      </w:r>
      <w:r>
        <w:rPr>
          <w:rFonts w:ascii="Times New Roman" w:hAnsi="Times New Roman"/>
          <w:color w:val="000000"/>
          <w:sz w:val="28"/>
        </w:rPr>
        <w:t>-ой работе);</w:t>
      </w:r>
    </w:p>
    <w:p w14:paraId="5F000000">
      <w:pPr>
        <w:pStyle w:val="Style_4"/>
        <w:widowControl w:val="1"/>
        <w:spacing w:after="0" w:before="0" w:line="240" w:lineRule="auto"/>
        <w:ind w:firstLine="709"/>
        <w:jc w:val="both"/>
        <w:rPr>
          <w:rFonts w:ascii="Times New Roman" w:hAnsi="Times New Roman"/>
          <w:color w:val="000000"/>
          <w:sz w:val="28"/>
        </w:rPr>
      </w:pPr>
      <m:oMathPara>
        <m:oMath>
          <m:sSub>
            <m:e>
              <m:r>
                <w:rPr>
                  <w:rFonts w:ascii="Cambria Math" w:hAnsi="Cambria Math"/>
                  <w:sz w:val="22"/>
                </w:rPr>
                <m:t>V</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у</m:t>
              </m:r>
              <m:r>
                <w:rPr>
                  <w:rFonts w:ascii="Cambria Math" w:hAnsi="Cambria Math"/>
                  <w:sz w:val="22"/>
                </w:rPr>
                <m:rPr>
                  <m:sty m:val="p"/>
                </m:rPr>
                <m:t>о</m:t>
              </m:r>
              <m:r>
                <w:rPr>
                  <w:rFonts w:ascii="Cambria Math" w:hAnsi="Cambria Math"/>
                  <w:sz w:val="22"/>
                </w:rPr>
                <m:rPr>
                  <m:sty m:val="p"/>
                </m:rPr>
                <m:t>ф</m:t>
              </m:r>
              <m:r>
                <w:rPr>
                  <w:rFonts w:ascii="Cambria Math" w:hAnsi="Cambria Math"/>
                  <w:sz w:val="22"/>
                </w:rPr>
                <m:rPr>
                  <m:sty m:val="p"/>
                </m:rPr>
                <m:t>о</m:t>
              </m:r>
              <m:r>
                <w:rPr>
                  <w:rFonts w:ascii="Cambria Math" w:hAnsi="Cambria Math"/>
                  <w:sz w:val="22"/>
                </w:rPr>
                <m:rPr>
                  <m:sty m:val="p"/>
                </m:rPr>
                <m:t>м</m:t>
              </m:r>
              <m:r>
                <w:rPr>
                  <w:rFonts w:ascii="Cambria Math" w:hAnsi="Cambria Math"/>
                  <w:sz w:val="22"/>
                </w:rPr>
                <m:rPr>
                  <m:sty m:val="p"/>
                </m:rPr>
                <m:t>з</m:t>
              </m:r>
            </m:sub>
          </m:sSub>
        </m:oMath>
      </m:oMathPara>
      <w:r>
        <w:rPr>
          <w:rFonts w:ascii="Times New Roman" w:hAnsi="Times New Roman"/>
          <w:color w:val="000000"/>
          <w:sz w:val="28"/>
        </w:rPr>
        <w:t xml:space="preserve"> </w:t>
      </w:r>
      <w:r>
        <w:rPr>
          <w:rFonts w:ascii="Times New Roman" w:hAnsi="Times New Roman"/>
          <w:color w:val="000000"/>
          <w:sz w:val="28"/>
        </w:rPr>
        <w:t>-</w:t>
      </w:r>
      <w:r>
        <w:rPr>
          <w:rFonts w:ascii="Times New Roman" w:hAnsi="Times New Roman"/>
          <w:sz w:val="28"/>
        </w:rPr>
        <w:t xml:space="preserve"> предусмотренный</w:t>
      </w:r>
      <w:r>
        <w:rPr>
          <w:rFonts w:ascii="Times New Roman" w:hAnsi="Times New Roman"/>
          <w:color w:val="000000"/>
          <w:sz w:val="28"/>
        </w:rPr>
        <w:t xml:space="preserve"> объем финансового обеспечения выполнения муниципального задания на оказание i-ой услуги (выполнение </w:t>
      </w:r>
      <w:r>
        <w:rPr>
          <w:rFonts w:ascii="Times New Roman" w:hAnsi="Times New Roman"/>
          <w:color w:val="000000"/>
          <w:sz w:val="28"/>
        </w:rPr>
        <w:t>w</w:t>
      </w:r>
      <w:r>
        <w:rPr>
          <w:rFonts w:ascii="Times New Roman" w:hAnsi="Times New Roman"/>
          <w:color w:val="000000"/>
          <w:sz w:val="28"/>
        </w:rPr>
        <w:t>-ой работы);</w:t>
      </w:r>
    </w:p>
    <w:p w14:paraId="60000000">
      <w:pPr>
        <w:pStyle w:val="Style_4"/>
        <w:widowControl w:val="1"/>
        <w:spacing w:after="0" w:before="0" w:line="240" w:lineRule="auto"/>
        <w:ind w:firstLine="709"/>
        <w:jc w:val="both"/>
        <w:rPr>
          <w:rFonts w:ascii="Times New Roman" w:hAnsi="Times New Roman"/>
          <w:color w:val="000000"/>
          <w:sz w:val="28"/>
        </w:rPr>
      </w:pPr>
      <m:oMathPara>
        <m:oMath>
          <m:sSub>
            <m:e>
              <m:r>
                <w:rPr>
                  <w:rFonts w:ascii="Cambria Math" w:hAnsi="Cambria Math"/>
                  <w:sz w:val="22"/>
                </w:rPr>
                <m:t>V</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р</m:t>
              </m:r>
              <m:r>
                <w:rPr>
                  <w:rFonts w:ascii="Cambria Math" w:hAnsi="Cambria Math"/>
                  <w:sz w:val="22"/>
                </w:rPr>
                <m:rPr>
                  <m:sty m:val="p"/>
                </m:rPr>
                <m:t>о</m:t>
              </m:r>
              <m:r>
                <w:rPr>
                  <w:rFonts w:ascii="Cambria Math" w:hAnsi="Cambria Math"/>
                  <w:sz w:val="22"/>
                </w:rPr>
                <m:rPr>
                  <m:sty m:val="p"/>
                </m:rPr>
                <m:t>ф</m:t>
              </m:r>
              <m:r>
                <w:rPr>
                  <w:rFonts w:ascii="Cambria Math" w:hAnsi="Cambria Math"/>
                  <w:sz w:val="22"/>
                </w:rPr>
                <m:rPr>
                  <m:sty m:val="p"/>
                </m:rPr>
                <m:t>о</m:t>
              </m:r>
              <m:r>
                <w:rPr>
                  <w:rFonts w:ascii="Cambria Math" w:hAnsi="Cambria Math"/>
                  <w:sz w:val="22"/>
                </w:rPr>
                <m:rPr>
                  <m:sty m:val="p"/>
                </m:rPr>
                <m:t>м</m:t>
              </m:r>
              <m:r>
                <w:rPr>
                  <w:rFonts w:ascii="Cambria Math" w:hAnsi="Cambria Math"/>
                  <w:sz w:val="22"/>
                </w:rPr>
                <m:rPr>
                  <m:sty m:val="p"/>
                </m:rPr>
                <m:t>з</m:t>
              </m:r>
            </m:sub>
          </m:sSub>
        </m:oMath>
      </m:oMathPara>
      <w:r>
        <w:rPr>
          <w:rFonts w:ascii="Times New Roman" w:hAnsi="Times New Roman"/>
          <w:color w:val="000000"/>
          <w:sz w:val="28"/>
        </w:rPr>
        <w:t xml:space="preserve"> </w:t>
      </w:r>
      <w:r>
        <w:rPr>
          <w:rFonts w:ascii="Times New Roman" w:hAnsi="Times New Roman"/>
          <w:color w:val="000000"/>
          <w:sz w:val="28"/>
        </w:rPr>
        <w:t xml:space="preserve">- </w:t>
      </w:r>
      <w:r>
        <w:rPr>
          <w:rFonts w:ascii="Times New Roman" w:hAnsi="Times New Roman"/>
          <w:sz w:val="28"/>
        </w:rPr>
        <w:t xml:space="preserve">объем финансового обеспечения выполнения муниципального задания на оказание i-ой услуги (выполнение </w:t>
      </w:r>
      <w:r>
        <w:rPr>
          <w:rFonts w:ascii="Times New Roman" w:hAnsi="Times New Roman"/>
          <w:sz w:val="28"/>
        </w:rPr>
        <w:t>w</w:t>
      </w:r>
      <w:r>
        <w:rPr>
          <w:rFonts w:ascii="Times New Roman" w:hAnsi="Times New Roman"/>
          <w:sz w:val="28"/>
        </w:rPr>
        <w:t xml:space="preserve">-ой работы), определенных исходя из нормативных затрат на оказание i-ой услуги (выполнение </w:t>
      </w:r>
      <w:r>
        <w:rPr>
          <w:rFonts w:ascii="Times New Roman" w:hAnsi="Times New Roman"/>
          <w:sz w:val="28"/>
        </w:rPr>
        <w:t>w</w:t>
      </w:r>
      <w:r>
        <w:rPr>
          <w:rFonts w:ascii="Times New Roman" w:hAnsi="Times New Roman"/>
          <w:sz w:val="28"/>
        </w:rPr>
        <w:t>-ой работы), рассчитанных в соответствии с абзацем 1 пункта 3 настоящего Порядка</w:t>
      </w:r>
      <w:r>
        <w:rPr>
          <w:rFonts w:ascii="Times New Roman" w:hAnsi="Times New Roman"/>
          <w:color w:val="000000"/>
          <w:sz w:val="28"/>
        </w:rPr>
        <w:t>.</w:t>
      </w:r>
    </w:p>
    <w:p w14:paraId="61000000">
      <w:pPr>
        <w:pStyle w:val="Style_4"/>
        <w:widowControl w:val="1"/>
        <w:numPr>
          <w:ilvl w:val="0"/>
          <w:numId w:val="5"/>
        </w:numPr>
        <w:spacing w:after="0" w:before="0" w:line="240" w:lineRule="auto"/>
        <w:ind w:firstLine="709" w:left="0"/>
        <w:contextualSpacing w:val="1"/>
        <w:jc w:val="both"/>
        <w:rPr>
          <w:rFonts w:ascii="Times New Roman" w:hAnsi="Times New Roman"/>
          <w:sz w:val="28"/>
        </w:rPr>
      </w:pPr>
      <w:r>
        <w:rPr>
          <w:rFonts w:ascii="Times New Roman" w:hAnsi="Times New Roman"/>
          <w:sz w:val="28"/>
        </w:rPr>
        <w:t>При определении базового норматива затрат в части затрат, указанных в пункте 6 настоящего Порядка, применяются нормы материальных, технических и трудовых ресурсов, используемых  для оказания услуги (выполнения работы), установленные нормативными правовыми актами Российской Федерации (в том числе правовыми актами федеральных органов исполнительной власти, осуществляющих функции по выработке государственной политики и нормативно-правовому регулированию в установленной сфере деятельности),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оказания услуг (выполнения работ) (далее - стандарты услуги(работы)).</w:t>
      </w:r>
    </w:p>
    <w:p w14:paraId="62000000">
      <w:pPr>
        <w:pStyle w:val="Style_4"/>
        <w:widowControl w:val="0"/>
        <w:spacing w:after="0" w:before="0" w:line="240" w:lineRule="auto"/>
        <w:ind w:firstLine="709"/>
        <w:jc w:val="both"/>
        <w:rPr>
          <w:rFonts w:ascii="Times New Roman" w:hAnsi="Times New Roman"/>
          <w:sz w:val="28"/>
        </w:rPr>
      </w:pPr>
      <w:r>
        <w:rPr>
          <w:rFonts w:ascii="Times New Roman" w:hAnsi="Times New Roman"/>
          <w:sz w:val="28"/>
        </w:rPr>
        <w:t>Затраты, указанные в пункте 7 настоящего Порядка, устанавливаются по видам указанных затрат исходя из нормативов их потребления, определяемых на основании стандартов услуги (работы).</w:t>
      </w:r>
    </w:p>
    <w:p w14:paraId="63000000">
      <w:pPr>
        <w:pStyle w:val="Style_4"/>
        <w:widowControl w:val="0"/>
        <w:spacing w:after="0" w:before="0" w:line="240" w:lineRule="auto"/>
        <w:ind w:firstLine="709"/>
        <w:jc w:val="both"/>
        <w:rPr>
          <w:rFonts w:ascii="Times New Roman" w:hAnsi="Times New Roman"/>
          <w:sz w:val="28"/>
        </w:rPr>
      </w:pPr>
      <w:r>
        <w:rPr>
          <w:rFonts w:ascii="Times New Roman" w:hAnsi="Times New Roman"/>
          <w:sz w:val="28"/>
        </w:rPr>
        <w:t>При отсутствии норм, выраженных в натуральных показателях, установленных ст</w:t>
      </w:r>
      <w:r>
        <w:rPr>
          <w:rFonts w:ascii="Times New Roman" w:hAnsi="Times New Roman"/>
          <w:sz w:val="28"/>
        </w:rPr>
        <w:t xml:space="preserve">андартом оказания услуги (выполнения работы), </w:t>
      </w:r>
      <w:r>
        <w:rPr>
          <w:rFonts w:ascii="Times New Roman" w:hAnsi="Times New Roman"/>
          <w:color w:themeColor="text1" w:val="000000"/>
          <w:sz w:val="28"/>
        </w:rPr>
        <w:t xml:space="preserve">в отношении услуги (работы), оказываемой муниципальными учреждениями, нормы, выраженные в натуральных показателях, определяются на основе анализа и усреднения показателей деятельности муниципального учреждения, которое имеет минимальный объем затрат на оказание единицы услуги (единицы выполнения работы) </w:t>
      </w:r>
      <w:r>
        <w:rPr>
          <w:rFonts w:ascii="Times New Roman" w:hAnsi="Times New Roman"/>
          <w:sz w:val="28"/>
        </w:rPr>
        <w:t>(далее - метод наиболее эффективного учреждения)</w:t>
      </w:r>
      <w:r>
        <w:rPr>
          <w:rFonts w:ascii="Times New Roman" w:hAnsi="Times New Roman"/>
          <w:color w:themeColor="text1" w:val="000000"/>
          <w:sz w:val="28"/>
        </w:rPr>
        <w:t xml:space="preserve">, либо на основе медианного значения по муниципальным учреждениям, оказывающим услугу (выполняющим работу) </w:t>
      </w:r>
      <w:r>
        <w:rPr>
          <w:rFonts w:ascii="Times New Roman" w:hAnsi="Times New Roman"/>
          <w:sz w:val="28"/>
        </w:rPr>
        <w:t>(далее - медианный метод), либо на основе показателей деятельности муниципального учреждения за предыдущий финансовый год</w:t>
      </w:r>
      <w:r>
        <w:rPr>
          <w:rFonts w:ascii="Times New Roman" w:hAnsi="Times New Roman"/>
          <w:sz w:val="28"/>
        </w:rPr>
        <w:t xml:space="preserve"> п</w:t>
      </w:r>
      <w:r>
        <w:rPr>
          <w:rFonts w:ascii="Times New Roman" w:hAnsi="Times New Roman"/>
          <w:sz w:val="28"/>
        </w:rPr>
        <w:t xml:space="preserve">ри выполнении требований к качеству оказания услуги (выполнения работы) </w:t>
      </w:r>
      <w:r>
        <w:rPr>
          <w:rFonts w:ascii="Times New Roman" w:hAnsi="Times New Roman"/>
          <w:sz w:val="28"/>
        </w:rPr>
        <w:t xml:space="preserve">(далее - </w:t>
      </w:r>
      <w:r>
        <w:rPr>
          <w:rFonts w:ascii="Times New Roman" w:hAnsi="Times New Roman"/>
          <w:sz w:val="28"/>
        </w:rPr>
        <w:t>иным методом</w:t>
      </w:r>
      <w:r>
        <w:rPr>
          <w:rFonts w:ascii="Times New Roman" w:hAnsi="Times New Roman"/>
          <w:sz w:val="28"/>
        </w:rPr>
        <w:t>)</w:t>
      </w:r>
      <w:r>
        <w:rPr>
          <w:rFonts w:ascii="Times New Roman" w:hAnsi="Times New Roman"/>
          <w:sz w:val="28"/>
        </w:rPr>
        <w:t>.</w:t>
      </w:r>
    </w:p>
    <w:p w14:paraId="64000000">
      <w:pPr>
        <w:pStyle w:val="Style_4"/>
        <w:widowControl w:val="0"/>
        <w:spacing w:after="0" w:before="0" w:line="240" w:lineRule="auto"/>
        <w:ind w:firstLine="709"/>
        <w:jc w:val="both"/>
        <w:rPr>
          <w:rFonts w:ascii="Times New Roman" w:hAnsi="Times New Roman"/>
          <w:sz w:val="28"/>
        </w:rPr>
      </w:pPr>
      <w:r>
        <w:rPr>
          <w:rFonts w:ascii="Times New Roman" w:hAnsi="Times New Roman"/>
          <w:sz w:val="28"/>
        </w:rPr>
        <w:t xml:space="preserve">Значения норм, выраженных в натуральных показателях, установленных стандартом оказания услуги (выполнения работы), либо методом наиболее эффективного учреждения, либо медианного методом, либо иным методом (далее – натуральная норма), необходимых для определения базового норматива затрат на оказание услуги (выполнение работы) определяются по каждой услуге (работе) с указанием ее наименования и уникального номера реестровой записи из общероссийского перечня (классификатора). </w:t>
      </w:r>
    </w:p>
    <w:p w14:paraId="65000000">
      <w:pPr>
        <w:pStyle w:val="Style_4"/>
        <w:widowControl w:val="1"/>
        <w:numPr>
          <w:ilvl w:val="0"/>
          <w:numId w:val="5"/>
        </w:numPr>
        <w:spacing w:after="0" w:before="0" w:line="240" w:lineRule="auto"/>
        <w:ind w:firstLine="709" w:left="0"/>
        <w:contextualSpacing w:val="1"/>
        <w:jc w:val="both"/>
        <w:rPr>
          <w:rFonts w:ascii="Times New Roman" w:hAnsi="Times New Roman"/>
          <w:sz w:val="28"/>
        </w:rPr>
      </w:pPr>
      <w:r>
        <w:rPr>
          <w:rFonts w:ascii="Times New Roman" w:hAnsi="Times New Roman"/>
          <w:sz w:val="28"/>
        </w:rPr>
        <w:t xml:space="preserve">Значение нормативных затрат на оказание услуг (выполнение работ), определенные в соответствии с настоящим Порядком, утверждаются в порядке и сроки, установленные </w:t>
      </w:r>
      <w:r>
        <w:rPr>
          <w:rFonts w:ascii="Times New Roman" w:hAnsi="Times New Roman"/>
          <w:color w:themeColor="text1" w:val="000000"/>
          <w:sz w:val="28"/>
        </w:rPr>
        <w:t>Порядком формирования муниципального задания на оказание услуг (выполнение работ) в отношении муниципальных учреждений и финансового обеспечения выполнения муниципального задания, утвержденного постановлением администрации города</w:t>
      </w:r>
      <w:r>
        <w:rPr>
          <w:rFonts w:ascii="Times New Roman" w:hAnsi="Times New Roman"/>
          <w:sz w:val="28"/>
        </w:rPr>
        <w:t>.</w:t>
      </w:r>
    </w:p>
    <w:p w14:paraId="66000000">
      <w:pPr>
        <w:pStyle w:val="Style_4"/>
        <w:widowControl w:val="0"/>
        <w:spacing w:after="0" w:before="0" w:line="240" w:lineRule="auto"/>
        <w:ind w:firstLine="709"/>
        <w:jc w:val="both"/>
        <w:rPr>
          <w:rFonts w:ascii="Times New Roman" w:hAnsi="Times New Roman"/>
          <w:sz w:val="28"/>
        </w:rPr>
      </w:pPr>
      <w:r>
        <w:rPr>
          <w:rFonts w:ascii="Times New Roman" w:hAnsi="Times New Roman"/>
          <w:sz w:val="28"/>
        </w:rPr>
        <w:t>Значения нормативных затрат утверждаются для каждого муниципального учреждения индивидуально.</w:t>
      </w:r>
    </w:p>
    <w:p w14:paraId="67000000">
      <w:pPr>
        <w:pStyle w:val="Style_4"/>
        <w:widowControl w:val="0"/>
        <w:spacing w:after="0" w:before="0" w:line="240" w:lineRule="auto"/>
        <w:ind w:firstLine="709"/>
        <w:jc w:val="both"/>
        <w:rPr>
          <w:rFonts w:ascii="Times New Roman" w:hAnsi="Times New Roman"/>
          <w:sz w:val="28"/>
        </w:rPr>
      </w:pPr>
      <w:r>
        <w:rPr>
          <w:rFonts w:ascii="Times New Roman" w:hAnsi="Times New Roman"/>
          <w:sz w:val="28"/>
        </w:rPr>
        <w:t xml:space="preserve">Рекомендуемая форма утверждения значений </w:t>
      </w:r>
      <w:r>
        <w:rPr>
          <w:rFonts w:ascii="Times New Roman" w:hAnsi="Times New Roman"/>
          <w:sz w:val="28"/>
        </w:rPr>
        <w:t xml:space="preserve">нормативных затрат на оказание услуг (выполнение работ) </w:t>
      </w:r>
      <w:r>
        <w:rPr>
          <w:rFonts w:ascii="Times New Roman" w:hAnsi="Times New Roman"/>
          <w:sz w:val="28"/>
        </w:rPr>
        <w:t>приведена в приложении №1 к настоящему Порядку</w:t>
      </w:r>
      <w:r>
        <w:rPr>
          <w:rFonts w:ascii="Times New Roman" w:hAnsi="Times New Roman"/>
          <w:sz w:val="28"/>
        </w:rPr>
        <w:t>.</w:t>
      </w:r>
    </w:p>
    <w:p w14:paraId="68000000">
      <w:pPr>
        <w:pStyle w:val="Style_4"/>
        <w:widowControl w:val="1"/>
        <w:numPr>
          <w:ilvl w:val="0"/>
          <w:numId w:val="5"/>
        </w:numPr>
        <w:spacing w:after="0" w:before="0" w:line="240" w:lineRule="auto"/>
        <w:ind w:firstLine="709" w:left="0"/>
        <w:contextualSpacing w:val="1"/>
        <w:jc w:val="both"/>
        <w:rPr>
          <w:rFonts w:ascii="Times New Roman" w:hAnsi="Times New Roman"/>
          <w:sz w:val="28"/>
        </w:rPr>
      </w:pPr>
      <w:r>
        <w:rPr>
          <w:rFonts w:ascii="Times New Roman" w:hAnsi="Times New Roman"/>
          <w:sz w:val="28"/>
        </w:rPr>
        <w:t xml:space="preserve">Утвержденные на текущий финансовый год нормативные затраты подлежат изменению в случаях, установленных </w:t>
      </w:r>
      <w:r>
        <w:rPr>
          <w:rFonts w:ascii="Times New Roman" w:hAnsi="Times New Roman"/>
          <w:color w:themeColor="text1" w:val="000000"/>
          <w:sz w:val="28"/>
        </w:rPr>
        <w:t>Порядком формирования муниципального задания на оказание услуг (выполнение работ) в отношении муниципальных учреждений и финансового обеспечения выполнения муниципального задания, утвержденного постановлением администрации города</w:t>
      </w:r>
      <w:r>
        <w:rPr>
          <w:rFonts w:ascii="Times New Roman" w:hAnsi="Times New Roman"/>
          <w:sz w:val="28"/>
        </w:rPr>
        <w:t>.</w:t>
      </w:r>
    </w:p>
    <w:p w14:paraId="69000000">
      <w:pPr>
        <w:pStyle w:val="Style_4"/>
        <w:widowControl w:val="1"/>
        <w:numPr>
          <w:ilvl w:val="0"/>
          <w:numId w:val="5"/>
        </w:numPr>
        <w:spacing w:after="0" w:before="0" w:line="240" w:lineRule="auto"/>
        <w:ind w:firstLine="737" w:left="0" w:right="0"/>
        <w:contextualSpacing w:val="1"/>
        <w:jc w:val="both"/>
        <w:rPr>
          <w:rFonts w:ascii="Times New Roman" w:hAnsi="Times New Roman"/>
          <w:sz w:val="28"/>
        </w:rPr>
      </w:pPr>
      <w:r>
        <w:rPr>
          <w:rFonts w:ascii="Times New Roman" w:hAnsi="Times New Roman"/>
          <w:sz w:val="28"/>
        </w:rPr>
        <w:t>Значение базового норматива затрат на оказание услуги (выполнение работы) с указанием ее наименования и уникального номера реестровой записи из общероссийского перечня (классификатора), утверждается по каждой услуге (работе)</w:t>
      </w:r>
      <w:r>
        <w:t xml:space="preserve"> </w:t>
      </w:r>
      <w:r>
        <w:rPr>
          <w:rFonts w:ascii="Times New Roman" w:hAnsi="Times New Roman"/>
          <w:sz w:val="28"/>
        </w:rPr>
        <w:t xml:space="preserve">общей суммой, с выделением сумм затрат, указанных в пунктах 6 и 7 настоящего Порядка, используемых при определении значения базового норматива затрат на оказание услуги (выполнение работы). </w:t>
      </w:r>
    </w:p>
    <w:p w14:paraId="6A000000">
      <w:pPr>
        <w:pStyle w:val="Style_4"/>
        <w:widowControl w:val="1"/>
        <w:spacing w:after="0" w:before="0" w:line="240" w:lineRule="auto"/>
        <w:ind w:firstLine="794" w:left="0" w:right="0"/>
        <w:contextualSpacing w:val="1"/>
        <w:jc w:val="both"/>
        <w:rPr>
          <w:rFonts w:ascii="Times New Roman" w:hAnsi="Times New Roman"/>
          <w:sz w:val="28"/>
        </w:rPr>
      </w:pPr>
      <w:r>
        <w:rPr>
          <w:rFonts w:ascii="Times New Roman" w:hAnsi="Times New Roman"/>
          <w:sz w:val="28"/>
        </w:rPr>
        <w:t>При утверждении значения базового норматива затрат на оказание услуги (выполнение работы), оказываемой муниципальным учреждением, дополнительно указывается информация о значениях натуральных норм, необходимых для определения базового норматива затрат на оказание услуги (выполнение работы), включающая наименование натуральной нормы, ее значение, и источник указанного значения (нормативный правовой акт (вид, дата, номер), утверждающий стандарт оказания услуги (работы), а при его отсутствии слова «Метод наиб</w:t>
      </w:r>
      <w:bookmarkStart w:id="4" w:name="_GoBack"/>
      <w:bookmarkEnd w:id="4"/>
      <w:r>
        <w:rPr>
          <w:rFonts w:ascii="Times New Roman" w:hAnsi="Times New Roman"/>
          <w:sz w:val="28"/>
        </w:rPr>
        <w:t xml:space="preserve">олее эффективного учреждения», либо слова «Медианный метод», либо слова «Иной метод». </w:t>
      </w:r>
    </w:p>
    <w:p w14:paraId="6B000000">
      <w:pPr>
        <w:pStyle w:val="Style_4"/>
        <w:widowControl w:val="0"/>
        <w:spacing w:after="0" w:before="0" w:line="240" w:lineRule="auto"/>
        <w:ind w:firstLine="709"/>
        <w:jc w:val="both"/>
        <w:rPr>
          <w:rFonts w:ascii="Times New Roman" w:hAnsi="Times New Roman"/>
          <w:sz w:val="28"/>
        </w:rPr>
      </w:pPr>
      <w:r>
        <w:rPr>
          <w:rFonts w:ascii="Times New Roman" w:hAnsi="Times New Roman"/>
          <w:sz w:val="28"/>
        </w:rPr>
        <w:t>Рекомендуемая форма значений натуральных норм, необходимых для определения базовых нормативов затрат на оказание услуги (выполнение работы) приведена в приложении №2 к настоящему Порядку.</w:t>
      </w:r>
    </w:p>
    <w:p w14:paraId="6C000000">
      <w:pPr>
        <w:pStyle w:val="Style_4"/>
        <w:widowControl w:val="0"/>
        <w:spacing w:after="0" w:before="0" w:line="240" w:lineRule="auto"/>
        <w:ind/>
        <w:jc w:val="both"/>
        <w:rPr>
          <w:rFonts w:ascii="Times New Roman" w:hAnsi="Times New Roman"/>
          <w:sz w:val="28"/>
        </w:rPr>
      </w:pPr>
    </w:p>
    <w:p w14:paraId="6D000000">
      <w:pPr>
        <w:pStyle w:val="Style_4"/>
        <w:widowControl w:val="0"/>
        <w:numPr>
          <w:ilvl w:val="0"/>
          <w:numId w:val="4"/>
        </w:numPr>
        <w:spacing w:after="0" w:before="0" w:line="240" w:lineRule="auto"/>
        <w:ind/>
        <w:jc w:val="center"/>
        <w:rPr>
          <w:rFonts w:ascii="Times New Roman" w:hAnsi="Times New Roman"/>
          <w:sz w:val="28"/>
        </w:rPr>
      </w:pPr>
      <w:r>
        <w:rPr>
          <w:rFonts w:ascii="Times New Roman" w:hAnsi="Times New Roman"/>
          <w:sz w:val="28"/>
        </w:rPr>
        <w:t>Порядок расчета нормативных затрат на оказание муниципальной услуги (выполнение работы) в сфере социальной защиты населения, применяемых при расчете объема субсидии на финансовое обеспечение выполнения муниципального задания</w:t>
      </w:r>
    </w:p>
    <w:p w14:paraId="6E000000">
      <w:pPr>
        <w:pStyle w:val="Style_4"/>
        <w:widowControl w:val="0"/>
        <w:spacing w:after="0" w:before="0" w:line="240" w:lineRule="auto"/>
        <w:ind w:firstLine="567"/>
        <w:jc w:val="both"/>
        <w:rPr>
          <w:rFonts w:ascii="Times New Roman" w:hAnsi="Times New Roman"/>
          <w:sz w:val="28"/>
        </w:rPr>
      </w:pPr>
    </w:p>
    <w:p w14:paraId="6F000000">
      <w:pPr>
        <w:pStyle w:val="Style_4"/>
        <w:widowControl w:val="1"/>
        <w:numPr>
          <w:ilvl w:val="0"/>
          <w:numId w:val="5"/>
        </w:numPr>
        <w:spacing w:after="0" w:before="0" w:line="240" w:lineRule="auto"/>
        <w:ind w:firstLine="709" w:left="0"/>
        <w:contextualSpacing w:val="1"/>
        <w:jc w:val="both"/>
        <w:rPr>
          <w:rFonts w:ascii="Times New Roman" w:hAnsi="Times New Roman"/>
          <w:sz w:val="28"/>
        </w:rPr>
      </w:pPr>
      <w:r>
        <w:rPr>
          <w:rFonts w:ascii="Times New Roman" w:hAnsi="Times New Roman"/>
          <w:sz w:val="28"/>
        </w:rPr>
        <w:t xml:space="preserve">Нормативные затраты на оказание </w:t>
      </w:r>
      <w:r>
        <w:rPr>
          <w:rFonts w:ascii="Times New Roman" w:hAnsi="Times New Roman"/>
          <w:sz w:val="28"/>
        </w:rPr>
        <w:t>i</w:t>
      </w:r>
      <w:r>
        <w:rPr>
          <w:rFonts w:ascii="Times New Roman" w:hAnsi="Times New Roman"/>
          <w:sz w:val="28"/>
        </w:rPr>
        <w:t xml:space="preserve">-ой услуги (выполнение </w:t>
      </w:r>
      <m:oMathPara>
        <m:oMath>
          <m:r>
            <w:rPr>
              <w:rFonts w:ascii="Cambria Math" w:hAnsi="Cambria Math"/>
              <w:sz w:val="22"/>
            </w:rPr>
            <m:t>w</m:t>
          </m:r>
        </m:oMath>
      </m:oMathPara>
      <w:r>
        <w:rPr>
          <w:rFonts w:ascii="Times New Roman" w:hAnsi="Times New Roman"/>
          <w:sz w:val="28"/>
        </w:rPr>
        <w:t xml:space="preserve"> - ой работы)  (</w:t>
      </w:r>
      <m:oMathPara>
        <m:oMath>
          <m:sSub>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sub>
          </m:sSub>
        </m:oMath>
      </m:oMathPara>
      <w:r>
        <w:rPr>
          <w:rFonts w:ascii="Times New Roman" w:hAnsi="Times New Roman"/>
          <w:sz w:val="28"/>
        </w:rPr>
        <w:t>) на соответствующий финансовый год рассчитывается по следующей формуле:</w:t>
      </w:r>
    </w:p>
    <w:p w14:paraId="70000000">
      <w:pPr>
        <w:pStyle w:val="Style_4"/>
        <w:widowControl w:val="0"/>
        <w:spacing w:after="0" w:before="0" w:line="240" w:lineRule="auto"/>
        <w:ind w:firstLine="540"/>
        <w:jc w:val="both"/>
        <w:rPr>
          <w:rFonts w:ascii="Times New Roman" w:hAnsi="Times New Roman"/>
          <w:sz w:val="28"/>
        </w:rPr>
      </w:pPr>
    </w:p>
    <w:p w14:paraId="71000000">
      <w:pPr>
        <w:pStyle w:val="Style_4"/>
        <w:widowControl w:val="0"/>
        <w:spacing w:after="0" w:before="0" w:line="240" w:lineRule="auto"/>
        <w:ind/>
        <w:jc w:val="center"/>
        <w:rPr>
          <w:rFonts w:ascii="Times New Roman" w:hAnsi="Times New Roman"/>
          <w:sz w:val="28"/>
        </w:rPr>
      </w:pPr>
      <m:oMathPara>
        <m:oMath>
          <m:sSub>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sub>
          </m:sSub>
          <m:r>
            <w:rPr>
              <w:rFonts w:ascii="Cambria Math" w:hAnsi="Cambria Math"/>
              <w:sz w:val="22"/>
            </w:rPr>
            <m:t>=</m:t>
          </m:r>
          <m:sSub>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Sub>
          <m:r>
            <w:rPr>
              <w:rFonts w:ascii="Cambria Math" w:hAnsi="Cambria Math"/>
              <w:sz w:val="22"/>
            </w:rPr>
            <m:rPr>
              <m:sty m:val="p"/>
            </m:rPr>
            <m:t>х</m:t>
          </m:r>
          <m:sSub>
            <m:e>
              <m:r>
                <w:rPr>
                  <w:rFonts w:ascii="Cambria Math" w:hAnsi="Cambria Math"/>
                  <w:sz w:val="22"/>
                </w:rPr>
                <m:rPr>
                  <m:sty m:val="p"/>
                </m:rPr>
                <m:t>K</m:t>
              </m:r>
            </m:e>
            <m:sub>
              <m:r>
                <w:rPr>
                  <w:rFonts w:ascii="Cambria Math" w:hAnsi="Cambria Math"/>
                  <w:sz w:val="22"/>
                </w:rPr>
                <m:rPr>
                  <m:sty m:val="p"/>
                </m:rPr>
                <m:t>о</m:t>
              </m:r>
              <m:r>
                <w:rPr>
                  <w:rFonts w:ascii="Cambria Math" w:hAnsi="Cambria Math"/>
                  <w:sz w:val="22"/>
                </w:rPr>
                <m:rPr>
                  <m:sty m:val="p"/>
                </m:rPr>
                <m:t>т</m:t>
              </m:r>
              <m:r>
                <w:rPr>
                  <w:rFonts w:ascii="Cambria Math" w:hAnsi="Cambria Math"/>
                  <w:sz w:val="22"/>
                </w:rPr>
                <m:rPr>
                  <m:sty m:val="p"/>
                </m:rPr>
                <m:t>р</m:t>
              </m:r>
            </m:sub>
          </m:sSub>
          <m:r>
            <w:rPr>
              <w:rFonts w:ascii="Cambria Math" w:hAnsi="Cambria Math"/>
              <w:sz w:val="22"/>
            </w:rPr>
            <m:rPr>
              <m:sty m:val="p"/>
            </m:rPr>
            <m:t>х</m:t>
          </m:r>
          <m:sSub>
            <m:e>
              <m:r>
                <w:rPr>
                  <w:rFonts w:ascii="Cambria Math" w:hAnsi="Cambria Math"/>
                  <w:sz w:val="22"/>
                </w:rPr>
                <m:rPr>
                  <m:sty m:val="p"/>
                </m:rPr>
                <m:t>K</m:t>
              </m:r>
            </m:e>
            <m:sub>
              <m:r>
                <w:rPr>
                  <w:rFonts w:ascii="Cambria Math" w:hAnsi="Cambria Math"/>
                  <w:sz w:val="22"/>
                </w:rPr>
                <m:rPr>
                  <m:sty m:val="p"/>
                </m:rPr>
                <m:t>т</m:t>
              </m:r>
              <m:r>
                <w:rPr>
                  <w:rFonts w:ascii="Cambria Math" w:hAnsi="Cambria Math"/>
                  <w:sz w:val="22"/>
                </w:rPr>
                <m:rPr>
                  <m:sty m:val="p"/>
                </m:rPr>
                <m:t>е</m:t>
              </m:r>
              <m:r>
                <w:rPr>
                  <w:rFonts w:ascii="Cambria Math" w:hAnsi="Cambria Math"/>
                  <w:sz w:val="22"/>
                </w:rPr>
                <m:rPr>
                  <m:sty m:val="p"/>
                </m:rPr>
                <m:t>р</m:t>
              </m:r>
            </m:sub>
          </m:sSub>
          <m:r>
            <w:rPr>
              <w:rFonts w:ascii="Cambria Math" w:hAnsi="Cambria Math"/>
              <w:sz w:val="22"/>
            </w:rPr>
            <m:rPr>
              <m:sty m:val="p"/>
            </m:rPr>
            <m:t>х</m:t>
          </m:r>
          <m:sSub>
            <m:e>
              <m:r>
                <w:rPr>
                  <w:rFonts w:ascii="Cambria Math" w:hAnsi="Cambria Math"/>
                  <w:sz w:val="22"/>
                </w:rPr>
                <m:rPr>
                  <m:sty m:val="p"/>
                </m:rPr>
                <m:t>K</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в</m:t>
              </m:r>
              <m:r>
                <w:rPr>
                  <w:rFonts w:ascii="Cambria Math" w:hAnsi="Cambria Math"/>
                  <w:sz w:val="22"/>
                </w:rPr>
                <m:rPr>
                  <m:sty m:val="p"/>
                </m:rPr>
                <m:t>ы</m:t>
              </m:r>
              <m:r>
                <w:rPr>
                  <w:rFonts w:ascii="Cambria Math" w:hAnsi="Cambria Math"/>
                  <w:sz w:val="22"/>
                </w:rPr>
                <m:rPr>
                  <m:sty m:val="p"/>
                </m:rPr>
                <m:t>р</m:t>
              </m:r>
            </m:sub>
          </m:sSub>
        </m:oMath>
      </m:oMathPara>
      <w:r>
        <w:rPr>
          <w:rFonts w:ascii="Times New Roman" w:hAnsi="Times New Roman"/>
          <w:sz w:val="28"/>
        </w:rPr>
        <w:t xml:space="preserve">, </w:t>
      </w:r>
    </w:p>
    <w:p w14:paraId="72000000">
      <w:pPr>
        <w:pStyle w:val="Style_4"/>
        <w:widowControl w:val="0"/>
        <w:spacing w:after="0" w:before="0" w:line="240" w:lineRule="auto"/>
        <w:ind/>
        <w:rPr>
          <w:rFonts w:ascii="Times New Roman" w:hAnsi="Times New Roman"/>
          <w:sz w:val="28"/>
        </w:rPr>
      </w:pPr>
    </w:p>
    <w:p w14:paraId="73000000">
      <w:pPr>
        <w:pStyle w:val="Style_4"/>
        <w:widowControl w:val="0"/>
        <w:spacing w:after="0" w:before="0" w:line="240" w:lineRule="auto"/>
        <w:ind/>
        <w:rPr>
          <w:rFonts w:ascii="Times New Roman" w:hAnsi="Times New Roman"/>
          <w:sz w:val="28"/>
        </w:rPr>
      </w:pPr>
      <w:r>
        <w:rPr>
          <w:rFonts w:ascii="Times New Roman" w:hAnsi="Times New Roman"/>
          <w:sz w:val="28"/>
        </w:rPr>
        <w:t>где:</w:t>
      </w:r>
    </w:p>
    <w:p w14:paraId="74000000">
      <w:pPr>
        <w:pStyle w:val="Style_4"/>
        <w:widowControl w:val="0"/>
        <w:spacing w:after="0" w:before="0" w:line="240" w:lineRule="auto"/>
        <w:ind w:firstLine="540"/>
        <w:jc w:val="both"/>
        <w:rPr>
          <w:rFonts w:ascii="Times New Roman" w:hAnsi="Times New Roman"/>
          <w:sz w:val="28"/>
        </w:rPr>
      </w:pPr>
      <m:oMathPara>
        <m:oMath>
          <m:sSub>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sub>
          </m:sSub>
        </m:oMath>
      </m:oMathPara>
      <w:r>
        <w:rPr>
          <w:rFonts w:ascii="Times New Roman" w:hAnsi="Times New Roman"/>
          <w:sz w:val="28"/>
        </w:rPr>
        <w:t xml:space="preserve"> – </w:t>
      </w:r>
      <w:r>
        <w:rPr>
          <w:rFonts w:ascii="Times New Roman" w:hAnsi="Times New Roman"/>
          <w:sz w:val="28"/>
        </w:rPr>
        <w:t xml:space="preserve">нормативные затраты на оказание </w:t>
      </w:r>
      <w:r>
        <w:rPr>
          <w:rFonts w:ascii="Times New Roman" w:hAnsi="Times New Roman"/>
          <w:sz w:val="28"/>
        </w:rPr>
        <w:t>i</w:t>
      </w:r>
      <w:r>
        <w:rPr>
          <w:rFonts w:ascii="Times New Roman" w:hAnsi="Times New Roman"/>
          <w:sz w:val="28"/>
        </w:rPr>
        <w:t xml:space="preserve">-ой услуги (выполнение </w:t>
      </w:r>
      <w:r>
        <w:rPr>
          <w:rFonts w:ascii="Times New Roman" w:hAnsi="Times New Roman"/>
          <w:sz w:val="28"/>
        </w:rPr>
        <w:t>w</w:t>
      </w:r>
      <w:r>
        <w:rPr>
          <w:rFonts w:ascii="Times New Roman" w:hAnsi="Times New Roman"/>
          <w:sz w:val="28"/>
        </w:rPr>
        <w:t>-ой работы);</w:t>
      </w:r>
    </w:p>
    <w:p w14:paraId="75000000">
      <w:pPr>
        <w:pStyle w:val="Style_4"/>
        <w:widowControl w:val="0"/>
        <w:spacing w:after="0" w:before="0" w:line="240" w:lineRule="auto"/>
        <w:ind w:firstLine="540"/>
        <w:jc w:val="both"/>
        <w:rPr>
          <w:rFonts w:ascii="Times New Roman" w:hAnsi="Times New Roman"/>
          <w:sz w:val="28"/>
        </w:rPr>
      </w:pPr>
      <m:oMathPara>
        <m:oMath>
          <m:sSub>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Sub>
        </m:oMath>
      </m:oMathPara>
      <w:r>
        <w:rPr>
          <w:rFonts w:ascii="Times New Roman" w:hAnsi="Times New Roman"/>
          <w:sz w:val="28"/>
        </w:rPr>
        <w:t xml:space="preserve"> – </w:t>
      </w:r>
      <w:r>
        <w:rPr>
          <w:rFonts w:ascii="Times New Roman" w:hAnsi="Times New Roman"/>
          <w:sz w:val="28"/>
        </w:rPr>
        <w:t xml:space="preserve">базовый норматив затрат на оказание </w:t>
      </w:r>
      <w:r>
        <w:rPr>
          <w:rFonts w:ascii="Times New Roman" w:hAnsi="Times New Roman"/>
          <w:sz w:val="28"/>
        </w:rPr>
        <w:t>i</w:t>
      </w:r>
      <w:r>
        <w:rPr>
          <w:rFonts w:ascii="Times New Roman" w:hAnsi="Times New Roman"/>
          <w:sz w:val="28"/>
        </w:rPr>
        <w:t xml:space="preserve">-ой услуги (выполнение </w:t>
      </w:r>
      <w:r>
        <w:rPr>
          <w:rFonts w:ascii="Times New Roman" w:hAnsi="Times New Roman"/>
          <w:sz w:val="28"/>
        </w:rPr>
        <w:br/>
      </w:r>
      <w:r>
        <w:rPr>
          <w:rFonts w:ascii="Times New Roman" w:hAnsi="Times New Roman"/>
          <w:sz w:val="28"/>
        </w:rPr>
        <w:t>w</w:t>
      </w:r>
      <w:r>
        <w:rPr>
          <w:rFonts w:ascii="Times New Roman" w:hAnsi="Times New Roman"/>
          <w:sz w:val="28"/>
        </w:rPr>
        <w:t>-ой работы);</w:t>
      </w:r>
    </w:p>
    <w:p w14:paraId="76000000">
      <w:pPr>
        <w:pStyle w:val="Style_4"/>
        <w:widowControl w:val="0"/>
        <w:spacing w:after="0" w:before="0" w:line="240" w:lineRule="auto"/>
        <w:ind w:firstLine="540"/>
        <w:jc w:val="both"/>
        <w:rPr>
          <w:rFonts w:ascii="Times New Roman" w:hAnsi="Times New Roman"/>
          <w:sz w:val="28"/>
        </w:rPr>
      </w:pPr>
      <m:oMathPara>
        <m:oMath>
          <m:sSub>
            <m:e>
              <m:r>
                <w:rPr>
                  <w:rFonts w:ascii="Cambria Math" w:hAnsi="Cambria Math"/>
                  <w:sz w:val="22"/>
                </w:rPr>
                <m:t>K</m:t>
              </m:r>
            </m:e>
            <m:sub>
              <m:r>
                <w:rPr>
                  <w:rFonts w:ascii="Cambria Math" w:hAnsi="Cambria Math"/>
                  <w:sz w:val="22"/>
                </w:rPr>
                <m:rPr>
                  <m:sty m:val="p"/>
                </m:rPr>
                <m:t>о</m:t>
              </m:r>
              <m:r>
                <w:rPr>
                  <w:rFonts w:ascii="Cambria Math" w:hAnsi="Cambria Math"/>
                  <w:sz w:val="22"/>
                </w:rPr>
                <m:rPr>
                  <m:sty m:val="p"/>
                </m:rPr>
                <m:t>т</m:t>
              </m:r>
              <m:r>
                <w:rPr>
                  <w:rFonts w:ascii="Cambria Math" w:hAnsi="Cambria Math"/>
                  <w:sz w:val="22"/>
                </w:rPr>
                <m:rPr>
                  <m:sty m:val="p"/>
                </m:rPr>
                <m:t>р</m:t>
              </m:r>
            </m:sub>
          </m:sSub>
        </m:oMath>
      </m:oMathPara>
      <w:r>
        <w:rPr>
          <w:rFonts w:ascii="Times New Roman" w:hAnsi="Times New Roman"/>
          <w:sz w:val="28"/>
        </w:rPr>
        <w:t xml:space="preserve">– </w:t>
      </w:r>
      <w:r>
        <w:rPr>
          <w:rFonts w:ascii="Times New Roman" w:hAnsi="Times New Roman"/>
          <w:sz w:val="28"/>
        </w:rPr>
        <w:t>отраслевой корректирующий коэффициент;</w:t>
      </w:r>
    </w:p>
    <w:p w14:paraId="77000000">
      <w:pPr>
        <w:pStyle w:val="Style_4"/>
        <w:widowControl w:val="0"/>
        <w:spacing w:after="0" w:before="0" w:line="240" w:lineRule="auto"/>
        <w:ind w:firstLine="540"/>
        <w:jc w:val="both"/>
        <w:rPr>
          <w:rFonts w:ascii="Times New Roman" w:hAnsi="Times New Roman"/>
          <w:sz w:val="28"/>
        </w:rPr>
      </w:pPr>
      <m:oMathPara>
        <m:oMath>
          <m:sSub>
            <m:e>
              <m:r>
                <w:rPr>
                  <w:rFonts w:ascii="Cambria Math" w:hAnsi="Cambria Math"/>
                  <w:sz w:val="22"/>
                </w:rPr>
                <m:t>K</m:t>
              </m:r>
            </m:e>
            <m:sub>
              <m:r>
                <w:rPr>
                  <w:rFonts w:ascii="Cambria Math" w:hAnsi="Cambria Math"/>
                  <w:sz w:val="22"/>
                </w:rPr>
                <m:rPr>
                  <m:sty m:val="p"/>
                </m:rPr>
                <m:t>т</m:t>
              </m:r>
              <m:r>
                <w:rPr>
                  <w:rFonts w:ascii="Cambria Math" w:hAnsi="Cambria Math"/>
                  <w:sz w:val="22"/>
                </w:rPr>
                <m:rPr>
                  <m:sty m:val="p"/>
                </m:rPr>
                <m:t>е</m:t>
              </m:r>
              <m:r>
                <w:rPr>
                  <w:rFonts w:ascii="Cambria Math" w:hAnsi="Cambria Math"/>
                  <w:sz w:val="22"/>
                </w:rPr>
                <m:rPr>
                  <m:sty m:val="p"/>
                </m:rPr>
                <m:t>р</m:t>
              </m:r>
            </m:sub>
          </m:sSub>
        </m:oMath>
      </m:oMathPara>
      <w:r>
        <w:rPr>
          <w:rFonts w:ascii="Times New Roman" w:hAnsi="Times New Roman"/>
          <w:sz w:val="28"/>
        </w:rPr>
        <w:t xml:space="preserve"> – </w:t>
      </w:r>
      <w:r>
        <w:rPr>
          <w:rFonts w:ascii="Times New Roman" w:hAnsi="Times New Roman"/>
          <w:sz w:val="28"/>
        </w:rPr>
        <w:t>территориальный корректирующий коэффициент;</w:t>
      </w:r>
    </w:p>
    <w:p w14:paraId="78000000">
      <w:pPr>
        <w:pStyle w:val="Style_4"/>
        <w:widowControl w:val="0"/>
        <w:spacing w:after="0" w:before="0" w:line="240" w:lineRule="auto"/>
        <w:ind w:firstLine="540"/>
        <w:jc w:val="both"/>
        <w:rPr>
          <w:rFonts w:ascii="Times New Roman" w:hAnsi="Times New Roman"/>
          <w:sz w:val="28"/>
        </w:rPr>
      </w:pPr>
      <m:oMathPara>
        <m:oMath>
          <m:sSub>
            <m:e>
              <m:r>
                <w:rPr>
                  <w:rFonts w:ascii="Cambria Math" w:hAnsi="Cambria Math"/>
                  <w:sz w:val="22"/>
                </w:rPr>
                <m:t>K</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в</m:t>
              </m:r>
              <m:r>
                <w:rPr>
                  <w:rFonts w:ascii="Cambria Math" w:hAnsi="Cambria Math"/>
                  <w:sz w:val="22"/>
                </w:rPr>
                <m:rPr>
                  <m:sty m:val="p"/>
                </m:rPr>
                <m:t>ы</m:t>
              </m:r>
              <m:r>
                <w:rPr>
                  <w:rFonts w:ascii="Cambria Math" w:hAnsi="Cambria Math"/>
                  <w:sz w:val="22"/>
                </w:rPr>
                <m:rPr>
                  <m:sty m:val="p"/>
                </m:rPr>
                <m:t>р</m:t>
              </m:r>
            </m:sub>
          </m:sSub>
        </m:oMath>
      </m:oMathPara>
      <w:r>
        <w:rPr>
          <w:rFonts w:ascii="Times New Roman" w:hAnsi="Times New Roman"/>
          <w:sz w:val="28"/>
        </w:rPr>
        <w:t xml:space="preserve"> – </w:t>
      </w:r>
      <w:r>
        <w:rPr>
          <w:rFonts w:ascii="Times New Roman" w:hAnsi="Times New Roman"/>
          <w:sz w:val="28"/>
        </w:rPr>
        <w:t xml:space="preserve">коэффициент выравнивания к </w:t>
      </w:r>
      <w:r>
        <w:rPr>
          <w:rFonts w:ascii="Times New Roman" w:hAnsi="Times New Roman"/>
          <w:sz w:val="28"/>
        </w:rPr>
        <w:t>i</w:t>
      </w:r>
      <w:r>
        <w:rPr>
          <w:rFonts w:ascii="Times New Roman" w:hAnsi="Times New Roman"/>
          <w:sz w:val="28"/>
        </w:rPr>
        <w:t>-ой услуге (</w:t>
      </w:r>
      <w:r>
        <w:rPr>
          <w:rFonts w:ascii="Times New Roman" w:hAnsi="Times New Roman"/>
          <w:sz w:val="28"/>
        </w:rPr>
        <w:t>w</w:t>
      </w:r>
      <w:r>
        <w:rPr>
          <w:rFonts w:ascii="Times New Roman" w:hAnsi="Times New Roman"/>
          <w:sz w:val="28"/>
        </w:rPr>
        <w:t xml:space="preserve">-ой работе). </w:t>
      </w:r>
    </w:p>
    <w:p w14:paraId="79000000">
      <w:pPr>
        <w:pStyle w:val="Style_4"/>
        <w:widowControl w:val="0"/>
        <w:spacing w:after="0" w:before="0" w:line="240" w:lineRule="auto"/>
        <w:ind w:firstLine="709"/>
        <w:jc w:val="both"/>
        <w:rPr>
          <w:rFonts w:ascii="Times New Roman" w:hAnsi="Times New Roman"/>
          <w:sz w:val="28"/>
        </w:rPr>
      </w:pPr>
      <w:r>
        <w:rPr>
          <w:rFonts w:ascii="Times New Roman" w:hAnsi="Times New Roman"/>
          <w:sz w:val="28"/>
        </w:rPr>
        <w:t xml:space="preserve">Базовый норматив затрат на оказание </w:t>
      </w:r>
      <w:r>
        <w:rPr>
          <w:rFonts w:ascii="Times New Roman" w:hAnsi="Times New Roman"/>
          <w:sz w:val="28"/>
        </w:rPr>
        <w:t>i</w:t>
      </w:r>
      <w:r>
        <w:rPr>
          <w:rFonts w:ascii="Times New Roman" w:hAnsi="Times New Roman"/>
          <w:sz w:val="28"/>
        </w:rPr>
        <w:t xml:space="preserve">-ой услуги (выполнение </w:t>
      </w:r>
      <w:r>
        <w:rPr>
          <w:rFonts w:ascii="Times New Roman" w:hAnsi="Times New Roman"/>
          <w:sz w:val="28"/>
        </w:rPr>
        <w:t>w</w:t>
      </w:r>
      <w:r>
        <w:rPr>
          <w:rFonts w:ascii="Times New Roman" w:hAnsi="Times New Roman"/>
          <w:sz w:val="28"/>
        </w:rPr>
        <w:t>-ой работы) (</w:t>
      </w:r>
      <m:oMathPara>
        <m:oMath>
          <m:sSub>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Sub>
        </m:oMath>
      </m:oMathPara>
      <w:r>
        <w:rPr>
          <w:rFonts w:ascii="Times New Roman" w:hAnsi="Times New Roman"/>
          <w:sz w:val="28"/>
        </w:rPr>
        <w:t>) рассчитывается по следующей формуле:</w:t>
      </w:r>
    </w:p>
    <w:p w14:paraId="7A000000">
      <w:pPr>
        <w:pStyle w:val="Style_4"/>
        <w:widowControl w:val="0"/>
        <w:spacing w:after="0" w:before="0" w:line="240" w:lineRule="auto"/>
        <w:ind w:firstLine="540"/>
        <w:jc w:val="both"/>
        <w:rPr>
          <w:rFonts w:ascii="Times New Roman" w:hAnsi="Times New Roman"/>
          <w:sz w:val="28"/>
        </w:rPr>
      </w:pPr>
    </w:p>
    <w:p w14:paraId="7B000000">
      <w:pPr>
        <w:pStyle w:val="Style_4"/>
        <w:widowControl w:val="0"/>
        <w:spacing w:after="0" w:before="0" w:line="240" w:lineRule="auto"/>
        <w:ind/>
        <w:jc w:val="center"/>
        <w:rPr>
          <w:rFonts w:ascii="Times New Roman" w:hAnsi="Times New Roman"/>
          <w:sz w:val="28"/>
        </w:rPr>
      </w:pPr>
      <m:oMathPara>
        <m:oMath>
          <m:sSub>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Sub>
        </m:oMath>
      </m:oMathPara>
      <w:r>
        <w:rPr>
          <w:rFonts w:ascii="Times New Roman" w:hAnsi="Times New Roman"/>
          <w:sz w:val="28"/>
        </w:rPr>
        <w:t xml:space="preserve"> </w:t>
      </w:r>
      <w:r>
        <w:rPr>
          <w:rFonts w:ascii="Times New Roman" w:hAnsi="Times New Roman"/>
          <w:sz w:val="28"/>
        </w:rPr>
        <w:t xml:space="preserve">= </w:t>
      </w: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н</m:t>
              </m:r>
              <m:r>
                <w:rPr>
                  <w:rFonts w:ascii="Cambria Math" w:hAnsi="Cambria Math"/>
                  <w:sz w:val="22"/>
                </w:rPr>
                <m:rPr>
                  <m:sty m:val="p"/>
                </m:rPr>
                <m:t>е</m:t>
              </m:r>
              <m:r>
                <w:rPr>
                  <w:rFonts w:ascii="Cambria Math" w:hAnsi="Cambria Math"/>
                  <w:sz w:val="22"/>
                </w:rPr>
                <m:rPr>
                  <m:sty m:val="p"/>
                </m:rPr>
                <m:t>п</m:t>
              </m:r>
              <m:r>
                <w:rPr>
                  <w:rFonts w:ascii="Cambria Math" w:hAnsi="Cambria Math"/>
                  <w:sz w:val="22"/>
                </w:rPr>
                <m:rPr>
                  <m:sty m:val="p"/>
                </m:rPr>
                <m:t>о</m:t>
              </m:r>
              <m:r>
                <w:rPr>
                  <w:rFonts w:ascii="Cambria Math" w:hAnsi="Cambria Math"/>
                  <w:sz w:val="22"/>
                </w:rPr>
                <m:rPr>
                  <m:sty m:val="p"/>
                </m:rPr>
                <m:t>с</m:t>
              </m:r>
              <m:r>
                <w:rPr>
                  <w:rFonts w:ascii="Cambria Math" w:hAnsi="Cambria Math"/>
                  <w:sz w:val="22"/>
                </w:rPr>
                <m:rPr>
                  <m:sty m:val="p"/>
                </m:rPr>
                <m:t>р</m:t>
              </m:r>
            </m:sup>
          </m:sSubSup>
        </m:oMath>
      </m:oMathPara>
      <w:r>
        <w:rPr>
          <w:rFonts w:ascii="Times New Roman" w:hAnsi="Times New Roman"/>
          <w:sz w:val="28"/>
        </w:rPr>
        <w:t xml:space="preserve">  +  </w:t>
      </w: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о</m:t>
              </m:r>
              <m:r>
                <w:rPr>
                  <w:rFonts w:ascii="Cambria Math" w:hAnsi="Cambria Math"/>
                  <w:sz w:val="22"/>
                </w:rPr>
                <m:rPr>
                  <m:sty m:val="p"/>
                </m:rPr>
                <m:t>б</m:t>
              </m:r>
              <m:r>
                <w:rPr>
                  <w:rFonts w:ascii="Cambria Math" w:hAnsi="Cambria Math"/>
                  <w:sz w:val="22"/>
                </w:rPr>
                <m:rPr>
                  <m:sty m:val="p"/>
                </m:rPr>
                <m:t>щ</m:t>
              </m:r>
            </m:sup>
          </m:sSubSup>
        </m:oMath>
      </m:oMathPara>
      <w:r>
        <w:rPr>
          <w:rFonts w:ascii="Times New Roman" w:hAnsi="Times New Roman"/>
          <w:sz w:val="28"/>
        </w:rPr>
        <w:t xml:space="preserve">, </w:t>
      </w:r>
    </w:p>
    <w:p w14:paraId="7C000000">
      <w:pPr>
        <w:pStyle w:val="Style_4"/>
        <w:widowControl w:val="0"/>
        <w:spacing w:after="0" w:before="0" w:line="240" w:lineRule="auto"/>
        <w:ind/>
        <w:rPr>
          <w:rFonts w:ascii="Times New Roman" w:hAnsi="Times New Roman"/>
          <w:sz w:val="28"/>
        </w:rPr>
      </w:pPr>
    </w:p>
    <w:p w14:paraId="7D000000">
      <w:pPr>
        <w:pStyle w:val="Style_4"/>
        <w:widowControl w:val="0"/>
        <w:spacing w:after="0" w:before="0" w:line="240" w:lineRule="auto"/>
        <w:ind/>
        <w:rPr>
          <w:rFonts w:ascii="Times New Roman" w:hAnsi="Times New Roman"/>
          <w:sz w:val="28"/>
        </w:rPr>
      </w:pPr>
      <w:r>
        <w:rPr>
          <w:rFonts w:ascii="Times New Roman" w:hAnsi="Times New Roman"/>
          <w:sz w:val="28"/>
        </w:rPr>
        <w:t>где:</w:t>
      </w:r>
    </w:p>
    <w:p w14:paraId="7E000000">
      <w:pPr>
        <w:pStyle w:val="Style_4"/>
        <w:widowControl w:val="0"/>
        <w:spacing w:after="0" w:before="0" w:line="240" w:lineRule="auto"/>
        <w:ind w:firstLine="540"/>
        <w:jc w:val="both"/>
        <w:rPr>
          <w:rFonts w:ascii="Times New Roman" w:hAnsi="Times New Roman"/>
          <w:sz w:val="28"/>
        </w:rPr>
      </w:pPr>
      <m:oMathPara>
        <m:oMath>
          <m:sSub>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Sub>
        </m:oMath>
      </m:oMathPara>
      <w:r>
        <w:rPr>
          <w:rFonts w:ascii="Times New Roman" w:hAnsi="Times New Roman"/>
          <w:sz w:val="28"/>
        </w:rPr>
        <w:t xml:space="preserve">   – </w:t>
      </w:r>
      <w:r>
        <w:rPr>
          <w:rFonts w:ascii="Times New Roman" w:hAnsi="Times New Roman"/>
          <w:sz w:val="28"/>
        </w:rPr>
        <w:t xml:space="preserve">базовый норматив затрат на оказание </w:t>
      </w:r>
      <w:r>
        <w:rPr>
          <w:rFonts w:ascii="Times New Roman" w:hAnsi="Times New Roman"/>
          <w:sz w:val="28"/>
        </w:rPr>
        <w:t>i</w:t>
      </w:r>
      <w:r>
        <w:rPr>
          <w:rFonts w:ascii="Times New Roman" w:hAnsi="Times New Roman"/>
          <w:sz w:val="28"/>
        </w:rPr>
        <w:t xml:space="preserve">-ой услуги (выполнение </w:t>
      </w:r>
      <w:r>
        <w:rPr>
          <w:rFonts w:ascii="Times New Roman" w:hAnsi="Times New Roman"/>
          <w:sz w:val="28"/>
        </w:rPr>
        <w:t>w</w:t>
      </w:r>
      <w:r>
        <w:rPr>
          <w:rFonts w:ascii="Times New Roman" w:hAnsi="Times New Roman"/>
          <w:sz w:val="28"/>
        </w:rPr>
        <w:t>-ой работы);</w:t>
      </w:r>
    </w:p>
    <w:p w14:paraId="7F000000">
      <w:pPr>
        <w:pStyle w:val="Style_4"/>
        <w:widowControl w:val="0"/>
        <w:spacing w:after="0" w:before="0" w:line="240" w:lineRule="auto"/>
        <w:ind w:firstLine="540"/>
        <w:jc w:val="both"/>
        <w:rPr>
          <w:rFonts w:ascii="Times New Roman" w:hAnsi="Times New Roman"/>
          <w:sz w:val="28"/>
        </w:rPr>
      </w:pP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н</m:t>
              </m:r>
              <m:r>
                <w:rPr>
                  <w:rFonts w:ascii="Cambria Math" w:hAnsi="Cambria Math"/>
                  <w:sz w:val="22"/>
                </w:rPr>
                <m:rPr>
                  <m:sty m:val="p"/>
                </m:rPr>
                <m:t>е</m:t>
              </m:r>
              <m:r>
                <w:rPr>
                  <w:rFonts w:ascii="Cambria Math" w:hAnsi="Cambria Math"/>
                  <w:sz w:val="22"/>
                </w:rPr>
                <m:rPr>
                  <m:sty m:val="p"/>
                </m:rPr>
                <m:t>п</m:t>
              </m:r>
              <m:r>
                <w:rPr>
                  <w:rFonts w:ascii="Cambria Math" w:hAnsi="Cambria Math"/>
                  <w:sz w:val="22"/>
                </w:rPr>
                <m:rPr>
                  <m:sty m:val="p"/>
                </m:rPr>
                <m:t>о</m:t>
              </m:r>
              <m:r>
                <w:rPr>
                  <w:rFonts w:ascii="Cambria Math" w:hAnsi="Cambria Math"/>
                  <w:sz w:val="22"/>
                </w:rPr>
                <m:rPr>
                  <m:sty m:val="p"/>
                </m:rPr>
                <m:t>с</m:t>
              </m:r>
              <m:r>
                <w:rPr>
                  <w:rFonts w:ascii="Cambria Math" w:hAnsi="Cambria Math"/>
                  <w:sz w:val="22"/>
                </w:rPr>
                <m:rPr>
                  <m:sty m:val="p"/>
                </m:rPr>
                <m:t>р</m:t>
              </m:r>
            </m:sup>
          </m:sSubSup>
        </m:oMath>
      </m:oMathPara>
      <w:r>
        <w:rPr>
          <w:rFonts w:ascii="Times New Roman" w:hAnsi="Times New Roman"/>
          <w:sz w:val="28"/>
        </w:rPr>
        <w:t xml:space="preserve">  </w:t>
      </w:r>
      <w:r>
        <w:rPr>
          <w:rFonts w:ascii="Times New Roman" w:hAnsi="Times New Roman"/>
          <w:sz w:val="28"/>
        </w:rPr>
        <w:t xml:space="preserve">- базовый норматив затрат, непосредственно связанных с оказанием </w:t>
      </w:r>
      <w:r>
        <w:rPr>
          <w:rFonts w:ascii="Times New Roman" w:hAnsi="Times New Roman"/>
          <w:sz w:val="28"/>
        </w:rPr>
        <w:t>i</w:t>
      </w:r>
      <w:r>
        <w:rPr>
          <w:rFonts w:ascii="Times New Roman" w:hAnsi="Times New Roman"/>
          <w:sz w:val="28"/>
        </w:rPr>
        <w:t xml:space="preserve">-ой услуги (выполнением </w:t>
      </w:r>
      <w:r>
        <w:rPr>
          <w:rFonts w:ascii="Times New Roman" w:hAnsi="Times New Roman"/>
          <w:sz w:val="28"/>
        </w:rPr>
        <w:t>w</w:t>
      </w:r>
      <w:r>
        <w:rPr>
          <w:rFonts w:ascii="Times New Roman" w:hAnsi="Times New Roman"/>
          <w:sz w:val="28"/>
        </w:rPr>
        <w:t>-ой работы);</w:t>
      </w:r>
    </w:p>
    <w:p w14:paraId="80000000">
      <w:pPr>
        <w:pStyle w:val="Style_4"/>
        <w:widowControl w:val="0"/>
        <w:spacing w:after="0" w:before="0" w:line="240" w:lineRule="auto"/>
        <w:ind w:firstLine="567"/>
        <w:jc w:val="both"/>
        <w:rPr>
          <w:rFonts w:ascii="Times New Roman" w:hAnsi="Times New Roman"/>
          <w:sz w:val="28"/>
        </w:rPr>
      </w:pP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о</m:t>
              </m:r>
              <m:r>
                <w:rPr>
                  <w:rFonts w:ascii="Cambria Math" w:hAnsi="Cambria Math"/>
                  <w:sz w:val="22"/>
                </w:rPr>
                <m:rPr>
                  <m:sty m:val="p"/>
                </m:rPr>
                <m:t>б</m:t>
              </m:r>
              <m:r>
                <w:rPr>
                  <w:rFonts w:ascii="Cambria Math" w:hAnsi="Cambria Math"/>
                  <w:sz w:val="22"/>
                </w:rPr>
                <m:rPr>
                  <m:sty m:val="p"/>
                </m:rPr>
                <m:t>щ</m:t>
              </m:r>
            </m:sup>
          </m:sSubSup>
        </m:oMath>
      </m:oMathPara>
      <w:r>
        <w:rPr>
          <w:rFonts w:ascii="Times New Roman" w:hAnsi="Times New Roman"/>
          <w:sz w:val="28"/>
        </w:rPr>
        <w:t xml:space="preserve"> </w:t>
      </w:r>
      <w:r>
        <w:rPr>
          <w:rFonts w:ascii="Times New Roman" w:hAnsi="Times New Roman"/>
          <w:sz w:val="28"/>
        </w:rPr>
        <w:t xml:space="preserve">- базовый норматив затрат на общехозяйственные нужды на оказание </w:t>
      </w:r>
      <w:r>
        <w:rPr>
          <w:rFonts w:ascii="Times New Roman" w:hAnsi="Times New Roman"/>
          <w:sz w:val="28"/>
        </w:rPr>
        <w:t>i</w:t>
      </w:r>
      <w:r>
        <w:rPr>
          <w:rFonts w:ascii="Times New Roman" w:hAnsi="Times New Roman"/>
          <w:sz w:val="28"/>
        </w:rPr>
        <w:t xml:space="preserve">-ой услуги (выполнение </w:t>
      </w:r>
      <w:r>
        <w:rPr>
          <w:rFonts w:ascii="Times New Roman" w:hAnsi="Times New Roman"/>
          <w:sz w:val="28"/>
        </w:rPr>
        <w:t>w</w:t>
      </w:r>
      <w:r>
        <w:rPr>
          <w:rFonts w:ascii="Times New Roman" w:hAnsi="Times New Roman"/>
          <w:sz w:val="28"/>
        </w:rPr>
        <w:t>-ой работы).</w:t>
      </w:r>
    </w:p>
    <w:p w14:paraId="81000000">
      <w:pPr>
        <w:pStyle w:val="Style_4"/>
        <w:widowControl w:val="0"/>
        <w:spacing w:after="0" w:before="0" w:line="240" w:lineRule="auto"/>
        <w:ind w:firstLine="709"/>
        <w:jc w:val="both"/>
        <w:rPr>
          <w:rFonts w:ascii="Times New Roman" w:hAnsi="Times New Roman"/>
          <w:sz w:val="28"/>
        </w:rPr>
      </w:pPr>
      <w:r>
        <w:rPr>
          <w:rFonts w:ascii="Times New Roman" w:hAnsi="Times New Roman"/>
          <w:sz w:val="28"/>
        </w:rPr>
        <w:t xml:space="preserve">Если учреждение оказывает несколько услуг (работ) в рамках муниципального задания, затраты на общехозяйственные нужды на оказание услуги (выполнение работы) распределяются пропорционально фонду оплаты труда основного персонала, непосредственно участвующего в оказании услуги (выполнении работы). </w:t>
      </w:r>
    </w:p>
    <w:p w14:paraId="82000000">
      <w:pPr>
        <w:pStyle w:val="Style_4"/>
        <w:widowControl w:val="1"/>
        <w:numPr>
          <w:ilvl w:val="0"/>
          <w:numId w:val="5"/>
        </w:numPr>
        <w:spacing w:after="0" w:before="0" w:line="240" w:lineRule="auto"/>
        <w:ind w:firstLine="709" w:left="0"/>
        <w:contextualSpacing w:val="1"/>
        <w:jc w:val="both"/>
        <w:rPr>
          <w:rFonts w:ascii="Times New Roman" w:hAnsi="Times New Roman"/>
          <w:sz w:val="28"/>
        </w:rPr>
      </w:pPr>
      <w:r>
        <w:rPr>
          <w:rFonts w:ascii="Times New Roman" w:hAnsi="Times New Roman"/>
          <w:sz w:val="28"/>
        </w:rPr>
        <w:t xml:space="preserve">Базовый норматив затрат, непосредственно связанных с оказанием i-ой услуги (выполнением </w:t>
      </w:r>
      <w:r>
        <w:rPr>
          <w:rFonts w:ascii="Times New Roman" w:hAnsi="Times New Roman"/>
          <w:sz w:val="28"/>
        </w:rPr>
        <w:t>w</w:t>
      </w:r>
      <w:r>
        <w:rPr>
          <w:rFonts w:ascii="Times New Roman" w:hAnsi="Times New Roman"/>
          <w:sz w:val="28"/>
        </w:rPr>
        <w:t>-ой работы), рассчитывается по следующей формуле:</w:t>
      </w:r>
    </w:p>
    <w:p w14:paraId="83000000">
      <w:pPr>
        <w:pStyle w:val="Style_4"/>
        <w:widowControl w:val="1"/>
        <w:spacing w:after="0" w:before="0" w:line="240" w:lineRule="auto"/>
        <w:ind w:firstLine="540"/>
        <w:jc w:val="both"/>
        <w:rPr>
          <w:rFonts w:ascii="Times New Roman" w:hAnsi="Times New Roman"/>
          <w:sz w:val="28"/>
        </w:rPr>
      </w:pPr>
    </w:p>
    <w:p w14:paraId="84000000">
      <w:pPr>
        <w:pStyle w:val="Style_4"/>
        <w:widowControl w:val="1"/>
        <w:spacing w:after="0" w:before="0" w:line="240" w:lineRule="auto"/>
        <w:ind/>
        <w:jc w:val="center"/>
        <w:rPr>
          <w:rFonts w:ascii="Times New Roman" w:hAnsi="Times New Roman"/>
          <w:sz w:val="28"/>
        </w:rPr>
      </w:pP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н</m:t>
              </m:r>
              <m:r>
                <w:rPr>
                  <w:rFonts w:ascii="Cambria Math" w:hAnsi="Cambria Math"/>
                  <w:sz w:val="22"/>
                </w:rPr>
                <m:rPr>
                  <m:sty m:val="p"/>
                </m:rPr>
                <m:t>е</m:t>
              </m:r>
              <m:r>
                <w:rPr>
                  <w:rFonts w:ascii="Cambria Math" w:hAnsi="Cambria Math"/>
                  <w:sz w:val="22"/>
                </w:rPr>
                <m:rPr>
                  <m:sty m:val="p"/>
                </m:rPr>
                <m:t>п</m:t>
              </m:r>
              <m:r>
                <w:rPr>
                  <w:rFonts w:ascii="Cambria Math" w:hAnsi="Cambria Math"/>
                  <w:sz w:val="22"/>
                </w:rPr>
                <m:rPr>
                  <m:sty m:val="p"/>
                </m:rPr>
                <m:t>о</m:t>
              </m:r>
              <m:r>
                <w:rPr>
                  <w:rFonts w:ascii="Cambria Math" w:hAnsi="Cambria Math"/>
                  <w:sz w:val="22"/>
                </w:rPr>
                <m:rPr>
                  <m:sty m:val="p"/>
                </m:rPr>
                <m:t>с</m:t>
              </m:r>
              <m:r>
                <w:rPr>
                  <w:rFonts w:ascii="Cambria Math" w:hAnsi="Cambria Math"/>
                  <w:sz w:val="22"/>
                </w:rPr>
                <m:rPr>
                  <m:sty m:val="p"/>
                </m:rPr>
                <m:t>р</m:t>
              </m:r>
            </m:sup>
          </m:sSubSup>
          <m:r>
            <w:rPr>
              <w:rFonts w:ascii="Cambria Math" w:hAnsi="Cambria Math"/>
              <w:sz w:val="22"/>
            </w:rPr>
            <m:t>=</m:t>
          </m:r>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О</m:t>
              </m:r>
              <m:r>
                <w:rPr>
                  <w:rFonts w:ascii="Cambria Math" w:hAnsi="Cambria Math"/>
                  <w:sz w:val="22"/>
                </w:rPr>
                <m:rPr>
                  <m:sty m:val="p"/>
                </m:rPr>
                <m:t>Т</m:t>
              </m:r>
              <m:r>
                <w:rPr>
                  <w:rFonts w:ascii="Cambria Math" w:hAnsi="Cambria Math"/>
                  <w:sz w:val="22"/>
                </w:rPr>
                <m:t>1</m:t>
              </m:r>
            </m:sup>
          </m:sSubSup>
          <m:r>
            <w:rPr>
              <w:rFonts w:ascii="Cambria Math" w:hAnsi="Cambria Math"/>
              <w:sz w:val="22"/>
            </w:rPr>
            <m:t>+</m:t>
          </m:r>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М</m:t>
              </m:r>
              <m:r>
                <w:rPr>
                  <w:rFonts w:ascii="Cambria Math" w:hAnsi="Cambria Math"/>
                  <w:sz w:val="22"/>
                </w:rPr>
                <m:rPr>
                  <m:sty m:val="p"/>
                </m:rPr>
                <m:t>З</m:t>
              </m:r>
            </m:sup>
          </m:sSubSup>
          <m:r>
            <w:rPr>
              <w:rFonts w:ascii="Cambria Math" w:hAnsi="Cambria Math"/>
              <w:sz w:val="22"/>
            </w:rPr>
            <m:t>+</m:t>
          </m:r>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И</m:t>
              </m:r>
              <m:r>
                <w:rPr>
                  <w:rFonts w:ascii="Cambria Math" w:hAnsi="Cambria Math"/>
                  <w:sz w:val="22"/>
                </w:rPr>
                <m:rPr>
                  <m:sty m:val="p"/>
                </m:rPr>
                <m:t>Н</m:t>
              </m:r>
              <m:r>
                <w:rPr>
                  <w:rFonts w:ascii="Cambria Math" w:hAnsi="Cambria Math"/>
                  <w:sz w:val="22"/>
                </w:rPr>
                <m:rPr>
                  <m:sty m:val="p"/>
                </m:rPr>
                <m:t>З</m:t>
              </m:r>
            </m:sup>
          </m:sSubSup>
        </m:oMath>
      </m:oMathPara>
      <w:r>
        <w:rPr>
          <w:rFonts w:ascii="Times New Roman" w:hAnsi="Times New Roman"/>
          <w:sz w:val="28"/>
        </w:rPr>
        <w:t>,</w:t>
      </w:r>
    </w:p>
    <w:p w14:paraId="85000000">
      <w:pPr>
        <w:pStyle w:val="Style_4"/>
        <w:widowControl w:val="1"/>
        <w:spacing w:after="0" w:before="0" w:line="240" w:lineRule="auto"/>
        <w:ind/>
        <w:jc w:val="both"/>
        <w:rPr>
          <w:rFonts w:ascii="Times New Roman" w:hAnsi="Times New Roman"/>
          <w:sz w:val="28"/>
        </w:rPr>
      </w:pPr>
    </w:p>
    <w:p w14:paraId="86000000">
      <w:pPr>
        <w:pStyle w:val="Style_4"/>
        <w:widowControl w:val="1"/>
        <w:spacing w:after="0" w:before="0" w:line="240" w:lineRule="auto"/>
        <w:ind/>
        <w:jc w:val="both"/>
        <w:rPr>
          <w:rFonts w:ascii="Times New Roman" w:hAnsi="Times New Roman"/>
          <w:sz w:val="28"/>
        </w:rPr>
      </w:pPr>
      <w:r>
        <w:rPr>
          <w:rFonts w:ascii="Times New Roman" w:hAnsi="Times New Roman"/>
          <w:sz w:val="28"/>
        </w:rPr>
        <w:t>где:</w:t>
      </w:r>
    </w:p>
    <w:p w14:paraId="87000000">
      <w:pPr>
        <w:pStyle w:val="Style_4"/>
        <w:widowControl w:val="0"/>
        <w:spacing w:after="0" w:before="0" w:line="240" w:lineRule="auto"/>
        <w:ind w:firstLine="709"/>
        <w:jc w:val="both"/>
        <w:rPr>
          <w:rFonts w:ascii="Times New Roman" w:hAnsi="Times New Roman"/>
          <w:sz w:val="28"/>
        </w:rPr>
      </w:pP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О</m:t>
              </m:r>
              <m:r>
                <w:rPr>
                  <w:rFonts w:ascii="Cambria Math" w:hAnsi="Cambria Math"/>
                  <w:sz w:val="22"/>
                </w:rPr>
                <m:rPr>
                  <m:sty m:val="p"/>
                </m:rPr>
                <m:t>Т</m:t>
              </m:r>
              <m:r>
                <w:rPr>
                  <w:rFonts w:ascii="Cambria Math" w:hAnsi="Cambria Math"/>
                  <w:sz w:val="22"/>
                </w:rPr>
                <m:t>1</m:t>
              </m:r>
            </m:sup>
          </m:sSubSup>
        </m:oMath>
      </m:oMathPara>
      <w:r>
        <w:rPr>
          <w:rFonts w:ascii="Times New Roman" w:hAnsi="Times New Roman"/>
          <w:sz w:val="28"/>
        </w:rPr>
        <w:t xml:space="preserve"> </w:t>
      </w:r>
      <w:r>
        <w:rPr>
          <w:rFonts w:ascii="Times New Roman" w:hAnsi="Times New Roman"/>
          <w:sz w:val="28"/>
        </w:rPr>
        <w:t xml:space="preserve">- затраты на оплату труда с обязательными страховыми взносами работников, непосредственно связанных с оказанием i-ой услуги (выполнением </w:t>
      </w:r>
      <w:r>
        <w:rPr>
          <w:rFonts w:ascii="Times New Roman" w:hAnsi="Times New Roman"/>
          <w:sz w:val="28"/>
        </w:rPr>
        <w:t>w</w:t>
      </w:r>
      <w:r>
        <w:rPr>
          <w:rFonts w:ascii="Times New Roman" w:hAnsi="Times New Roman"/>
          <w:sz w:val="28"/>
        </w:rPr>
        <w:t>-ой работы);</w:t>
      </w:r>
    </w:p>
    <w:p w14:paraId="88000000">
      <w:pPr>
        <w:pStyle w:val="Style_4"/>
        <w:widowControl w:val="0"/>
        <w:spacing w:after="0" w:before="0" w:line="240" w:lineRule="auto"/>
        <w:ind w:firstLine="709"/>
        <w:jc w:val="both"/>
        <w:rPr>
          <w:rFonts w:ascii="Times New Roman" w:hAnsi="Times New Roman"/>
          <w:sz w:val="28"/>
        </w:rPr>
      </w:pP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М</m:t>
              </m:r>
              <m:r>
                <w:rPr>
                  <w:rFonts w:ascii="Cambria Math" w:hAnsi="Cambria Math"/>
                  <w:sz w:val="22"/>
                </w:rPr>
                <m:rPr>
                  <m:sty m:val="p"/>
                </m:rPr>
                <m:t>З</m:t>
              </m:r>
            </m:sup>
          </m:sSubSup>
        </m:oMath>
      </m:oMathPara>
      <w:r>
        <w:rPr>
          <w:rFonts w:ascii="Times New Roman" w:hAnsi="Times New Roman"/>
          <w:sz w:val="28"/>
        </w:rPr>
        <w:t xml:space="preserve"> </w:t>
      </w:r>
      <w:r>
        <w:rPr>
          <w:rFonts w:ascii="Times New Roman" w:hAnsi="Times New Roman"/>
          <w:sz w:val="28"/>
        </w:rPr>
        <w:t xml:space="preserve">- 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оказания услуги (выполнения работы) с учетом срока его полезного использования, </w:t>
      </w:r>
      <w:r>
        <w:rPr>
          <w:rFonts w:ascii="Times New Roman" w:hAnsi="Times New Roman"/>
          <w:sz w:val="28"/>
        </w:rPr>
        <w:t>ожидаемого остатка на конец текущего финансового года и обоснованной оптимальной потребности при условии соблюдения показателей качества оказания услуги (выполнения работы), а также показателей отраслевой специфики</w:t>
      </w:r>
      <w:r>
        <w:rPr>
          <w:rFonts w:ascii="Times New Roman" w:hAnsi="Times New Roman"/>
          <w:sz w:val="28"/>
        </w:rPr>
        <w:t xml:space="preserve"> (в том числе затраты на арендные платежи). </w:t>
      </w:r>
    </w:p>
    <w:p w14:paraId="89000000">
      <w:pPr>
        <w:pStyle w:val="Style_4"/>
        <w:widowControl w:val="0"/>
        <w:spacing w:after="0" w:before="0" w:line="240" w:lineRule="auto"/>
        <w:ind w:firstLine="709"/>
        <w:jc w:val="both"/>
        <w:rPr>
          <w:rFonts w:ascii="Times New Roman" w:hAnsi="Times New Roman"/>
          <w:sz w:val="28"/>
        </w:rPr>
      </w:pP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И</m:t>
              </m:r>
              <m:r>
                <w:rPr>
                  <w:rFonts w:ascii="Cambria Math" w:hAnsi="Cambria Math"/>
                  <w:sz w:val="22"/>
                </w:rPr>
                <m:rPr>
                  <m:sty m:val="p"/>
                </m:rPr>
                <m:t>Н</m:t>
              </m:r>
              <m:r>
                <w:rPr>
                  <w:rFonts w:ascii="Cambria Math" w:hAnsi="Cambria Math"/>
                  <w:sz w:val="22"/>
                </w:rPr>
                <m:rPr>
                  <m:sty m:val="p"/>
                </m:rPr>
                <m:t>З</m:t>
              </m:r>
            </m:sup>
          </m:sSubSup>
        </m:oMath>
      </m:oMathPara>
      <w:r>
        <w:rPr>
          <w:rFonts w:ascii="Times New Roman" w:hAnsi="Times New Roman"/>
          <w:sz w:val="28"/>
        </w:rPr>
        <w:t xml:space="preserve"> </w:t>
      </w:r>
      <w:r>
        <w:rPr>
          <w:rFonts w:ascii="Times New Roman" w:hAnsi="Times New Roman"/>
          <w:sz w:val="28"/>
        </w:rPr>
        <w:t>- иные затраты, непосредственно связанные с оказанием i-ой услуги (выполнением w-ой работы), в том числе затраты на оплату коммунальных услуг (с учетом требований законодательства по обеспечению энергоэффективности и энергосбережения), содержание объектов недвижимого имущества и (или) особо ценного движимого имущества (аренда указанного имущества) в части имущества, используемого в процессе оказания услуги (выполнения работы).</w:t>
      </w:r>
    </w:p>
    <w:p w14:paraId="8A000000">
      <w:pPr>
        <w:pStyle w:val="Style_4"/>
        <w:widowControl w:val="1"/>
        <w:numPr>
          <w:ilvl w:val="0"/>
          <w:numId w:val="5"/>
        </w:numPr>
        <w:spacing w:after="0" w:before="0" w:line="240" w:lineRule="auto"/>
        <w:ind w:firstLine="709" w:left="0"/>
        <w:contextualSpacing w:val="1"/>
        <w:jc w:val="both"/>
        <w:rPr>
          <w:rFonts w:ascii="Times New Roman" w:hAnsi="Times New Roman"/>
          <w:sz w:val="28"/>
        </w:rPr>
      </w:pPr>
      <w:r>
        <w:rPr>
          <w:rFonts w:ascii="Times New Roman" w:hAnsi="Times New Roman"/>
          <w:sz w:val="28"/>
        </w:rPr>
        <w:t xml:space="preserve">Затраты на оплату труда с обязательными страховыми взносами работников, непосредственно связанных с оказанием i-ой услуги (выполнением </w:t>
      </w:r>
      <w:r>
        <w:rPr>
          <w:rFonts w:ascii="Times New Roman" w:hAnsi="Times New Roman"/>
          <w:sz w:val="28"/>
        </w:rPr>
        <w:t>w</w:t>
      </w:r>
      <w:r>
        <w:rPr>
          <w:rFonts w:ascii="Times New Roman" w:hAnsi="Times New Roman"/>
          <w:sz w:val="28"/>
        </w:rPr>
        <w:t>-ой работы) (</w:t>
      </w: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О</m:t>
              </m:r>
              <m:r>
                <w:rPr>
                  <w:rFonts w:ascii="Cambria Math" w:hAnsi="Cambria Math"/>
                  <w:sz w:val="22"/>
                </w:rPr>
                <m:rPr>
                  <m:sty m:val="p"/>
                </m:rPr>
                <m:t>Т</m:t>
              </m:r>
              <m:r>
                <w:rPr>
                  <w:rFonts w:ascii="Cambria Math" w:hAnsi="Cambria Math"/>
                  <w:sz w:val="22"/>
                </w:rPr>
                <m:t>1</m:t>
              </m:r>
            </m:sup>
          </m:sSubSup>
        </m:oMath>
      </m:oMathPara>
      <w:r>
        <w:rPr>
          <w:rFonts w:ascii="Times New Roman" w:hAnsi="Times New Roman"/>
          <w:sz w:val="28"/>
        </w:rPr>
        <w:t>), рассчитываются по следующей формуле:</w:t>
      </w:r>
    </w:p>
    <w:p w14:paraId="8B000000">
      <w:pPr>
        <w:pStyle w:val="Style_4"/>
        <w:widowControl w:val="1"/>
        <w:numPr>
          <w:ilvl w:val="0"/>
          <w:numId w:val="0"/>
        </w:numPr>
        <w:spacing w:after="0" w:before="0" w:line="240" w:lineRule="auto"/>
        <w:ind w:firstLine="0" w:left="0"/>
        <w:jc w:val="both"/>
        <w:outlineLvl w:val="0"/>
        <w:rPr>
          <w:rFonts w:ascii="Times New Roman" w:hAnsi="Times New Roman"/>
          <w:sz w:val="28"/>
        </w:rPr>
      </w:pPr>
    </w:p>
    <w:p w14:paraId="8C000000">
      <w:pPr>
        <w:pStyle w:val="Style_4"/>
        <w:widowControl w:val="1"/>
        <w:spacing w:after="0" w:before="0" w:line="240" w:lineRule="auto"/>
        <w:ind/>
        <w:jc w:val="center"/>
        <w:rPr>
          <w:rFonts w:ascii="Times New Roman" w:hAnsi="Times New Roman"/>
          <w:sz w:val="28"/>
        </w:rPr>
      </w:pP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О</m:t>
              </m:r>
              <m:r>
                <w:rPr>
                  <w:rFonts w:ascii="Cambria Math" w:hAnsi="Cambria Math"/>
                  <w:sz w:val="22"/>
                </w:rPr>
                <m:rPr>
                  <m:sty m:val="p"/>
                </m:rPr>
                <m:t>Т</m:t>
              </m:r>
              <m:r>
                <w:rPr>
                  <w:rFonts w:ascii="Cambria Math" w:hAnsi="Cambria Math"/>
                  <w:sz w:val="22"/>
                </w:rPr>
                <m:t>1</m:t>
              </m:r>
            </m:sup>
          </m:sSubSup>
          <m:r>
            <w:rPr>
              <w:rFonts w:ascii="Cambria Math" w:hAnsi="Cambria Math"/>
              <w:sz w:val="22"/>
            </w:rPr>
            <m:t>=</m:t>
          </m:r>
          <m:sSubSup>
            <m:e>
              <m:nary>
                <m:naryPr>
                  <m:chr m:val="∑"/>
                  <m:grow m:val="on"/>
                  <m:subHide m:val="off"/>
                  <m:supHide m:val="on"/>
                </m:naryPr>
                <m:sub>
                  <m:r>
                    <w:rPr>
                      <w:rFonts w:ascii="Cambria Math" w:hAnsi="Cambria Math"/>
                      <w:sz w:val="22"/>
                    </w:rPr>
                    <m:t>d</m:t>
                  </m:r>
                </m:sub>
                <m:sup/>
                <m:e>
                  <m:r>
                    <w:rPr>
                      <w:rFonts w:ascii="Cambria Math" w:hAnsi="Cambria Math"/>
                      <w:sz w:val="22"/>
                    </w:rPr>
                    <m:t>n</m:t>
                  </m:r>
                </m:e>
              </m:nary>
            </m:e>
            <m:sub>
              <m:r>
                <w:rPr>
                  <w:rFonts w:ascii="Cambria Math" w:hAnsi="Cambria Math"/>
                  <w:sz w:val="22"/>
                </w:rPr>
                <m:t>i</m:t>
              </m:r>
              <m:d>
                <m:dPr>
                  <m:sepChr m:val=","/>
                </m:dPr>
                <m:e>
                  <m:r>
                    <w:rPr>
                      <w:rFonts w:ascii="Cambria Math" w:hAnsi="Cambria Math"/>
                      <w:sz w:val="22"/>
                    </w:rPr>
                    <m:t>w</m:t>
                  </m:r>
                </m:e>
              </m:d>
              <m:r>
                <w:rPr>
                  <w:rFonts w:ascii="Cambria Math" w:hAnsi="Cambria Math"/>
                  <w:sz w:val="22"/>
                </w:rPr>
                <m:t>d</m:t>
              </m:r>
            </m:sub>
            <m:sup>
              <m:r>
                <w:rPr>
                  <w:rFonts w:ascii="Cambria Math" w:hAnsi="Cambria Math"/>
                  <w:sz w:val="22"/>
                </w:rPr>
                <m:rPr>
                  <m:sty m:val="p"/>
                </m:rPr>
                <m:t>О</m:t>
              </m:r>
              <m:r>
                <w:rPr>
                  <w:rFonts w:ascii="Cambria Math" w:hAnsi="Cambria Math"/>
                  <w:sz w:val="22"/>
                </w:rPr>
                <m:rPr>
                  <m:sty m:val="p"/>
                </m:rPr>
                <m:t>Т</m:t>
              </m:r>
              <m:r>
                <w:rPr>
                  <w:rFonts w:ascii="Cambria Math" w:hAnsi="Cambria Math"/>
                  <w:sz w:val="22"/>
                </w:rPr>
                <m:t>1</m:t>
              </m:r>
            </m:sup>
          </m:sSubSup>
          <m:r>
            <w:rPr>
              <w:rFonts w:ascii="Cambria Math" w:hAnsi="Cambria Math"/>
              <w:sz w:val="22"/>
            </w:rPr>
            <m:rPr>
              <m:sty m:val="p"/>
            </m:rPr>
            <m:t>х</m:t>
          </m:r>
          <m:sSubSup>
            <m:e>
              <m:r>
                <w:rPr>
                  <w:rFonts w:ascii="Cambria Math" w:hAnsi="Cambria Math"/>
                  <w:sz w:val="22"/>
                </w:rPr>
                <m:rPr>
                  <m:sty m:val="p"/>
                </m:rPr>
                <m:t>R</m:t>
              </m:r>
            </m:e>
            <m:sub>
              <m:r>
                <w:rPr>
                  <w:rFonts w:ascii="Cambria Math" w:hAnsi="Cambria Math"/>
                  <w:sz w:val="22"/>
                </w:rPr>
                <m:t>i</m:t>
              </m:r>
              <m:d>
                <m:dPr>
                  <m:sepChr m:val=","/>
                </m:dPr>
                <m:e>
                  <m:r>
                    <w:rPr>
                      <w:rFonts w:ascii="Cambria Math" w:hAnsi="Cambria Math"/>
                      <w:sz w:val="22"/>
                    </w:rPr>
                    <m:t>w</m:t>
                  </m:r>
                </m:e>
              </m:d>
              <m:r>
                <w:rPr>
                  <w:rFonts w:ascii="Cambria Math" w:hAnsi="Cambria Math"/>
                  <w:sz w:val="22"/>
                </w:rPr>
                <m:t>d</m:t>
              </m:r>
            </m:sub>
            <m:sup>
              <m:r>
                <w:rPr>
                  <w:rFonts w:ascii="Cambria Math" w:hAnsi="Cambria Math"/>
                  <w:sz w:val="22"/>
                </w:rPr>
                <m:rPr>
                  <m:sty m:val="p"/>
                </m:rPr>
                <m:t>О</m:t>
              </m:r>
              <m:r>
                <w:rPr>
                  <w:rFonts w:ascii="Cambria Math" w:hAnsi="Cambria Math"/>
                  <w:sz w:val="22"/>
                </w:rPr>
                <m:rPr>
                  <m:sty m:val="p"/>
                </m:rPr>
                <m:t>Т</m:t>
              </m:r>
              <m:r>
                <w:rPr>
                  <w:rFonts w:ascii="Cambria Math" w:hAnsi="Cambria Math"/>
                  <w:sz w:val="22"/>
                </w:rPr>
                <m:t>1</m:t>
              </m:r>
            </m:sup>
          </m:sSubSup>
          <m:r>
            <w:rPr>
              <w:rFonts w:ascii="Cambria Math" w:hAnsi="Cambria Math"/>
              <w:sz w:val="22"/>
            </w:rPr>
            <m:t>,</m:t>
          </m:r>
        </m:oMath>
      </m:oMathPara>
    </w:p>
    <w:p w14:paraId="8D000000">
      <w:pPr>
        <w:pStyle w:val="Style_4"/>
        <w:widowControl w:val="1"/>
        <w:spacing w:after="0" w:before="0" w:line="240" w:lineRule="auto"/>
        <w:ind/>
        <w:rPr>
          <w:rFonts w:ascii="Times New Roman" w:hAnsi="Times New Roman"/>
          <w:sz w:val="28"/>
        </w:rPr>
      </w:pPr>
    </w:p>
    <w:p w14:paraId="8E000000">
      <w:pPr>
        <w:pStyle w:val="Style_4"/>
        <w:widowControl w:val="1"/>
        <w:spacing w:after="0" w:before="0" w:line="240" w:lineRule="auto"/>
        <w:ind/>
        <w:rPr>
          <w:rFonts w:ascii="Times New Roman" w:hAnsi="Times New Roman"/>
          <w:sz w:val="28"/>
        </w:rPr>
      </w:pPr>
      <w:r>
        <w:rPr>
          <w:rFonts w:ascii="Times New Roman" w:hAnsi="Times New Roman"/>
          <w:sz w:val="28"/>
        </w:rPr>
        <w:t>где:</w:t>
      </w:r>
    </w:p>
    <w:p w14:paraId="8F000000">
      <w:pPr>
        <w:pStyle w:val="Style_4"/>
        <w:widowControl w:val="0"/>
        <w:spacing w:after="0" w:before="0" w:line="240" w:lineRule="auto"/>
        <w:ind w:firstLine="709"/>
        <w:jc w:val="both"/>
        <w:rPr>
          <w:rFonts w:ascii="Times New Roman" w:hAnsi="Times New Roman"/>
          <w:sz w:val="28"/>
        </w:rPr>
      </w:pP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t>d</m:t>
              </m:r>
            </m:sub>
            <m:sup>
              <m:r>
                <w:rPr>
                  <w:rFonts w:ascii="Cambria Math" w:hAnsi="Cambria Math"/>
                  <w:sz w:val="22"/>
                </w:rPr>
                <m:rPr>
                  <m:sty m:val="p"/>
                </m:rPr>
                <m:t>О</m:t>
              </m:r>
              <m:r>
                <w:rPr>
                  <w:rFonts w:ascii="Cambria Math" w:hAnsi="Cambria Math"/>
                  <w:sz w:val="22"/>
                </w:rPr>
                <m:rPr>
                  <m:sty m:val="p"/>
                </m:rPr>
                <m:t>Т</m:t>
              </m:r>
              <m:r>
                <w:rPr>
                  <w:rFonts w:ascii="Cambria Math" w:hAnsi="Cambria Math"/>
                  <w:sz w:val="22"/>
                </w:rPr>
                <m:t>1</m:t>
              </m:r>
            </m:sup>
          </m:sSubSup>
        </m:oMath>
      </m:oMathPara>
      <w:r>
        <w:rPr>
          <w:rFonts w:ascii="Times New Roman" w:hAnsi="Times New Roman"/>
          <w:sz w:val="28"/>
        </w:rPr>
        <w:t xml:space="preserve"> </w:t>
      </w:r>
      <w:r>
        <w:rPr>
          <w:rFonts w:ascii="Times New Roman" w:hAnsi="Times New Roman"/>
          <w:sz w:val="28"/>
        </w:rPr>
        <w:t xml:space="preserve">- значение натуральной нормы рабочего времени, затрачиваемого d-ым работником, непосредственно связанным с оказанием i-ой услуги (выполнением </w:t>
      </w:r>
      <w:r>
        <w:rPr>
          <w:rFonts w:ascii="Times New Roman" w:hAnsi="Times New Roman"/>
          <w:sz w:val="28"/>
        </w:rPr>
        <w:t>w</w:t>
      </w:r>
      <w:r>
        <w:rPr>
          <w:rFonts w:ascii="Times New Roman" w:hAnsi="Times New Roman"/>
          <w:sz w:val="28"/>
        </w:rPr>
        <w:t xml:space="preserve">-ой работы), на оказание i-ой услуги (выполнение </w:t>
      </w:r>
      <w:r>
        <w:rPr>
          <w:rFonts w:ascii="Times New Roman" w:hAnsi="Times New Roman"/>
          <w:sz w:val="28"/>
        </w:rPr>
        <w:t>w</w:t>
      </w:r>
      <w:r>
        <w:rPr>
          <w:rFonts w:ascii="Times New Roman" w:hAnsi="Times New Roman"/>
          <w:sz w:val="28"/>
        </w:rPr>
        <w:t>-ой работы);</w:t>
      </w:r>
    </w:p>
    <w:p w14:paraId="90000000">
      <w:pPr>
        <w:pStyle w:val="Style_4"/>
        <w:widowControl w:val="0"/>
        <w:spacing w:after="0" w:before="0" w:line="240" w:lineRule="auto"/>
        <w:ind w:firstLine="709"/>
        <w:jc w:val="both"/>
        <w:rPr>
          <w:rFonts w:ascii="Times New Roman" w:hAnsi="Times New Roman"/>
          <w:sz w:val="28"/>
        </w:rPr>
      </w:pPr>
      <m:oMathPara>
        <m:oMath>
          <m:sSubSup>
            <m:e>
              <m:r>
                <w:rPr>
                  <w:rFonts w:ascii="Cambria Math" w:hAnsi="Cambria Math"/>
                  <w:sz w:val="22"/>
                </w:rPr>
                <m:t>R</m:t>
              </m:r>
            </m:e>
            <m:sub>
              <m:r>
                <w:rPr>
                  <w:rFonts w:ascii="Cambria Math" w:hAnsi="Cambria Math"/>
                  <w:sz w:val="22"/>
                </w:rPr>
                <m:t>i</m:t>
              </m:r>
              <m:d>
                <m:dPr>
                  <m:sepChr m:val=","/>
                </m:dPr>
                <m:e>
                  <m:r>
                    <w:rPr>
                      <w:rFonts w:ascii="Cambria Math" w:hAnsi="Cambria Math"/>
                      <w:sz w:val="22"/>
                    </w:rPr>
                    <m:t>w</m:t>
                  </m:r>
                </m:e>
              </m:d>
              <m:r>
                <w:rPr>
                  <w:rFonts w:ascii="Cambria Math" w:hAnsi="Cambria Math"/>
                  <w:sz w:val="22"/>
                </w:rPr>
                <m:t>d</m:t>
              </m:r>
            </m:sub>
            <m:sup>
              <m:r>
                <w:rPr>
                  <w:rFonts w:ascii="Cambria Math" w:hAnsi="Cambria Math"/>
                  <w:sz w:val="22"/>
                </w:rPr>
                <m:rPr>
                  <m:sty m:val="p"/>
                </m:rPr>
                <m:t>О</m:t>
              </m:r>
              <m:r>
                <w:rPr>
                  <w:rFonts w:ascii="Cambria Math" w:hAnsi="Cambria Math"/>
                  <w:sz w:val="22"/>
                </w:rPr>
                <m:rPr>
                  <m:sty m:val="p"/>
                </m:rPr>
                <m:t>Т</m:t>
              </m:r>
              <m:r>
                <w:rPr>
                  <w:rFonts w:ascii="Cambria Math" w:hAnsi="Cambria Math"/>
                  <w:sz w:val="22"/>
                </w:rPr>
                <m:t>1</m:t>
              </m:r>
            </m:sup>
          </m:sSubSup>
        </m:oMath>
      </m:oMathPara>
      <w:r>
        <w:rPr>
          <w:rFonts w:ascii="Times New Roman" w:hAnsi="Times New Roman"/>
          <w:sz w:val="28"/>
        </w:rPr>
        <w:t xml:space="preserve"> </w:t>
      </w:r>
      <w:r>
        <w:rPr>
          <w:rFonts w:ascii="Times New Roman" w:hAnsi="Times New Roman"/>
          <w:sz w:val="28"/>
        </w:rPr>
        <w:t xml:space="preserve">- размер повременной (часовой, дневной, месячной, годовой) оплаты труда (с учетом окладов (должностных окладов), ставок заработной платы, выплат компенсационного и стимулирующего характера) с обязательными страховыми взносами d-ого работника, непосредственно связанного с оказанием i-ой услуги (выполнением </w:t>
      </w:r>
      <w:r>
        <w:rPr>
          <w:rFonts w:ascii="Times New Roman" w:hAnsi="Times New Roman"/>
          <w:sz w:val="28"/>
        </w:rPr>
        <w:t>w</w:t>
      </w:r>
      <w:r>
        <w:rPr>
          <w:rFonts w:ascii="Times New Roman" w:hAnsi="Times New Roman"/>
          <w:sz w:val="28"/>
        </w:rPr>
        <w:t>-ой работы).</w:t>
      </w:r>
    </w:p>
    <w:p w14:paraId="91000000">
      <w:pPr>
        <w:pStyle w:val="Style_4"/>
        <w:widowControl w:val="0"/>
        <w:spacing w:after="0" w:before="0" w:line="240" w:lineRule="auto"/>
        <w:ind w:firstLine="709"/>
        <w:jc w:val="both"/>
        <w:rPr>
          <w:rFonts w:ascii="Times New Roman" w:hAnsi="Times New Roman"/>
          <w:sz w:val="28"/>
        </w:rPr>
      </w:pPr>
      <w:r>
        <w:rPr>
          <w:rFonts w:ascii="Times New Roman" w:hAnsi="Times New Roman"/>
          <w:sz w:val="28"/>
        </w:rPr>
        <w:t xml:space="preserve">Размер повременной (часовой, дневной, месячной, годовой) оплаты труда с обязательными страховыми взносами d-ого работника, непосредственно связанного с оказанием i-ой услуги (выполнением </w:t>
      </w:r>
      <w:r>
        <w:rPr>
          <w:rFonts w:ascii="Times New Roman" w:hAnsi="Times New Roman"/>
          <w:sz w:val="28"/>
        </w:rPr>
        <w:t>w</w:t>
      </w:r>
      <w:r>
        <w:rPr>
          <w:rFonts w:ascii="Times New Roman" w:hAnsi="Times New Roman"/>
          <w:sz w:val="28"/>
        </w:rPr>
        <w:t>-ой работы), определяется исходя из годового фонда оплаты труда и годового фонда рабочего времени указанного работника.</w:t>
      </w:r>
    </w:p>
    <w:p w14:paraId="92000000">
      <w:pPr>
        <w:pStyle w:val="Style_4"/>
        <w:widowControl w:val="0"/>
        <w:spacing w:after="0" w:before="0" w:line="240" w:lineRule="auto"/>
        <w:ind w:firstLine="709"/>
        <w:jc w:val="both"/>
        <w:rPr>
          <w:rFonts w:ascii="Times New Roman" w:hAnsi="Times New Roman"/>
          <w:sz w:val="28"/>
        </w:rPr>
      </w:pPr>
      <w:r>
        <w:rPr>
          <w:rFonts w:ascii="Times New Roman" w:hAnsi="Times New Roman"/>
          <w:sz w:val="28"/>
        </w:rPr>
        <w:t xml:space="preserve">Годовой фонд оплаты труда и годовой фонд рабочего времени работников, непосредственно связанных с оказанием i-ой услуги (выполнением </w:t>
      </w:r>
      <w:r>
        <w:rPr>
          <w:rFonts w:ascii="Times New Roman" w:hAnsi="Times New Roman"/>
          <w:sz w:val="28"/>
        </w:rPr>
        <w:t>w</w:t>
      </w:r>
      <w:r>
        <w:rPr>
          <w:rFonts w:ascii="Times New Roman" w:hAnsi="Times New Roman"/>
          <w:sz w:val="28"/>
        </w:rPr>
        <w:t xml:space="preserve">-ой работы), определяется в соответствии со значениями натуральных норм, применяемых согласно пункту </w:t>
      </w:r>
      <w:r>
        <w:rPr>
          <w:rFonts w:ascii="Times New Roman" w:hAnsi="Times New Roman"/>
          <w:sz w:val="28"/>
        </w:rPr>
        <w:fldChar w:fldCharType="begin"/>
      </w:r>
      <w:r>
        <w:rPr>
          <w:rFonts w:ascii="Times New Roman" w:hAnsi="Times New Roman"/>
          <w:sz w:val="28"/>
        </w:rPr>
        <w:instrText>HYPERLINK "consultantplus://offline/ref=87D1C2A56674E7C6C7BA617FA7C6ABDD62E04DB150574141C3BB80805753726C04245193A9E4D698454B34C81C6F6DB7634BE886EF159657TFr1F"</w:instrText>
      </w:r>
      <w:r>
        <w:rPr>
          <w:rFonts w:ascii="Times New Roman" w:hAnsi="Times New Roman"/>
          <w:sz w:val="28"/>
        </w:rPr>
        <w:fldChar w:fldCharType="separate"/>
      </w:r>
      <w:r>
        <w:rPr>
          <w:rFonts w:ascii="Times New Roman" w:hAnsi="Times New Roman"/>
          <w:sz w:val="28"/>
        </w:rPr>
        <w:t>1</w:t>
      </w:r>
      <w:r>
        <w:rPr>
          <w:rFonts w:ascii="Times New Roman" w:hAnsi="Times New Roman"/>
          <w:sz w:val="28"/>
        </w:rPr>
        <w:fldChar w:fldCharType="end"/>
      </w:r>
      <w:r>
        <w:rPr>
          <w:rFonts w:ascii="Times New Roman" w:hAnsi="Times New Roman"/>
          <w:sz w:val="28"/>
        </w:rPr>
        <w:t xml:space="preserve">1 настоящего Порядка, с учетом планируемого среднегодового коэффициента обеспеченности учреждения указанными работниками </w:t>
      </w:r>
      <w:r>
        <w:rPr>
          <w:rFonts w:ascii="Times New Roman" w:hAnsi="Times New Roman"/>
          <w:sz w:val="28"/>
        </w:rPr>
        <w:t xml:space="preserve">при условии соблюдения показателей качества оказания услуг (выполнения работ). </w:t>
      </w:r>
    </w:p>
    <w:p w14:paraId="93000000">
      <w:pPr>
        <w:pStyle w:val="Style_4"/>
        <w:widowControl w:val="1"/>
        <w:numPr>
          <w:ilvl w:val="0"/>
          <w:numId w:val="5"/>
        </w:numPr>
        <w:spacing w:after="0" w:before="0" w:line="240" w:lineRule="auto"/>
        <w:ind w:firstLine="709" w:left="0"/>
        <w:contextualSpacing w:val="1"/>
        <w:jc w:val="both"/>
        <w:rPr>
          <w:rFonts w:ascii="Times New Roman" w:hAnsi="Times New Roman"/>
          <w:sz w:val="28"/>
        </w:rPr>
      </w:pPr>
      <w:r>
        <w:rPr>
          <w:rFonts w:ascii="Times New Roman" w:hAnsi="Times New Roman"/>
          <w:sz w:val="28"/>
        </w:rPr>
        <w:t xml:space="preserve">Затраты на приобретение материальных запасов и на приобретение движимого имущества (основных средств и нематериальных активов), используемых в процессе оказания i-ой услуги (выполнения </w:t>
      </w:r>
      <w:r>
        <w:rPr>
          <w:rFonts w:ascii="Times New Roman" w:hAnsi="Times New Roman"/>
          <w:sz w:val="28"/>
        </w:rPr>
        <w:t>w</w:t>
      </w:r>
      <w:r>
        <w:rPr>
          <w:rFonts w:ascii="Times New Roman" w:hAnsi="Times New Roman"/>
          <w:sz w:val="28"/>
        </w:rPr>
        <w:t>-ой работы) с учетом срока его полезного использования, ожидаемого остатка на конец текущего финансового года и обоснованной оптимальной потребности при условии соблюдения показателей качества оказания услуги (выполнения работы), а также затраты на аренду указанного имущества, в соответствии со значениями натуральных норм, определенных пунктом 11 настоящего Порядка, рассчитываются по следующей формуле:</w:t>
      </w:r>
    </w:p>
    <w:p w14:paraId="94000000">
      <w:pPr>
        <w:pStyle w:val="Style_4"/>
        <w:widowControl w:val="1"/>
        <w:spacing w:after="0" w:before="0" w:line="240" w:lineRule="auto"/>
        <w:ind/>
        <w:jc w:val="both"/>
        <w:rPr>
          <w:rFonts w:ascii="Times New Roman" w:hAnsi="Times New Roman"/>
          <w:sz w:val="28"/>
        </w:rPr>
      </w:pPr>
    </w:p>
    <w:p w14:paraId="95000000">
      <w:pPr>
        <w:pStyle w:val="Style_4"/>
        <w:widowControl w:val="1"/>
        <w:spacing w:after="0" w:before="0" w:line="240" w:lineRule="auto"/>
        <w:ind/>
        <w:jc w:val="center"/>
        <w:rPr>
          <w:rFonts w:ascii="Times New Roman" w:hAnsi="Times New Roman"/>
          <w:sz w:val="28"/>
        </w:rPr>
      </w:pP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М</m:t>
              </m:r>
              <m:r>
                <w:rPr>
                  <w:rFonts w:ascii="Cambria Math" w:hAnsi="Cambria Math"/>
                  <w:sz w:val="22"/>
                </w:rPr>
                <m:rPr>
                  <m:sty m:val="p"/>
                </m:rPr>
                <m:t>З</m:t>
              </m:r>
            </m:sup>
          </m:sSubSup>
          <m:r>
            <w:rPr>
              <w:rFonts w:ascii="Cambria Math" w:hAnsi="Cambria Math"/>
              <w:sz w:val="22"/>
            </w:rPr>
            <m:t>=</m:t>
          </m:r>
          <m:nary>
            <m:naryPr>
              <m:chr m:val="∑"/>
              <m:grow m:val="on"/>
              <m:subHide m:val="off"/>
              <m:supHide m:val="on"/>
            </m:naryPr>
            <m:sub>
              <m:r>
                <w:rPr>
                  <w:rFonts w:ascii="Cambria Math" w:hAnsi="Cambria Math"/>
                  <w:sz w:val="22"/>
                </w:rPr>
                <m:t>k</m:t>
              </m:r>
            </m:sub>
            <m:sup/>
            <m:e>
              <m:f>
                <m:fPr>
                  <m:type m:val="bar"/>
                </m:fPr>
                <m:num>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t>k</m:t>
                      </m:r>
                    </m:sub>
                    <m:sup>
                      <m:r>
                        <w:rPr>
                          <w:rFonts w:ascii="Cambria Math" w:hAnsi="Cambria Math"/>
                          <w:sz w:val="22"/>
                        </w:rPr>
                        <m:rPr>
                          <m:sty m:val="p"/>
                        </m:rPr>
                        <m:t>М</m:t>
                      </m:r>
                      <m:r>
                        <w:rPr>
                          <w:rFonts w:ascii="Cambria Math" w:hAnsi="Cambria Math"/>
                          <w:sz w:val="22"/>
                        </w:rPr>
                        <m:rPr>
                          <m:sty m:val="p"/>
                        </m:rPr>
                        <m:t>З</m:t>
                      </m:r>
                    </m:sup>
                  </m:sSubSup>
                  <m:r>
                    <w:rPr>
                      <w:rFonts w:ascii="Cambria Math" w:hAnsi="Cambria Math"/>
                      <w:sz w:val="22"/>
                    </w:rPr>
                    <m:rPr>
                      <m:sty m:val="p"/>
                    </m:rPr>
                    <m:t>х</m:t>
                  </m:r>
                  <m:sSubSup>
                    <m:e>
                      <m:r>
                        <w:rPr>
                          <w:rFonts w:ascii="Cambria Math" w:hAnsi="Cambria Math"/>
                          <w:sz w:val="22"/>
                        </w:rPr>
                        <m:rPr>
                          <m:sty m:val="p"/>
                        </m:rPr>
                        <m:t>R</m:t>
                      </m:r>
                    </m:e>
                    <m:sub>
                      <m:r>
                        <w:rPr>
                          <w:rFonts w:ascii="Cambria Math" w:hAnsi="Cambria Math"/>
                          <w:sz w:val="22"/>
                        </w:rPr>
                        <m:t>i</m:t>
                      </m:r>
                      <m:d>
                        <m:dPr>
                          <m:sepChr m:val=","/>
                        </m:dPr>
                        <m:e>
                          <m:r>
                            <w:rPr>
                              <w:rFonts w:ascii="Cambria Math" w:hAnsi="Cambria Math"/>
                              <w:sz w:val="22"/>
                            </w:rPr>
                            <m:t>w</m:t>
                          </m:r>
                        </m:e>
                      </m:d>
                      <m:r>
                        <w:rPr>
                          <w:rFonts w:ascii="Cambria Math" w:hAnsi="Cambria Math"/>
                          <w:sz w:val="22"/>
                        </w:rPr>
                        <m:t>k</m:t>
                      </m:r>
                    </m:sub>
                    <m:sup>
                      <m:r>
                        <w:rPr>
                          <w:rFonts w:ascii="Cambria Math" w:hAnsi="Cambria Math"/>
                          <w:sz w:val="22"/>
                        </w:rPr>
                        <m:rPr>
                          <m:sty m:val="p"/>
                        </m:rPr>
                        <m:t>М</m:t>
                      </m:r>
                      <m:r>
                        <w:rPr>
                          <w:rFonts w:ascii="Cambria Math" w:hAnsi="Cambria Math"/>
                          <w:sz w:val="22"/>
                        </w:rPr>
                        <m:rPr>
                          <m:sty m:val="p"/>
                        </m:rPr>
                        <m:t>З</m:t>
                      </m:r>
                    </m:sup>
                  </m:sSubSup>
                </m:num>
                <m:den>
                  <m:sSubSup>
                    <m:e>
                      <m:r>
                        <w:rPr>
                          <w:rFonts w:ascii="Cambria Math" w:hAnsi="Cambria Math"/>
                          <w:sz w:val="22"/>
                        </w:rPr>
                        <m:t>T</m:t>
                      </m:r>
                    </m:e>
                    <m:sub>
                      <m:r>
                        <w:rPr>
                          <w:rFonts w:ascii="Cambria Math" w:hAnsi="Cambria Math"/>
                          <w:sz w:val="22"/>
                        </w:rPr>
                        <m:t>k</m:t>
                      </m:r>
                    </m:sub>
                    <m:sup>
                      <m:r>
                        <w:rPr>
                          <w:rFonts w:ascii="Cambria Math" w:hAnsi="Cambria Math"/>
                          <w:sz w:val="22"/>
                        </w:rPr>
                        <m:rPr>
                          <m:sty m:val="p"/>
                        </m:rPr>
                        <m:t>М</m:t>
                      </m:r>
                      <m:r>
                        <w:rPr>
                          <w:rFonts w:ascii="Cambria Math" w:hAnsi="Cambria Math"/>
                          <w:sz w:val="22"/>
                        </w:rPr>
                        <m:rPr>
                          <m:sty m:val="p"/>
                        </m:rPr>
                        <m:t>З</m:t>
                      </m:r>
                    </m:sup>
                  </m:sSubSup>
                </m:den>
              </m:f>
            </m:e>
          </m:nary>
          <m:r>
            <w:rPr>
              <w:rFonts w:ascii="Cambria Math" w:hAnsi="Cambria Math"/>
              <w:sz w:val="22"/>
            </w:rPr>
            <m:t>,</m:t>
          </m:r>
        </m:oMath>
      </m:oMathPara>
    </w:p>
    <w:p w14:paraId="96000000">
      <w:pPr>
        <w:pStyle w:val="Style_4"/>
        <w:widowControl w:val="1"/>
        <w:spacing w:after="0" w:before="0" w:line="240" w:lineRule="auto"/>
        <w:ind/>
        <w:rPr>
          <w:rFonts w:ascii="Times New Roman" w:hAnsi="Times New Roman"/>
          <w:sz w:val="28"/>
        </w:rPr>
      </w:pPr>
    </w:p>
    <w:p w14:paraId="97000000">
      <w:pPr>
        <w:pStyle w:val="Style_4"/>
        <w:widowControl w:val="1"/>
        <w:spacing w:after="0" w:before="0" w:line="240" w:lineRule="auto"/>
        <w:ind/>
        <w:rPr>
          <w:rFonts w:ascii="Times New Roman" w:hAnsi="Times New Roman"/>
          <w:sz w:val="28"/>
        </w:rPr>
      </w:pPr>
      <w:r>
        <w:rPr>
          <w:rFonts w:ascii="Times New Roman" w:hAnsi="Times New Roman"/>
          <w:sz w:val="28"/>
        </w:rPr>
        <w:t>где:</w:t>
      </w:r>
    </w:p>
    <w:p w14:paraId="98000000">
      <w:pPr>
        <w:pStyle w:val="Style_4"/>
        <w:widowControl w:val="0"/>
        <w:spacing w:after="0" w:before="0" w:line="240" w:lineRule="auto"/>
        <w:ind w:firstLine="709"/>
        <w:jc w:val="both"/>
        <w:rPr>
          <w:rFonts w:ascii="Times New Roman" w:hAnsi="Times New Roman"/>
          <w:sz w:val="28"/>
        </w:rPr>
      </w:pP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t>k</m:t>
              </m:r>
            </m:sub>
            <m:sup>
              <m:r>
                <w:rPr>
                  <w:rFonts w:ascii="Cambria Math" w:hAnsi="Cambria Math"/>
                  <w:sz w:val="22"/>
                </w:rPr>
                <m:rPr>
                  <m:sty m:val="p"/>
                </m:rPr>
                <m:t>М</m:t>
              </m:r>
              <m:r>
                <w:rPr>
                  <w:rFonts w:ascii="Cambria Math" w:hAnsi="Cambria Math"/>
                  <w:sz w:val="22"/>
                </w:rPr>
                <m:rPr>
                  <m:sty m:val="p"/>
                </m:rPr>
                <m:t>З</m:t>
              </m:r>
            </m:sup>
          </m:sSubSup>
        </m:oMath>
      </m:oMathPara>
      <w:r>
        <w:rPr>
          <w:rFonts w:ascii="Times New Roman" w:hAnsi="Times New Roman"/>
          <w:sz w:val="28"/>
        </w:rPr>
        <w:t xml:space="preserve"> </w:t>
      </w:r>
      <w:r>
        <w:rPr>
          <w:rFonts w:ascii="Times New Roman" w:hAnsi="Times New Roman"/>
          <w:sz w:val="28"/>
        </w:rPr>
        <w:t xml:space="preserve">- значение натуральной нормы k-ого вида материального запаса/движимого имущества, используемого в процессе оказания i-ой услуги (выполнения </w:t>
      </w:r>
      <w:r>
        <w:rPr>
          <w:rFonts w:ascii="Times New Roman" w:hAnsi="Times New Roman"/>
          <w:sz w:val="28"/>
        </w:rPr>
        <w:t>w</w:t>
      </w:r>
      <w:r>
        <w:rPr>
          <w:rFonts w:ascii="Times New Roman" w:hAnsi="Times New Roman"/>
          <w:sz w:val="28"/>
        </w:rPr>
        <w:t xml:space="preserve">-ой работы) с учетом </w:t>
      </w:r>
      <w:r>
        <w:rPr>
          <w:rFonts w:ascii="Times New Roman" w:hAnsi="Times New Roman"/>
          <w:sz w:val="28"/>
        </w:rPr>
        <w:t xml:space="preserve">ожидаемого остатка на конец текущего финансового года и обоснованной оптимальной потребности при условии соблюдения показателей качества оказания услуги (выполнения работы); </w:t>
      </w:r>
    </w:p>
    <w:p w14:paraId="99000000">
      <w:pPr>
        <w:pStyle w:val="Style_4"/>
        <w:widowControl w:val="0"/>
        <w:spacing w:after="0" w:before="0" w:line="240" w:lineRule="auto"/>
        <w:ind w:firstLine="709"/>
        <w:jc w:val="both"/>
        <w:rPr>
          <w:rFonts w:ascii="Times New Roman" w:hAnsi="Times New Roman"/>
          <w:sz w:val="28"/>
        </w:rPr>
      </w:pPr>
      <m:oMathPara>
        <m:oMath>
          <m:sSubSup>
            <m:e>
              <m:r>
                <w:rPr>
                  <w:rFonts w:ascii="Cambria Math" w:hAnsi="Cambria Math"/>
                  <w:sz w:val="22"/>
                </w:rPr>
                <m:t>R</m:t>
              </m:r>
            </m:e>
            <m:sub>
              <m:r>
                <w:rPr>
                  <w:rFonts w:ascii="Cambria Math" w:hAnsi="Cambria Math"/>
                  <w:sz w:val="22"/>
                </w:rPr>
                <m:t>i</m:t>
              </m:r>
              <m:d>
                <m:dPr>
                  <m:sepChr m:val=","/>
                </m:dPr>
                <m:e>
                  <m:r>
                    <w:rPr>
                      <w:rFonts w:ascii="Cambria Math" w:hAnsi="Cambria Math"/>
                      <w:sz w:val="22"/>
                    </w:rPr>
                    <m:t>w</m:t>
                  </m:r>
                </m:e>
              </m:d>
              <m:r>
                <w:rPr>
                  <w:rFonts w:ascii="Cambria Math" w:hAnsi="Cambria Math"/>
                  <w:sz w:val="22"/>
                </w:rPr>
                <m:t>k</m:t>
              </m:r>
            </m:sub>
            <m:sup>
              <m:r>
                <w:rPr>
                  <w:rFonts w:ascii="Cambria Math" w:hAnsi="Cambria Math"/>
                  <w:sz w:val="22"/>
                </w:rPr>
                <m:rPr>
                  <m:sty m:val="p"/>
                </m:rPr>
                <m:t>М</m:t>
              </m:r>
              <m:r>
                <w:rPr>
                  <w:rFonts w:ascii="Cambria Math" w:hAnsi="Cambria Math"/>
                  <w:sz w:val="22"/>
                </w:rPr>
                <m:rPr>
                  <m:sty m:val="p"/>
                </m:rPr>
                <m:t>З</m:t>
              </m:r>
            </m:sup>
          </m:sSubSup>
        </m:oMath>
      </m:oMathPara>
      <w:r>
        <w:rPr>
          <w:rFonts w:ascii="Times New Roman" w:hAnsi="Times New Roman"/>
          <w:sz w:val="28"/>
        </w:rPr>
        <w:t xml:space="preserve"> </w:t>
      </w:r>
      <w:r>
        <w:rPr>
          <w:rFonts w:ascii="Times New Roman" w:hAnsi="Times New Roman"/>
          <w:sz w:val="28"/>
        </w:rPr>
        <w:t xml:space="preserve">- стоимость k-ого вида материального запаса/движимого имущества, используемого в процессе оказания i-ой услуги (выполнения </w:t>
      </w:r>
      <w:r>
        <w:rPr>
          <w:rFonts w:ascii="Times New Roman" w:hAnsi="Times New Roman"/>
          <w:sz w:val="28"/>
        </w:rPr>
        <w:t>w</w:t>
      </w:r>
      <w:r>
        <w:rPr>
          <w:rFonts w:ascii="Times New Roman" w:hAnsi="Times New Roman"/>
          <w:sz w:val="28"/>
        </w:rPr>
        <w:t>-ой работы), в соответствующем финансовом году;</w:t>
      </w:r>
    </w:p>
    <w:p w14:paraId="9A000000">
      <w:pPr>
        <w:pStyle w:val="Style_4"/>
        <w:widowControl w:val="0"/>
        <w:spacing w:after="0" w:before="0" w:line="240" w:lineRule="auto"/>
        <w:ind w:firstLine="709"/>
        <w:jc w:val="both"/>
        <w:rPr>
          <w:rFonts w:ascii="Times New Roman" w:hAnsi="Times New Roman"/>
          <w:sz w:val="28"/>
        </w:rPr>
      </w:pPr>
      <m:oMathPara>
        <m:oMath>
          <m:sSubSup>
            <m:e>
              <m:r>
                <w:rPr>
                  <w:rFonts w:ascii="Cambria Math" w:hAnsi="Cambria Math"/>
                  <w:sz w:val="22"/>
                </w:rPr>
                <m:t>T</m:t>
              </m:r>
            </m:e>
            <m:sub>
              <m:r>
                <w:rPr>
                  <w:rFonts w:ascii="Cambria Math" w:hAnsi="Cambria Math"/>
                  <w:sz w:val="22"/>
                </w:rPr>
                <m:t>k</m:t>
              </m:r>
            </m:sub>
            <m:sup>
              <m:r>
                <w:rPr>
                  <w:rFonts w:ascii="Cambria Math" w:hAnsi="Cambria Math"/>
                  <w:sz w:val="22"/>
                </w:rPr>
                <m:rPr>
                  <m:sty m:val="p"/>
                </m:rPr>
                <m:t>М</m:t>
              </m:r>
              <m:r>
                <w:rPr>
                  <w:rFonts w:ascii="Cambria Math" w:hAnsi="Cambria Math"/>
                  <w:sz w:val="22"/>
                </w:rPr>
                <m:rPr>
                  <m:sty m:val="p"/>
                </m:rPr>
                <m:t>З</m:t>
              </m:r>
            </m:sup>
          </m:sSubSup>
        </m:oMath>
      </m:oMathPara>
      <w:r>
        <w:rPr>
          <w:rFonts w:ascii="Times New Roman" w:hAnsi="Times New Roman"/>
          <w:sz w:val="28"/>
        </w:rPr>
        <w:t xml:space="preserve"> </w:t>
      </w:r>
      <w:r>
        <w:rPr>
          <w:rFonts w:ascii="Times New Roman" w:hAnsi="Times New Roman"/>
          <w:sz w:val="28"/>
        </w:rPr>
        <w:t>- срок полезного использования k-ого вида запаса/движимого имущества.</w:t>
      </w:r>
    </w:p>
    <w:p w14:paraId="9B000000">
      <w:pPr>
        <w:pStyle w:val="Style_4"/>
        <w:widowControl w:val="0"/>
        <w:spacing w:after="0" w:before="0" w:line="240" w:lineRule="auto"/>
        <w:ind w:firstLine="709"/>
        <w:jc w:val="both"/>
        <w:rPr>
          <w:rFonts w:ascii="Times New Roman" w:hAnsi="Times New Roman"/>
          <w:sz w:val="28"/>
        </w:rPr>
      </w:pPr>
      <w:r>
        <w:rPr>
          <w:rFonts w:ascii="Times New Roman" w:hAnsi="Times New Roman"/>
          <w:sz w:val="28"/>
        </w:rPr>
        <w:t xml:space="preserve">Стоимость k-ого вида материального запаса/движимого имущества, используемого в процессе оказания </w:t>
      </w:r>
      <w:r>
        <w:rPr>
          <w:rFonts w:ascii="Times New Roman" w:hAnsi="Times New Roman"/>
          <w:sz w:val="28"/>
        </w:rPr>
        <w:t xml:space="preserve">i-ой услуги (выполнения </w:t>
      </w:r>
      <w:r>
        <w:rPr>
          <w:rFonts w:ascii="Times New Roman" w:hAnsi="Times New Roman"/>
          <w:sz w:val="28"/>
        </w:rPr>
        <w:t>w</w:t>
      </w:r>
      <w:r>
        <w:rPr>
          <w:rFonts w:ascii="Times New Roman" w:hAnsi="Times New Roman"/>
          <w:sz w:val="28"/>
        </w:rPr>
        <w:t>-ой работы)</w:t>
      </w:r>
      <w:r>
        <w:rPr>
          <w:rFonts w:ascii="Times New Roman" w:hAnsi="Times New Roman"/>
          <w:sz w:val="28"/>
        </w:rPr>
        <w:t xml:space="preserve">, определяется в соответствии с положениями пункта 29 настоящего Порядка. </w:t>
      </w:r>
    </w:p>
    <w:p w14:paraId="9C000000">
      <w:pPr>
        <w:pStyle w:val="Style_4"/>
        <w:widowControl w:val="1"/>
        <w:numPr>
          <w:ilvl w:val="0"/>
          <w:numId w:val="5"/>
        </w:numPr>
        <w:spacing w:after="0" w:before="0" w:line="240" w:lineRule="auto"/>
        <w:ind w:firstLine="709" w:left="0"/>
        <w:contextualSpacing w:val="1"/>
        <w:jc w:val="both"/>
        <w:rPr>
          <w:rFonts w:ascii="Times New Roman" w:hAnsi="Times New Roman"/>
          <w:sz w:val="28"/>
        </w:rPr>
      </w:pPr>
      <w:r>
        <w:rPr>
          <w:rFonts w:ascii="Times New Roman" w:hAnsi="Times New Roman"/>
          <w:sz w:val="28"/>
        </w:rPr>
        <w:t>Иные затраты, непосредственно связанные с оказанием i-ой услуги (выполнением w-ой работы), в том числе затраты на оплату коммунальных услуг (с учетом требований законодательства по обеспечению энергоэффективности и энергосбережения), содержание объектов недвижимого имущества и (или) особо ценного движимого имущества (аренда указанного имущества) в части имущества, используемого в процессе оказания услуги (выполнения работы), в соответствии со значениями натуральных норм, определенных пунктом 11 настоящего Порядка, с учетом срока полезного использования рассчитываются по следующей формуле:</w:t>
      </w:r>
    </w:p>
    <w:p w14:paraId="9D000000">
      <w:pPr>
        <w:pStyle w:val="Style_4"/>
        <w:widowControl w:val="0"/>
        <w:spacing w:after="0" w:before="0" w:line="240" w:lineRule="auto"/>
        <w:ind w:firstLine="709"/>
        <w:jc w:val="both"/>
        <w:rPr>
          <w:rFonts w:ascii="Times New Roman" w:hAnsi="Times New Roman"/>
          <w:sz w:val="28"/>
        </w:rPr>
      </w:pPr>
    </w:p>
    <w:p w14:paraId="9E000000">
      <w:pPr>
        <w:pStyle w:val="Style_4"/>
        <w:widowControl w:val="1"/>
        <w:spacing w:after="0" w:before="0" w:line="240" w:lineRule="auto"/>
        <w:ind/>
        <w:jc w:val="center"/>
        <w:rPr>
          <w:rFonts w:ascii="Times New Roman" w:hAnsi="Times New Roman"/>
          <w:sz w:val="28"/>
        </w:rPr>
      </w:pP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И</m:t>
              </m:r>
              <m:r>
                <w:rPr>
                  <w:rFonts w:ascii="Cambria Math" w:hAnsi="Cambria Math"/>
                  <w:sz w:val="22"/>
                </w:rPr>
                <m:rPr>
                  <m:sty m:val="p"/>
                </m:rPr>
                <m:t>Н</m:t>
              </m:r>
              <m:r>
                <w:rPr>
                  <w:rFonts w:ascii="Cambria Math" w:hAnsi="Cambria Math"/>
                  <w:sz w:val="22"/>
                </w:rPr>
                <m:rPr>
                  <m:sty m:val="p"/>
                </m:rPr>
                <m:t>З</m:t>
              </m:r>
            </m:sup>
          </m:sSubSup>
          <m:r>
            <w:rPr>
              <w:rFonts w:ascii="Cambria Math" w:hAnsi="Cambria Math"/>
              <w:sz w:val="22"/>
            </w:rPr>
            <m:t>=</m:t>
          </m:r>
          <m:nary>
            <m:naryPr>
              <m:chr m:val="∑"/>
              <m:grow m:val="on"/>
              <m:subHide m:val="off"/>
              <m:supHide m:val="on"/>
            </m:naryPr>
            <m:sub>
              <m:r>
                <w:rPr>
                  <w:rFonts w:ascii="Cambria Math" w:hAnsi="Cambria Math"/>
                  <w:sz w:val="22"/>
                </w:rPr>
                <m:t>l</m:t>
              </m:r>
            </m:sub>
            <m:sup/>
            <m:e>
              <m:f>
                <m:fPr>
                  <m:type m:val="bar"/>
                </m:fPr>
                <m:num>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t>l</m:t>
                      </m:r>
                    </m:sub>
                    <m:sup>
                      <m:r>
                        <w:rPr>
                          <w:rFonts w:ascii="Cambria Math" w:hAnsi="Cambria Math"/>
                          <w:sz w:val="22"/>
                        </w:rPr>
                        <m:rPr>
                          <m:sty m:val="p"/>
                        </m:rPr>
                        <m:t>И</m:t>
                      </m:r>
                      <m:r>
                        <w:rPr>
                          <w:rFonts w:ascii="Cambria Math" w:hAnsi="Cambria Math"/>
                          <w:sz w:val="22"/>
                        </w:rPr>
                        <m:rPr>
                          <m:sty m:val="p"/>
                        </m:rPr>
                        <m:t>Н</m:t>
                      </m:r>
                      <m:r>
                        <w:rPr>
                          <w:rFonts w:ascii="Cambria Math" w:hAnsi="Cambria Math"/>
                          <w:sz w:val="22"/>
                        </w:rPr>
                        <m:rPr>
                          <m:sty m:val="p"/>
                        </m:rPr>
                        <m:t>З</m:t>
                      </m:r>
                    </m:sup>
                  </m:sSubSup>
                  <m:r>
                    <w:rPr>
                      <w:rFonts w:ascii="Cambria Math" w:hAnsi="Cambria Math"/>
                      <w:sz w:val="22"/>
                    </w:rPr>
                    <m:rPr>
                      <m:sty m:val="p"/>
                    </m:rPr>
                    <m:t>х</m:t>
                  </m:r>
                  <m:sSubSup>
                    <m:e>
                      <m:r>
                        <w:rPr>
                          <w:rFonts w:ascii="Cambria Math" w:hAnsi="Cambria Math"/>
                          <w:sz w:val="22"/>
                        </w:rPr>
                        <m:rPr>
                          <m:sty m:val="p"/>
                        </m:rPr>
                        <m:t>R</m:t>
                      </m:r>
                    </m:e>
                    <m:sub>
                      <m:r>
                        <w:rPr>
                          <w:rFonts w:ascii="Cambria Math" w:hAnsi="Cambria Math"/>
                          <w:sz w:val="22"/>
                        </w:rPr>
                        <m:t>i</m:t>
                      </m:r>
                      <m:d>
                        <m:dPr>
                          <m:sepChr m:val=","/>
                        </m:dPr>
                        <m:e>
                          <m:r>
                            <w:rPr>
                              <w:rFonts w:ascii="Cambria Math" w:hAnsi="Cambria Math"/>
                              <w:sz w:val="22"/>
                            </w:rPr>
                            <m:t>w</m:t>
                          </m:r>
                        </m:e>
                      </m:d>
                      <m:r>
                        <w:rPr>
                          <w:rFonts w:ascii="Cambria Math" w:hAnsi="Cambria Math"/>
                          <w:sz w:val="22"/>
                        </w:rPr>
                        <m:t>l</m:t>
                      </m:r>
                    </m:sub>
                    <m:sup>
                      <m:r>
                        <w:rPr>
                          <w:rFonts w:ascii="Cambria Math" w:hAnsi="Cambria Math"/>
                          <w:sz w:val="22"/>
                        </w:rPr>
                        <m:rPr>
                          <m:sty m:val="p"/>
                        </m:rPr>
                        <m:t>И</m:t>
                      </m:r>
                      <m:r>
                        <w:rPr>
                          <w:rFonts w:ascii="Cambria Math" w:hAnsi="Cambria Math"/>
                          <w:sz w:val="22"/>
                        </w:rPr>
                        <m:rPr>
                          <m:sty m:val="p"/>
                        </m:rPr>
                        <m:t>Н</m:t>
                      </m:r>
                      <m:r>
                        <w:rPr>
                          <w:rFonts w:ascii="Cambria Math" w:hAnsi="Cambria Math"/>
                          <w:sz w:val="22"/>
                        </w:rPr>
                        <m:rPr>
                          <m:sty m:val="p"/>
                        </m:rPr>
                        <m:t>З</m:t>
                      </m:r>
                    </m:sup>
                  </m:sSubSup>
                </m:num>
                <m:den>
                  <m:sSubSup>
                    <m:e>
                      <m:r>
                        <w:rPr>
                          <w:rFonts w:ascii="Cambria Math" w:hAnsi="Cambria Math"/>
                          <w:sz w:val="22"/>
                        </w:rPr>
                        <m:t>T</m:t>
                      </m:r>
                    </m:e>
                    <m:sub>
                      <m:r>
                        <w:rPr>
                          <w:rFonts w:ascii="Cambria Math" w:hAnsi="Cambria Math"/>
                          <w:sz w:val="22"/>
                        </w:rPr>
                        <m:t>l</m:t>
                      </m:r>
                    </m:sub>
                    <m:sup>
                      <m:r>
                        <w:rPr>
                          <w:rFonts w:ascii="Cambria Math" w:hAnsi="Cambria Math"/>
                          <w:sz w:val="22"/>
                        </w:rPr>
                        <m:rPr>
                          <m:sty m:val="p"/>
                        </m:rPr>
                        <m:t>И</m:t>
                      </m:r>
                      <m:r>
                        <w:rPr>
                          <w:rFonts w:ascii="Cambria Math" w:hAnsi="Cambria Math"/>
                          <w:sz w:val="22"/>
                        </w:rPr>
                        <m:rPr>
                          <m:sty m:val="p"/>
                        </m:rPr>
                        <m:t>Н</m:t>
                      </m:r>
                      <m:r>
                        <w:rPr>
                          <w:rFonts w:ascii="Cambria Math" w:hAnsi="Cambria Math"/>
                          <w:sz w:val="22"/>
                        </w:rPr>
                        <m:rPr>
                          <m:sty m:val="p"/>
                        </m:rPr>
                        <m:t>З</m:t>
                      </m:r>
                    </m:sup>
                  </m:sSubSup>
                </m:den>
              </m:f>
            </m:e>
          </m:nary>
          <m:r>
            <w:rPr>
              <w:rFonts w:ascii="Cambria Math" w:hAnsi="Cambria Math"/>
              <w:sz w:val="22"/>
            </w:rPr>
            <m:t>,</m:t>
          </m:r>
        </m:oMath>
      </m:oMathPara>
    </w:p>
    <w:p w14:paraId="9F000000">
      <w:pPr>
        <w:pStyle w:val="Style_4"/>
        <w:widowControl w:val="0"/>
        <w:spacing w:after="0" w:before="0" w:line="240" w:lineRule="auto"/>
        <w:ind w:firstLine="709"/>
        <w:jc w:val="both"/>
        <w:rPr>
          <w:rFonts w:ascii="Times New Roman" w:hAnsi="Times New Roman"/>
          <w:sz w:val="28"/>
        </w:rPr>
      </w:pPr>
    </w:p>
    <w:p w14:paraId="A0000000">
      <w:pPr>
        <w:pStyle w:val="Style_4"/>
        <w:widowControl w:val="1"/>
        <w:spacing w:after="0" w:before="0" w:line="240" w:lineRule="auto"/>
        <w:ind/>
        <w:rPr>
          <w:rFonts w:ascii="Times New Roman" w:hAnsi="Times New Roman"/>
          <w:sz w:val="28"/>
        </w:rPr>
      </w:pPr>
      <w:r>
        <w:rPr>
          <w:rFonts w:ascii="Times New Roman" w:hAnsi="Times New Roman"/>
          <w:sz w:val="28"/>
        </w:rPr>
        <w:t>где:</w:t>
      </w:r>
    </w:p>
    <w:p w14:paraId="A1000000">
      <w:pPr>
        <w:pStyle w:val="Style_4"/>
        <w:widowControl w:val="1"/>
        <w:spacing w:after="0" w:before="0" w:line="240" w:lineRule="auto"/>
        <w:ind w:firstLine="709"/>
        <w:jc w:val="both"/>
        <w:rPr>
          <w:rFonts w:ascii="Times New Roman" w:hAnsi="Times New Roman"/>
          <w:sz w:val="28"/>
        </w:rPr>
      </w:pP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t>l</m:t>
              </m:r>
            </m:sub>
            <m:sup>
              <m:r>
                <w:rPr>
                  <w:rFonts w:ascii="Cambria Math" w:hAnsi="Cambria Math"/>
                  <w:sz w:val="22"/>
                </w:rPr>
                <m:rPr>
                  <m:sty m:val="p"/>
                </m:rPr>
                <m:t>И</m:t>
              </m:r>
              <m:r>
                <w:rPr>
                  <w:rFonts w:ascii="Cambria Math" w:hAnsi="Cambria Math"/>
                  <w:sz w:val="22"/>
                </w:rPr>
                <m:rPr>
                  <m:sty m:val="p"/>
                </m:rPr>
                <m:t>Н</m:t>
              </m:r>
              <m:r>
                <w:rPr>
                  <w:rFonts w:ascii="Cambria Math" w:hAnsi="Cambria Math"/>
                  <w:sz w:val="22"/>
                </w:rPr>
                <m:rPr>
                  <m:sty m:val="p"/>
                </m:rPr>
                <m:t>З</m:t>
              </m:r>
            </m:sup>
          </m:sSubSup>
        </m:oMath>
      </m:oMathPara>
      <w:r>
        <w:rPr>
          <w:rFonts w:ascii="Times New Roman" w:hAnsi="Times New Roman"/>
          <w:sz w:val="28"/>
        </w:rPr>
        <w:t xml:space="preserve"> </w:t>
      </w:r>
      <w:r>
        <w:rPr>
          <w:rFonts w:ascii="Times New Roman" w:hAnsi="Times New Roman"/>
          <w:sz w:val="28"/>
        </w:rPr>
        <w:t xml:space="preserve">- значение натуральной нормы </w:t>
      </w:r>
      <w:r>
        <w:rPr>
          <w:rFonts w:ascii="Times New Roman" w:hAnsi="Times New Roman"/>
          <w:sz w:val="28"/>
        </w:rPr>
        <w:t>l</w:t>
      </w:r>
      <w:r>
        <w:rPr>
          <w:rFonts w:ascii="Times New Roman" w:hAnsi="Times New Roman"/>
          <w:sz w:val="28"/>
        </w:rPr>
        <w:t xml:space="preserve">-ого вида, непосредственно используемой в процессе оказания i-ой услуги (выполнения </w:t>
      </w:r>
      <w:r>
        <w:rPr>
          <w:rFonts w:ascii="Times New Roman" w:hAnsi="Times New Roman"/>
          <w:sz w:val="28"/>
        </w:rPr>
        <w:t>w</w:t>
      </w:r>
      <w:r>
        <w:rPr>
          <w:rFonts w:ascii="Times New Roman" w:hAnsi="Times New Roman"/>
          <w:sz w:val="28"/>
        </w:rPr>
        <w:t xml:space="preserve">-ой работы) с учетом не учтенной в затратах на оплату труда  </w:t>
      </w:r>
      <w:r>
        <w:rPr>
          <w:rFonts w:ascii="Times New Roman" w:hAnsi="Times New Roman"/>
          <w:sz w:val="28"/>
        </w:rPr>
        <w:t xml:space="preserve">с обязательными страховыми взносами </w:t>
      </w:r>
      <w:r>
        <w:rPr>
          <w:rFonts w:ascii="Times New Roman" w:hAnsi="Times New Roman"/>
          <w:sz w:val="28"/>
        </w:rPr>
        <w:t xml:space="preserve">работников, непосредственно связанных с оказанием i-ой услуги (выполнением </w:t>
      </w:r>
      <w:r>
        <w:rPr>
          <w:rFonts w:ascii="Times New Roman" w:hAnsi="Times New Roman"/>
          <w:sz w:val="28"/>
        </w:rPr>
        <w:t>w</w:t>
      </w:r>
      <w:r>
        <w:rPr>
          <w:rFonts w:ascii="Times New Roman" w:hAnsi="Times New Roman"/>
          <w:sz w:val="28"/>
        </w:rPr>
        <w:t xml:space="preserve">-ой работы), затратах на приобретение материальных запасов и на приобретение движимого имущества (основных средств и нематериальных активов), используемых в процессе оказания i-ой услуги (выполнения </w:t>
      </w:r>
      <w:r>
        <w:rPr>
          <w:rFonts w:ascii="Times New Roman" w:hAnsi="Times New Roman"/>
          <w:sz w:val="28"/>
        </w:rPr>
        <w:t>w</w:t>
      </w:r>
      <w:r>
        <w:rPr>
          <w:rFonts w:ascii="Times New Roman" w:hAnsi="Times New Roman"/>
          <w:sz w:val="28"/>
        </w:rPr>
        <w:t>-ой работы) (в том числе затраты на арендные платежи) (далее - иная натуральная норма, непосредственно используемая в процессе оказания i-ой услуги (выполнения w-ой работы));</w:t>
      </w:r>
    </w:p>
    <w:p w14:paraId="A2000000">
      <w:pPr>
        <w:pStyle w:val="Style_4"/>
        <w:widowControl w:val="1"/>
        <w:spacing w:after="0" w:before="0" w:line="240" w:lineRule="auto"/>
        <w:ind w:firstLine="709"/>
        <w:jc w:val="both"/>
        <w:rPr>
          <w:rFonts w:ascii="Times New Roman" w:hAnsi="Times New Roman"/>
          <w:sz w:val="28"/>
        </w:rPr>
      </w:pPr>
      <m:oMathPara>
        <m:oMath>
          <m:sSubSup>
            <m:e>
              <m:r>
                <w:rPr>
                  <w:rFonts w:ascii="Cambria Math" w:hAnsi="Cambria Math"/>
                  <w:sz w:val="22"/>
                </w:rPr>
                <m:t>R</m:t>
              </m:r>
            </m:e>
            <m:sub>
              <m:r>
                <w:rPr>
                  <w:rFonts w:ascii="Cambria Math" w:hAnsi="Cambria Math"/>
                  <w:sz w:val="22"/>
                </w:rPr>
                <m:t>i</m:t>
              </m:r>
              <m:d>
                <m:dPr>
                  <m:sepChr m:val=","/>
                </m:dPr>
                <m:e>
                  <m:r>
                    <w:rPr>
                      <w:rFonts w:ascii="Cambria Math" w:hAnsi="Cambria Math"/>
                      <w:sz w:val="22"/>
                    </w:rPr>
                    <m:t>w</m:t>
                  </m:r>
                </m:e>
              </m:d>
              <m:r>
                <w:rPr>
                  <w:rFonts w:ascii="Cambria Math" w:hAnsi="Cambria Math"/>
                  <w:sz w:val="22"/>
                </w:rPr>
                <m:t>l</m:t>
              </m:r>
            </m:sub>
            <m:sup>
              <m:r>
                <w:rPr>
                  <w:rFonts w:ascii="Cambria Math" w:hAnsi="Cambria Math"/>
                  <w:sz w:val="22"/>
                </w:rPr>
                <m:rPr>
                  <m:sty m:val="p"/>
                </m:rPr>
                <m:t>И</m:t>
              </m:r>
              <m:r>
                <w:rPr>
                  <w:rFonts w:ascii="Cambria Math" w:hAnsi="Cambria Math"/>
                  <w:sz w:val="22"/>
                </w:rPr>
                <m:rPr>
                  <m:sty m:val="p"/>
                </m:rPr>
                <m:t>Н</m:t>
              </m:r>
              <m:r>
                <w:rPr>
                  <w:rFonts w:ascii="Cambria Math" w:hAnsi="Cambria Math"/>
                  <w:sz w:val="22"/>
                </w:rPr>
                <m:rPr>
                  <m:sty m:val="p"/>
                </m:rPr>
                <m:t>З</m:t>
              </m:r>
            </m:sup>
          </m:sSubSup>
        </m:oMath>
      </m:oMathPara>
      <w:r>
        <w:rPr>
          <w:rFonts w:ascii="Times New Roman" w:hAnsi="Times New Roman"/>
          <w:sz w:val="28"/>
        </w:rPr>
        <w:t xml:space="preserve"> </w:t>
      </w:r>
      <w:r>
        <w:rPr>
          <w:rFonts w:ascii="Times New Roman" w:hAnsi="Times New Roman"/>
          <w:sz w:val="28"/>
        </w:rPr>
        <w:t>- стоимость l-ой иной натуральной нормы, непосредственно используемой в процессе оказания i-ой услуги (выполнения w-ой работы), в соответствующем финансовом году;</w:t>
      </w:r>
    </w:p>
    <w:p w14:paraId="A3000000">
      <w:pPr>
        <w:pStyle w:val="Style_4"/>
        <w:widowControl w:val="1"/>
        <w:spacing w:after="0" w:before="0" w:line="240" w:lineRule="auto"/>
        <w:ind w:firstLine="709"/>
        <w:jc w:val="both"/>
        <w:rPr>
          <w:rFonts w:ascii="Times New Roman" w:hAnsi="Times New Roman"/>
          <w:sz w:val="28"/>
        </w:rPr>
      </w:pPr>
      <m:oMathPara>
        <m:oMath>
          <m:sSubSup>
            <m:e>
              <m:r>
                <w:rPr>
                  <w:rFonts w:ascii="Cambria Math" w:hAnsi="Cambria Math"/>
                  <w:sz w:val="22"/>
                </w:rPr>
                <m:t>T</m:t>
              </m:r>
            </m:e>
            <m:sub>
              <m:r>
                <w:rPr>
                  <w:rFonts w:ascii="Cambria Math" w:hAnsi="Cambria Math"/>
                  <w:sz w:val="22"/>
                </w:rPr>
                <m:t>l</m:t>
              </m:r>
            </m:sub>
            <m:sup>
              <m:r>
                <w:rPr>
                  <w:rFonts w:ascii="Cambria Math" w:hAnsi="Cambria Math"/>
                  <w:sz w:val="22"/>
                </w:rPr>
                <m:rPr>
                  <m:sty m:val="p"/>
                </m:rPr>
                <m:t>И</m:t>
              </m:r>
              <m:r>
                <w:rPr>
                  <w:rFonts w:ascii="Cambria Math" w:hAnsi="Cambria Math"/>
                  <w:sz w:val="22"/>
                </w:rPr>
                <m:rPr>
                  <m:sty m:val="p"/>
                </m:rPr>
                <m:t>Н</m:t>
              </m:r>
              <m:r>
                <w:rPr>
                  <w:rFonts w:ascii="Cambria Math" w:hAnsi="Cambria Math"/>
                  <w:sz w:val="22"/>
                </w:rPr>
                <m:rPr>
                  <m:sty m:val="p"/>
                </m:rPr>
                <m:t>З</m:t>
              </m:r>
            </m:sup>
          </m:sSubSup>
        </m:oMath>
      </m:oMathPara>
      <w:r>
        <w:rPr>
          <w:rFonts w:ascii="Times New Roman" w:hAnsi="Times New Roman"/>
          <w:sz w:val="28"/>
        </w:rPr>
        <w:t xml:space="preserve"> </w:t>
      </w:r>
      <w:r>
        <w:rPr>
          <w:rFonts w:ascii="Times New Roman" w:hAnsi="Times New Roman"/>
          <w:sz w:val="28"/>
        </w:rPr>
        <w:t>- срок полезного использования l-ой иной натуральной нормы, непосредственно используемой в процессе оказания i-ой услуги (выполнения w-ой работы).</w:t>
      </w:r>
    </w:p>
    <w:p w14:paraId="A4000000">
      <w:pPr>
        <w:pStyle w:val="Style_4"/>
        <w:widowControl w:val="1"/>
        <w:spacing w:after="0" w:before="0" w:line="240" w:lineRule="auto"/>
        <w:ind w:firstLine="709"/>
        <w:jc w:val="both"/>
        <w:rPr>
          <w:rFonts w:ascii="Times New Roman" w:hAnsi="Times New Roman"/>
          <w:sz w:val="28"/>
        </w:rPr>
      </w:pPr>
      <w:r>
        <w:rPr>
          <w:rFonts w:ascii="Times New Roman" w:hAnsi="Times New Roman"/>
          <w:sz w:val="28"/>
        </w:rPr>
        <w:t>Стоимость l-ой иной натуральной нормы, непосредственно используемой в процессе оказания i-ой услуги (выполнения w-ой работы), определяется в соответствии с положениями пункта 29 настоящего Порядка.</w:t>
      </w:r>
    </w:p>
    <w:p w14:paraId="A5000000">
      <w:pPr>
        <w:pStyle w:val="Style_4"/>
        <w:widowControl w:val="1"/>
        <w:numPr>
          <w:ilvl w:val="0"/>
          <w:numId w:val="5"/>
        </w:numPr>
        <w:spacing w:after="0" w:before="0" w:line="240" w:lineRule="auto"/>
        <w:ind w:firstLine="709" w:left="0"/>
        <w:contextualSpacing w:val="1"/>
        <w:jc w:val="both"/>
        <w:rPr>
          <w:rFonts w:ascii="Times New Roman" w:hAnsi="Times New Roman"/>
          <w:sz w:val="28"/>
        </w:rPr>
      </w:pPr>
      <w:r>
        <w:rPr>
          <w:rFonts w:ascii="Times New Roman" w:hAnsi="Times New Roman"/>
          <w:sz w:val="28"/>
        </w:rPr>
        <w:t>Базовый норматив затрат на общехозяйственные нужды на оказание i-ой услуги (выполнение w-ой работы) (</w:t>
      </w: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о</m:t>
              </m:r>
              <m:r>
                <w:rPr>
                  <w:rFonts w:ascii="Cambria Math" w:hAnsi="Cambria Math"/>
                  <w:sz w:val="22"/>
                </w:rPr>
                <m:rPr>
                  <m:sty m:val="p"/>
                </m:rPr>
                <m:t>б</m:t>
              </m:r>
              <m:r>
                <w:rPr>
                  <w:rFonts w:ascii="Cambria Math" w:hAnsi="Cambria Math"/>
                  <w:sz w:val="22"/>
                </w:rPr>
                <m:rPr>
                  <m:sty m:val="p"/>
                </m:rPr>
                <m:t>щ</m:t>
              </m:r>
            </m:sup>
          </m:sSubSup>
        </m:oMath>
      </m:oMathPara>
      <w:r>
        <w:rPr>
          <w:rFonts w:ascii="Times New Roman" w:hAnsi="Times New Roman"/>
          <w:sz w:val="28"/>
        </w:rPr>
        <w:t>) рассчитывается по следующей формуле:</w:t>
      </w:r>
    </w:p>
    <w:p w14:paraId="A6000000">
      <w:pPr>
        <w:pStyle w:val="Style_4"/>
        <w:widowControl w:val="1"/>
        <w:spacing w:after="0" w:before="0" w:line="240" w:lineRule="auto"/>
        <w:ind/>
        <w:jc w:val="both"/>
        <w:rPr>
          <w:rFonts w:ascii="Times New Roman" w:hAnsi="Times New Roman"/>
          <w:sz w:val="28"/>
        </w:rPr>
      </w:pPr>
    </w:p>
    <w:p w14:paraId="A7000000">
      <w:pPr>
        <w:pStyle w:val="Style_4"/>
        <w:widowControl w:val="1"/>
        <w:spacing w:after="0" w:before="0" w:line="240" w:lineRule="auto"/>
        <w:ind/>
        <w:jc w:val="center"/>
        <w:rPr>
          <w:rFonts w:ascii="Times New Roman" w:hAnsi="Times New Roman"/>
          <w:sz w:val="28"/>
        </w:rPr>
      </w:pP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о</m:t>
              </m:r>
              <m:r>
                <w:rPr>
                  <w:rFonts w:ascii="Cambria Math" w:hAnsi="Cambria Math"/>
                  <w:sz w:val="22"/>
                </w:rPr>
                <m:rPr>
                  <m:sty m:val="p"/>
                </m:rPr>
                <m:t>б</m:t>
              </m:r>
              <m:r>
                <w:rPr>
                  <w:rFonts w:ascii="Cambria Math" w:hAnsi="Cambria Math"/>
                  <w:sz w:val="22"/>
                </w:rPr>
                <m:rPr>
                  <m:sty m:val="p"/>
                </m:rPr>
                <m:t>щ</m:t>
              </m:r>
            </m:sup>
          </m:sSubSup>
          <m:r>
            <w:rPr>
              <w:rFonts w:ascii="Cambria Math" w:hAnsi="Cambria Math"/>
              <w:sz w:val="22"/>
            </w:rPr>
            <m:t>=</m:t>
          </m:r>
          <m:d>
            <m:dPr>
              <m:sepChr m:val=","/>
            </m:dPr>
            <m:e>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К</m:t>
                  </m:r>
                  <m:r>
                    <w:rPr>
                      <w:rFonts w:ascii="Cambria Math" w:hAnsi="Cambria Math"/>
                      <w:sz w:val="22"/>
                    </w:rPr>
                    <m:rPr>
                      <m:sty m:val="p"/>
                    </m:rPr>
                    <m:t>У</m:t>
                  </m:r>
                </m:sup>
              </m:sSubSup>
              <m:r>
                <w:rPr>
                  <w:rFonts w:ascii="Cambria Math" w:hAnsi="Cambria Math"/>
                  <w:sz w:val="22"/>
                </w:rPr>
                <m:t>+</m:t>
              </m:r>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С</m:t>
                  </m:r>
                  <m:r>
                    <w:rPr>
                      <w:rFonts w:ascii="Cambria Math" w:hAnsi="Cambria Math"/>
                      <w:sz w:val="22"/>
                    </w:rPr>
                    <m:rPr>
                      <m:sty m:val="p"/>
                    </m:rPr>
                    <m:t>Н</m:t>
                  </m:r>
                  <m:r>
                    <w:rPr>
                      <w:rFonts w:ascii="Cambria Math" w:hAnsi="Cambria Math"/>
                      <w:sz w:val="22"/>
                    </w:rPr>
                    <m:rPr>
                      <m:sty m:val="p"/>
                    </m:rPr>
                    <m:t>И</m:t>
                  </m:r>
                </m:sup>
              </m:sSubSup>
              <m:r>
                <w:rPr>
                  <w:rFonts w:ascii="Cambria Math" w:hAnsi="Cambria Math"/>
                  <w:sz w:val="22"/>
                </w:rPr>
                <m:t>+</m:t>
              </m:r>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С</m:t>
                  </m:r>
                  <m:r>
                    <w:rPr>
                      <w:rFonts w:ascii="Cambria Math" w:hAnsi="Cambria Math"/>
                      <w:sz w:val="22"/>
                    </w:rPr>
                    <m:rPr>
                      <m:sty m:val="p"/>
                    </m:rPr>
                    <m:t>О</m:t>
                  </m:r>
                  <m:r>
                    <w:rPr>
                      <w:rFonts w:ascii="Cambria Math" w:hAnsi="Cambria Math"/>
                      <w:sz w:val="22"/>
                    </w:rPr>
                    <m:rPr>
                      <m:sty m:val="p"/>
                    </m:rPr>
                    <m:t>Ц</m:t>
                  </m:r>
                  <m:r>
                    <w:rPr>
                      <w:rFonts w:ascii="Cambria Math" w:hAnsi="Cambria Math"/>
                      <w:sz w:val="22"/>
                    </w:rPr>
                    <m:rPr>
                      <m:sty m:val="p"/>
                    </m:rPr>
                    <m:t>Д</m:t>
                  </m:r>
                  <m:r>
                    <w:rPr>
                      <w:rFonts w:ascii="Cambria Math" w:hAnsi="Cambria Math"/>
                      <w:sz w:val="22"/>
                    </w:rPr>
                    <m:rPr>
                      <m:sty m:val="p"/>
                    </m:rPr>
                    <m:t>И</m:t>
                  </m:r>
                </m:sup>
              </m:sSubSup>
              <m:r>
                <w:rPr>
                  <w:rFonts w:ascii="Cambria Math" w:hAnsi="Cambria Math"/>
                  <w:sz w:val="22"/>
                </w:rPr>
                <m:t>+</m:t>
              </m:r>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У</m:t>
                  </m:r>
                  <m:r>
                    <w:rPr>
                      <w:rFonts w:ascii="Cambria Math" w:hAnsi="Cambria Math"/>
                      <w:sz w:val="22"/>
                    </w:rPr>
                    <m:rPr>
                      <m:sty m:val="p"/>
                    </m:rPr>
                    <m:t>С</m:t>
                  </m:r>
                </m:sup>
              </m:sSubSup>
              <m:r>
                <w:rPr>
                  <w:rFonts w:ascii="Cambria Math" w:hAnsi="Cambria Math"/>
                  <w:sz w:val="22"/>
                </w:rPr>
                <m:t>+</m:t>
              </m:r>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Т</m:t>
                  </m:r>
                  <m:r>
                    <w:rPr>
                      <w:rFonts w:ascii="Cambria Math" w:hAnsi="Cambria Math"/>
                      <w:sz w:val="22"/>
                    </w:rPr>
                    <m:rPr>
                      <m:sty m:val="p"/>
                    </m:rPr>
                    <m:t>У</m:t>
                  </m:r>
                </m:sup>
              </m:sSubSup>
              <m:r>
                <w:rPr>
                  <w:rFonts w:ascii="Cambria Math" w:hAnsi="Cambria Math"/>
                  <w:sz w:val="22"/>
                </w:rPr>
                <m:t>+</m:t>
              </m:r>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О</m:t>
                  </m:r>
                  <m:r>
                    <w:rPr>
                      <w:rFonts w:ascii="Cambria Math" w:hAnsi="Cambria Math"/>
                      <w:sz w:val="22"/>
                    </w:rPr>
                    <m:rPr>
                      <m:sty m:val="p"/>
                    </m:rPr>
                    <m:t>Т</m:t>
                  </m:r>
                  <m:r>
                    <w:rPr>
                      <w:rFonts w:ascii="Cambria Math" w:hAnsi="Cambria Math"/>
                      <w:sz w:val="22"/>
                    </w:rPr>
                    <m:t>2</m:t>
                  </m:r>
                </m:sup>
              </m:sSubSup>
              <m:r>
                <w:rPr>
                  <w:rFonts w:ascii="Cambria Math" w:hAnsi="Cambria Math"/>
                  <w:sz w:val="22"/>
                </w:rPr>
                <m:t>+</m:t>
              </m:r>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П</m:t>
                  </m:r>
                  <m:r>
                    <w:rPr>
                      <w:rFonts w:ascii="Cambria Math" w:hAnsi="Cambria Math"/>
                      <w:sz w:val="22"/>
                    </w:rPr>
                    <m:rPr>
                      <m:sty m:val="p"/>
                    </m:rPr>
                    <m:t>Н</m:t>
                  </m:r>
                  <m:r>
                    <w:rPr>
                      <w:rFonts w:ascii="Cambria Math" w:hAnsi="Cambria Math"/>
                      <w:sz w:val="22"/>
                    </w:rPr>
                    <m:rPr>
                      <m:sty m:val="p"/>
                    </m:rPr>
                    <m:t>З</m:t>
                  </m:r>
                </m:sup>
              </m:sSubSup>
            </m:e>
          </m:d>
          <m:r>
            <w:rPr>
              <w:rFonts w:ascii="Cambria Math" w:hAnsi="Cambria Math"/>
              <w:sz w:val="22"/>
            </w:rPr>
            <m:t>x(1-</m:t>
          </m:r>
          <m:sSub>
            <m:e>
              <m:r>
                <w:rPr>
                  <w:rFonts w:ascii="Cambria Math" w:hAnsi="Cambria Math"/>
                  <w:sz w:val="22"/>
                </w:rPr>
                <m:t>К</m:t>
              </m:r>
            </m:e>
            <m:sub>
              <m:r>
                <w:rPr>
                  <w:rFonts w:ascii="Cambria Math" w:hAnsi="Cambria Math"/>
                  <w:sz w:val="22"/>
                </w:rPr>
                <m:rPr>
                  <m:sty m:val="p"/>
                </m:rPr>
                <m:t>п</m:t>
              </m:r>
              <m:r>
                <w:rPr>
                  <w:rFonts w:ascii="Cambria Math" w:hAnsi="Cambria Math"/>
                  <w:sz w:val="22"/>
                </w:rPr>
                <m:rPr>
                  <m:sty m:val="p"/>
                </m:rPr>
                <m:t>д</m:t>
              </m:r>
            </m:sub>
          </m:sSub>
          <m:r>
            <w:rPr>
              <w:rFonts w:ascii="Cambria Math" w:hAnsi="Cambria Math"/>
              <w:sz w:val="22"/>
            </w:rPr>
            <m:t>)</m:t>
          </m:r>
        </m:oMath>
      </m:oMathPara>
      <w:r>
        <w:rPr>
          <w:rFonts w:ascii="Times New Roman" w:hAnsi="Times New Roman"/>
          <w:sz w:val="28"/>
        </w:rPr>
        <w:t>,</w:t>
      </w:r>
    </w:p>
    <w:p w14:paraId="A8000000">
      <w:pPr>
        <w:pStyle w:val="Style_4"/>
        <w:widowControl w:val="1"/>
        <w:spacing w:after="0" w:before="0" w:line="240" w:lineRule="auto"/>
        <w:ind/>
        <w:jc w:val="center"/>
        <w:rPr>
          <w:rFonts w:ascii="Times New Roman" w:hAnsi="Times New Roman"/>
          <w:sz w:val="28"/>
        </w:rPr>
      </w:pPr>
    </w:p>
    <w:p w14:paraId="A9000000">
      <w:pPr>
        <w:pStyle w:val="Style_4"/>
        <w:widowControl w:val="1"/>
        <w:spacing w:after="0" w:before="0" w:line="240" w:lineRule="auto"/>
        <w:ind/>
        <w:rPr>
          <w:rFonts w:ascii="Times New Roman" w:hAnsi="Times New Roman"/>
          <w:sz w:val="28"/>
        </w:rPr>
      </w:pPr>
      <w:r>
        <w:rPr>
          <w:rFonts w:ascii="Times New Roman" w:hAnsi="Times New Roman"/>
          <w:sz w:val="28"/>
        </w:rPr>
        <w:t>где:</w:t>
      </w:r>
    </w:p>
    <w:p w14:paraId="AA000000">
      <w:pPr>
        <w:pStyle w:val="Style_4"/>
        <w:widowControl w:val="1"/>
        <w:spacing w:after="0" w:before="0" w:line="240" w:lineRule="auto"/>
        <w:ind w:firstLine="709"/>
        <w:jc w:val="both"/>
        <w:rPr>
          <w:rFonts w:ascii="Times New Roman" w:hAnsi="Times New Roman"/>
          <w:sz w:val="28"/>
        </w:rPr>
      </w:pP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К</m:t>
              </m:r>
              <m:r>
                <w:rPr>
                  <w:rFonts w:ascii="Cambria Math" w:hAnsi="Cambria Math"/>
                  <w:sz w:val="22"/>
                </w:rPr>
                <m:rPr>
                  <m:sty m:val="p"/>
                </m:rPr>
                <m:t>У</m:t>
              </m:r>
            </m:sup>
          </m:sSubSup>
        </m:oMath>
      </m:oMathPara>
      <w:r>
        <w:rPr>
          <w:rFonts w:ascii="Times New Roman" w:hAnsi="Times New Roman"/>
          <w:sz w:val="28"/>
        </w:rPr>
        <w:t xml:space="preserve"> </w:t>
      </w:r>
      <w:r>
        <w:rPr>
          <w:rFonts w:ascii="Times New Roman" w:hAnsi="Times New Roman"/>
          <w:sz w:val="28"/>
        </w:rPr>
        <w:t>- затраты на коммунальные услуги для i-ой услуги (w-ой работы) за исключением затрат, указанных в пункте 19 настоящего Порядка;</w:t>
      </w:r>
    </w:p>
    <w:p w14:paraId="AB000000">
      <w:pPr>
        <w:pStyle w:val="Style_4"/>
        <w:widowControl w:val="1"/>
        <w:spacing w:after="0" w:before="0" w:line="240" w:lineRule="auto"/>
        <w:ind w:firstLine="709"/>
        <w:jc w:val="both"/>
        <w:rPr>
          <w:rFonts w:ascii="Times New Roman" w:hAnsi="Times New Roman"/>
          <w:sz w:val="28"/>
        </w:rPr>
      </w:pP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С</m:t>
              </m:r>
              <m:r>
                <w:rPr>
                  <w:rFonts w:ascii="Cambria Math" w:hAnsi="Cambria Math"/>
                  <w:sz w:val="22"/>
                </w:rPr>
                <m:rPr>
                  <m:sty m:val="p"/>
                </m:rPr>
                <m:t>Н</m:t>
              </m:r>
              <m:r>
                <w:rPr>
                  <w:rFonts w:ascii="Cambria Math" w:hAnsi="Cambria Math"/>
                  <w:sz w:val="22"/>
                </w:rPr>
                <m:rPr>
                  <m:sty m:val="p"/>
                </m:rPr>
                <m:t>И</m:t>
              </m:r>
            </m:sup>
          </m:sSubSup>
        </m:oMath>
      </m:oMathPara>
      <w:r>
        <w:rPr>
          <w:rFonts w:ascii="Times New Roman" w:hAnsi="Times New Roman"/>
          <w:sz w:val="28"/>
        </w:rPr>
        <w:t xml:space="preserve"> </w:t>
      </w:r>
      <w:r>
        <w:rPr>
          <w:rFonts w:ascii="Times New Roman" w:hAnsi="Times New Roman"/>
          <w:sz w:val="28"/>
        </w:rPr>
        <w:t>- затраты на содержание объектов недвижимого имущества, а также затраты на аренду указанного имущества для i-ой услуги (w-ой работы), за исключением затрат, указанных в пункте 19 настоящего Порядка;</w:t>
      </w:r>
    </w:p>
    <w:p w14:paraId="AC000000">
      <w:pPr>
        <w:pStyle w:val="Style_4"/>
        <w:widowControl w:val="1"/>
        <w:spacing w:after="0" w:before="0" w:line="240" w:lineRule="auto"/>
        <w:ind w:firstLine="709"/>
        <w:jc w:val="both"/>
        <w:rPr>
          <w:rFonts w:ascii="Times New Roman" w:hAnsi="Times New Roman"/>
          <w:sz w:val="28"/>
        </w:rPr>
      </w:pP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С</m:t>
              </m:r>
              <m:r>
                <w:rPr>
                  <w:rFonts w:ascii="Cambria Math" w:hAnsi="Cambria Math"/>
                  <w:sz w:val="22"/>
                </w:rPr>
                <m:rPr>
                  <m:sty m:val="p"/>
                </m:rPr>
                <m:t>О</m:t>
              </m:r>
              <m:r>
                <w:rPr>
                  <w:rFonts w:ascii="Cambria Math" w:hAnsi="Cambria Math"/>
                  <w:sz w:val="22"/>
                </w:rPr>
                <m:rPr>
                  <m:sty m:val="p"/>
                </m:rPr>
                <m:t>Ц</m:t>
              </m:r>
              <m:r>
                <w:rPr>
                  <w:rFonts w:ascii="Cambria Math" w:hAnsi="Cambria Math"/>
                  <w:sz w:val="22"/>
                </w:rPr>
                <m:rPr>
                  <m:sty m:val="p"/>
                </m:rPr>
                <m:t>Д</m:t>
              </m:r>
              <m:r>
                <w:rPr>
                  <w:rFonts w:ascii="Cambria Math" w:hAnsi="Cambria Math"/>
                  <w:sz w:val="22"/>
                </w:rPr>
                <m:rPr>
                  <m:sty m:val="p"/>
                </m:rPr>
                <m:t>И</m:t>
              </m:r>
            </m:sup>
          </m:sSubSup>
        </m:oMath>
      </m:oMathPara>
      <w:r>
        <w:rPr>
          <w:rFonts w:ascii="Times New Roman" w:hAnsi="Times New Roman"/>
          <w:sz w:val="28"/>
        </w:rPr>
        <w:t xml:space="preserve"> </w:t>
      </w:r>
      <w:r>
        <w:rPr>
          <w:rFonts w:ascii="Times New Roman" w:hAnsi="Times New Roman"/>
          <w:sz w:val="28"/>
        </w:rPr>
        <w:t>- затраты на содержание объектов особо ценного движимого имущества, а также затраты на аренду указанного имущества для i-ой услуги (w-ой работы), за исключением затрат, указанных в пункте 19 настоящего Порядка;</w:t>
      </w:r>
    </w:p>
    <w:p w14:paraId="AD000000">
      <w:pPr>
        <w:pStyle w:val="Style_4"/>
        <w:widowControl w:val="1"/>
        <w:spacing w:after="0" w:before="0" w:line="240" w:lineRule="auto"/>
        <w:ind w:firstLine="709"/>
        <w:jc w:val="both"/>
        <w:rPr>
          <w:rFonts w:ascii="Times New Roman" w:hAnsi="Times New Roman"/>
          <w:sz w:val="28"/>
        </w:rPr>
      </w:pP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У</m:t>
              </m:r>
              <m:r>
                <w:rPr>
                  <w:rFonts w:ascii="Cambria Math" w:hAnsi="Cambria Math"/>
                  <w:sz w:val="22"/>
                </w:rPr>
                <m:rPr>
                  <m:sty m:val="p"/>
                </m:rPr>
                <m:t>С</m:t>
              </m:r>
            </m:sup>
          </m:sSubSup>
        </m:oMath>
      </m:oMathPara>
      <w:r>
        <w:rPr>
          <w:rFonts w:ascii="Times New Roman" w:hAnsi="Times New Roman"/>
          <w:sz w:val="28"/>
        </w:rPr>
        <w:t xml:space="preserve"> </w:t>
      </w:r>
      <w:r>
        <w:rPr>
          <w:rFonts w:ascii="Times New Roman" w:hAnsi="Times New Roman"/>
          <w:sz w:val="28"/>
        </w:rPr>
        <w:t>- затраты на приобретение услуг связи для i-ой услуги (w-ой работы);</w:t>
      </w:r>
    </w:p>
    <w:p w14:paraId="AE000000">
      <w:pPr>
        <w:pStyle w:val="Style_4"/>
        <w:widowControl w:val="1"/>
        <w:spacing w:after="0" w:before="0" w:line="240" w:lineRule="auto"/>
        <w:ind w:firstLine="709"/>
        <w:jc w:val="both"/>
        <w:rPr>
          <w:rFonts w:ascii="Times New Roman" w:hAnsi="Times New Roman"/>
          <w:sz w:val="28"/>
        </w:rPr>
      </w:pP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Т</m:t>
              </m:r>
              <m:r>
                <w:rPr>
                  <w:rFonts w:ascii="Cambria Math" w:hAnsi="Cambria Math"/>
                  <w:sz w:val="22"/>
                </w:rPr>
                <m:rPr>
                  <m:sty m:val="p"/>
                </m:rPr>
                <m:t>У</m:t>
              </m:r>
            </m:sup>
          </m:sSubSup>
        </m:oMath>
      </m:oMathPara>
      <w:r>
        <w:rPr>
          <w:rFonts w:ascii="Times New Roman" w:hAnsi="Times New Roman"/>
          <w:sz w:val="28"/>
        </w:rPr>
        <w:t xml:space="preserve"> </w:t>
      </w:r>
      <w:r>
        <w:rPr>
          <w:rFonts w:ascii="Times New Roman" w:hAnsi="Times New Roman"/>
          <w:sz w:val="28"/>
        </w:rPr>
        <w:t>- затраты на приобретение транспортных услуг для i-ой услуги (w-ой работы) за исключением затрат, указанных в пункте 19 настоящего Порядка;</w:t>
      </w:r>
    </w:p>
    <w:p w14:paraId="AF000000">
      <w:pPr>
        <w:pStyle w:val="Style_4"/>
        <w:widowControl w:val="1"/>
        <w:spacing w:after="0" w:before="0" w:line="240" w:lineRule="auto"/>
        <w:ind w:firstLine="709"/>
        <w:jc w:val="both"/>
        <w:rPr>
          <w:rFonts w:ascii="Times New Roman" w:hAnsi="Times New Roman"/>
          <w:sz w:val="28"/>
        </w:rPr>
      </w:pP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О</m:t>
              </m:r>
              <m:r>
                <w:rPr>
                  <w:rFonts w:ascii="Cambria Math" w:hAnsi="Cambria Math"/>
                  <w:sz w:val="22"/>
                </w:rPr>
                <m:rPr>
                  <m:sty m:val="p"/>
                </m:rPr>
                <m:t>Т</m:t>
              </m:r>
              <m:r>
                <w:rPr>
                  <w:rFonts w:ascii="Cambria Math" w:hAnsi="Cambria Math"/>
                  <w:sz w:val="22"/>
                </w:rPr>
                <m:t>2</m:t>
              </m:r>
            </m:sup>
          </m:sSubSup>
        </m:oMath>
      </m:oMathPara>
      <w:r>
        <w:rPr>
          <w:rFonts w:ascii="Times New Roman" w:hAnsi="Times New Roman"/>
          <w:sz w:val="28"/>
        </w:rPr>
        <w:t xml:space="preserve"> </w:t>
      </w:r>
      <w:r>
        <w:rPr>
          <w:rFonts w:ascii="Times New Roman" w:hAnsi="Times New Roman"/>
          <w:sz w:val="28"/>
        </w:rPr>
        <w:t>- затраты на оплату труда с обязательными страховыми взносами работников, которые не принимают непосредственного участия в оказании i-ой услуги (выполнении w-ой работы);</w:t>
      </w:r>
    </w:p>
    <w:p w14:paraId="B0000000">
      <w:pPr>
        <w:pStyle w:val="Style_4"/>
        <w:widowControl w:val="1"/>
        <w:spacing w:after="0" w:before="0" w:line="240" w:lineRule="auto"/>
        <w:ind w:firstLine="709"/>
        <w:jc w:val="both"/>
        <w:rPr>
          <w:rFonts w:ascii="Times New Roman" w:hAnsi="Times New Roman"/>
          <w:sz w:val="28"/>
        </w:rPr>
      </w:pP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П</m:t>
              </m:r>
              <m:r>
                <w:rPr>
                  <w:rFonts w:ascii="Cambria Math" w:hAnsi="Cambria Math"/>
                  <w:sz w:val="22"/>
                </w:rPr>
                <m:rPr>
                  <m:sty m:val="p"/>
                </m:rPr>
                <m:t>Н</m:t>
              </m:r>
              <m:r>
                <w:rPr>
                  <w:rFonts w:ascii="Cambria Math" w:hAnsi="Cambria Math"/>
                  <w:sz w:val="22"/>
                </w:rPr>
                <m:rPr>
                  <m:sty m:val="p"/>
                </m:rPr>
                <m:t>З</m:t>
              </m:r>
            </m:sup>
          </m:sSubSup>
        </m:oMath>
      </m:oMathPara>
      <w:r>
        <w:rPr>
          <w:rFonts w:ascii="Times New Roman" w:hAnsi="Times New Roman"/>
          <w:sz w:val="28"/>
        </w:rPr>
        <w:t xml:space="preserve"> </w:t>
      </w:r>
      <w:r>
        <w:rPr>
          <w:rFonts w:ascii="Times New Roman" w:hAnsi="Times New Roman"/>
          <w:sz w:val="28"/>
        </w:rPr>
        <w:t>- затраты на прочие общехозяйственные нужды на оказание i-ой услуги (выполнение w-ой работы);</w:t>
      </w:r>
    </w:p>
    <w:p w14:paraId="B1000000">
      <w:pPr>
        <w:pStyle w:val="Style_4"/>
        <w:widowControl w:val="1"/>
        <w:spacing w:after="0" w:before="0" w:line="240" w:lineRule="auto"/>
        <w:ind w:firstLine="709"/>
        <w:jc w:val="both"/>
        <w:rPr>
          <w:rFonts w:ascii="Times New Roman" w:hAnsi="Times New Roman"/>
          <w:sz w:val="28"/>
        </w:rPr>
      </w:pPr>
      <m:oMathPara>
        <m:oMath>
          <m:sSub>
            <m:e>
              <m:r>
                <w:rPr>
                  <w:rFonts w:ascii="Cambria Math" w:hAnsi="Cambria Math"/>
                  <w:sz w:val="22"/>
                </w:rPr>
                <m:t>К</m:t>
              </m:r>
            </m:e>
            <m:sub>
              <m:r>
                <w:rPr>
                  <w:rFonts w:ascii="Cambria Math" w:hAnsi="Cambria Math"/>
                  <w:sz w:val="22"/>
                </w:rPr>
                <m:rPr>
                  <m:sty m:val="p"/>
                </m:rPr>
                <m:t>п</m:t>
              </m:r>
              <m:r>
                <w:rPr>
                  <w:rFonts w:ascii="Cambria Math" w:hAnsi="Cambria Math"/>
                  <w:sz w:val="22"/>
                </w:rPr>
                <m:rPr>
                  <m:sty m:val="p"/>
                </m:rPr>
                <m:t>д</m:t>
              </m:r>
            </m:sub>
          </m:sSub>
        </m:oMath>
      </m:oMathPara>
      <w:r>
        <w:rPr>
          <w:rFonts w:ascii="Times New Roman" w:hAnsi="Times New Roman"/>
          <w:color w:val="000000"/>
          <w:sz w:val="28"/>
        </w:rPr>
        <w:t xml:space="preserve"> </w:t>
      </w:r>
      <w:r>
        <w:rPr>
          <w:rFonts w:ascii="Times New Roman" w:hAnsi="Times New Roman"/>
          <w:color w:val="000000"/>
          <w:sz w:val="28"/>
        </w:rPr>
        <w:t>- коэффициент платной деятельности, определяемый в соответствии с пунктом 28 настоящего Порядка.</w:t>
      </w:r>
    </w:p>
    <w:p w14:paraId="B2000000">
      <w:pPr>
        <w:pStyle w:val="Style_4"/>
        <w:widowControl w:val="1"/>
        <w:spacing w:after="0" w:before="0" w:line="240" w:lineRule="auto"/>
        <w:ind/>
        <w:jc w:val="both"/>
        <w:rPr>
          <w:rFonts w:ascii="Times New Roman" w:hAnsi="Times New Roman"/>
          <w:sz w:val="28"/>
        </w:rPr>
      </w:pPr>
      <w:r>
        <w:rPr>
          <w:rFonts w:ascii="Times New Roman" w:hAnsi="Times New Roman"/>
          <w:sz w:val="28"/>
        </w:rPr>
        <w:t>Стоимость (цена, тариф) услуг (работ), учитываемых при определении базового норматива затрат на общехозяйственные нужды на оказание i-ой услуги (выполнение w-ой работы) (</w:t>
      </w: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о</m:t>
              </m:r>
              <m:r>
                <w:rPr>
                  <w:rFonts w:ascii="Cambria Math" w:hAnsi="Cambria Math"/>
                  <w:sz w:val="22"/>
                </w:rPr>
                <m:rPr>
                  <m:sty m:val="p"/>
                </m:rPr>
                <m:t>б</m:t>
              </m:r>
              <m:r>
                <w:rPr>
                  <w:rFonts w:ascii="Cambria Math" w:hAnsi="Cambria Math"/>
                  <w:sz w:val="22"/>
                </w:rPr>
                <m:rPr>
                  <m:sty m:val="p"/>
                </m:rPr>
                <m:t>щ</m:t>
              </m:r>
            </m:sup>
          </m:sSubSup>
        </m:oMath>
      </m:oMathPara>
      <w:r>
        <w:rPr>
          <w:rFonts w:ascii="Times New Roman" w:hAnsi="Times New Roman"/>
          <w:sz w:val="28"/>
        </w:rPr>
        <w:t>), определяется в соответствии с положениями пункта 29 настоящего Порядка.</w:t>
      </w:r>
    </w:p>
    <w:p w14:paraId="B3000000">
      <w:pPr>
        <w:pStyle w:val="Style_4"/>
        <w:widowControl w:val="1"/>
        <w:spacing w:after="0" w:before="0" w:line="240" w:lineRule="auto"/>
        <w:ind/>
        <w:jc w:val="both"/>
        <w:rPr>
          <w:rFonts w:ascii="Times New Roman" w:hAnsi="Times New Roman"/>
          <w:sz w:val="28"/>
        </w:rPr>
      </w:pPr>
    </w:p>
    <w:p w14:paraId="B4000000">
      <w:pPr>
        <w:pStyle w:val="Style_4"/>
        <w:widowControl w:val="1"/>
        <w:numPr>
          <w:ilvl w:val="0"/>
          <w:numId w:val="5"/>
        </w:numPr>
        <w:spacing w:after="0" w:before="0" w:line="240" w:lineRule="auto"/>
        <w:ind w:firstLine="709" w:left="0"/>
        <w:contextualSpacing w:val="1"/>
        <w:jc w:val="both"/>
        <w:rPr>
          <w:rFonts w:ascii="Times New Roman" w:hAnsi="Times New Roman"/>
          <w:sz w:val="28"/>
        </w:rPr>
      </w:pPr>
      <w:r>
        <w:rPr>
          <w:rFonts w:ascii="Times New Roman" w:hAnsi="Times New Roman"/>
          <w:sz w:val="28"/>
        </w:rPr>
        <w:t>Затраты на коммунальные услуги для i-ой услуги (w-ой работы) за исключением затрат, указанных в пункте 19 настоящего Порядка, рассчитываются по следующей формуле:</w:t>
      </w:r>
    </w:p>
    <w:p w14:paraId="B5000000">
      <w:pPr>
        <w:pStyle w:val="Style_4"/>
        <w:widowControl w:val="1"/>
        <w:spacing w:after="0" w:before="0" w:line="240" w:lineRule="auto"/>
        <w:ind/>
        <w:contextualSpacing w:val="1"/>
        <w:jc w:val="both"/>
        <w:rPr>
          <w:rFonts w:ascii="Times New Roman" w:hAnsi="Times New Roman"/>
          <w:sz w:val="28"/>
        </w:rPr>
      </w:pPr>
    </w:p>
    <w:p w14:paraId="B6000000">
      <w:pPr>
        <w:pStyle w:val="Style_4"/>
        <w:widowControl w:val="1"/>
        <w:spacing w:after="0" w:before="0" w:line="240" w:lineRule="auto"/>
        <w:ind w:hanging="709"/>
        <w:contextualSpacing w:val="1"/>
        <w:jc w:val="center"/>
        <w:rPr>
          <w:rFonts w:ascii="Times New Roman" w:hAnsi="Times New Roman"/>
          <w:sz w:val="28"/>
        </w:rPr>
      </w:pP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К</m:t>
              </m:r>
              <m:r>
                <w:rPr>
                  <w:rFonts w:ascii="Cambria Math" w:hAnsi="Cambria Math"/>
                  <w:sz w:val="22"/>
                </w:rPr>
                <m:rPr>
                  <m:sty m:val="p"/>
                </m:rPr>
                <m:t>У</m:t>
              </m:r>
            </m:sup>
          </m:sSubSup>
          <m:r>
            <w:rPr>
              <w:rFonts w:ascii="Cambria Math" w:hAnsi="Cambria Math"/>
              <w:sz w:val="22"/>
            </w:rPr>
            <m:t>=</m:t>
          </m:r>
          <m:sSubSup>
            <m:e>
              <m:nary>
                <m:naryPr>
                  <m:chr m:val="∑"/>
                  <m:grow m:val="on"/>
                  <m:subHide m:val="off"/>
                  <m:supHide m:val="on"/>
                </m:naryPr>
                <m:sub>
                  <m:r>
                    <w:rPr>
                      <w:rFonts w:ascii="Cambria Math" w:hAnsi="Cambria Math"/>
                      <w:sz w:val="22"/>
                    </w:rPr>
                    <m:t>w</m:t>
                  </m:r>
                </m:sub>
                <m:sup/>
                <m:e>
                  <m:r>
                    <w:rPr>
                      <w:rFonts w:ascii="Cambria Math" w:hAnsi="Cambria Math"/>
                      <w:sz w:val="22"/>
                    </w:rPr>
                    <m:t>n</m:t>
                  </m:r>
                </m:e>
              </m:nary>
            </m:e>
            <m:sub>
              <m:r>
                <w:rPr>
                  <w:rFonts w:ascii="Cambria Math" w:hAnsi="Cambria Math"/>
                  <w:sz w:val="22"/>
                </w:rPr>
                <m:t>i</m:t>
              </m:r>
              <m:d>
                <m:dPr>
                  <m:sepChr m:val=","/>
                </m:dPr>
                <m:e>
                  <m:r>
                    <w:rPr>
                      <w:rFonts w:ascii="Cambria Math" w:hAnsi="Cambria Math"/>
                      <w:sz w:val="22"/>
                    </w:rPr>
                    <m:t>w</m:t>
                  </m:r>
                </m:e>
              </m:d>
              <m:r>
                <w:rPr>
                  <w:rFonts w:ascii="Cambria Math" w:hAnsi="Cambria Math"/>
                  <w:sz w:val="22"/>
                </w:rPr>
                <m:t>w</m:t>
              </m:r>
            </m:sub>
            <m:sup>
              <m:r>
                <w:rPr>
                  <w:rFonts w:ascii="Cambria Math" w:hAnsi="Cambria Math"/>
                  <w:sz w:val="22"/>
                </w:rPr>
                <m:rPr>
                  <m:sty m:val="p"/>
                </m:rPr>
                <m:t>К</m:t>
              </m:r>
              <m:r>
                <w:rPr>
                  <w:rFonts w:ascii="Cambria Math" w:hAnsi="Cambria Math"/>
                  <w:sz w:val="22"/>
                </w:rPr>
                <m:rPr>
                  <m:sty m:val="p"/>
                </m:rPr>
                <m:t>У</m:t>
              </m:r>
            </m:sup>
          </m:sSubSup>
          <m:r>
            <w:rPr>
              <w:rFonts w:ascii="Cambria Math" w:hAnsi="Cambria Math"/>
              <w:sz w:val="22"/>
            </w:rPr>
            <m:rPr>
              <m:sty m:val="p"/>
            </m:rPr>
            <m:t>х</m:t>
          </m:r>
          <m:sSubSup>
            <m:e>
              <m:r>
                <w:rPr>
                  <w:rFonts w:ascii="Cambria Math" w:hAnsi="Cambria Math"/>
                  <w:sz w:val="22"/>
                </w:rPr>
                <m:rPr>
                  <m:sty m:val="p"/>
                </m:rPr>
                <m:t>R</m:t>
              </m:r>
            </m:e>
            <m:sub>
              <m:r>
                <w:rPr>
                  <w:rFonts w:ascii="Cambria Math" w:hAnsi="Cambria Math"/>
                  <w:sz w:val="22"/>
                </w:rPr>
                <m:t>i</m:t>
              </m:r>
              <m:d>
                <m:dPr>
                  <m:sepChr m:val=","/>
                </m:dPr>
                <m:e>
                  <m:r>
                    <w:rPr>
                      <w:rFonts w:ascii="Cambria Math" w:hAnsi="Cambria Math"/>
                      <w:sz w:val="22"/>
                    </w:rPr>
                    <m:t>w</m:t>
                  </m:r>
                </m:e>
              </m:d>
              <m:r>
                <w:rPr>
                  <w:rFonts w:ascii="Cambria Math" w:hAnsi="Cambria Math"/>
                  <w:sz w:val="22"/>
                </w:rPr>
                <m:t>w</m:t>
              </m:r>
            </m:sub>
            <m:sup>
              <m:r>
                <w:rPr>
                  <w:rFonts w:ascii="Cambria Math" w:hAnsi="Cambria Math"/>
                  <w:sz w:val="22"/>
                </w:rPr>
                <m:rPr>
                  <m:sty m:val="p"/>
                </m:rPr>
                <m:t>К</m:t>
              </m:r>
              <m:r>
                <w:rPr>
                  <w:rFonts w:ascii="Cambria Math" w:hAnsi="Cambria Math"/>
                  <w:sz w:val="22"/>
                </w:rPr>
                <m:rPr>
                  <m:sty m:val="p"/>
                </m:rPr>
                <m:t>У</m:t>
              </m:r>
            </m:sup>
          </m:sSubSup>
        </m:oMath>
      </m:oMathPara>
      <w:r>
        <w:rPr>
          <w:rFonts w:ascii="Times New Roman" w:hAnsi="Times New Roman"/>
          <w:sz w:val="28"/>
        </w:rPr>
        <w:t>,</w:t>
      </w:r>
    </w:p>
    <w:p w14:paraId="B7000000">
      <w:pPr>
        <w:pStyle w:val="Style_4"/>
        <w:widowControl w:val="1"/>
        <w:spacing w:after="0" w:before="0" w:line="240" w:lineRule="auto"/>
        <w:ind/>
        <w:jc w:val="center"/>
        <w:rPr>
          <w:rFonts w:ascii="Times New Roman" w:hAnsi="Times New Roman"/>
          <w:sz w:val="28"/>
        </w:rPr>
      </w:pPr>
    </w:p>
    <w:p w14:paraId="B8000000">
      <w:pPr>
        <w:pStyle w:val="Style_4"/>
        <w:widowControl w:val="1"/>
        <w:numPr>
          <w:ilvl w:val="0"/>
          <w:numId w:val="0"/>
        </w:numPr>
        <w:spacing w:after="0" w:before="0" w:line="240" w:lineRule="auto"/>
        <w:ind w:firstLine="0" w:left="0"/>
        <w:jc w:val="both"/>
        <w:outlineLvl w:val="0"/>
        <w:rPr>
          <w:rFonts w:ascii="Times New Roman" w:hAnsi="Times New Roman"/>
          <w:sz w:val="28"/>
        </w:rPr>
      </w:pPr>
      <w:r>
        <w:rPr>
          <w:rFonts w:ascii="Times New Roman" w:hAnsi="Times New Roman"/>
          <w:sz w:val="28"/>
        </w:rPr>
        <w:t>где:</w:t>
      </w:r>
    </w:p>
    <w:p w14:paraId="B9000000">
      <w:pPr>
        <w:pStyle w:val="Style_4"/>
        <w:widowControl w:val="1"/>
        <w:spacing w:after="0" w:before="0" w:line="240" w:lineRule="auto"/>
        <w:ind w:firstLine="709"/>
        <w:jc w:val="both"/>
        <w:rPr>
          <w:rFonts w:ascii="Times New Roman" w:hAnsi="Times New Roman"/>
          <w:sz w:val="28"/>
        </w:rPr>
      </w:pP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t>w</m:t>
              </m:r>
            </m:sub>
            <m:sup>
              <m:r>
                <w:rPr>
                  <w:rFonts w:ascii="Cambria Math" w:hAnsi="Cambria Math"/>
                  <w:sz w:val="22"/>
                </w:rPr>
                <m:rPr>
                  <m:sty m:val="p"/>
                </m:rPr>
                <m:t>К</m:t>
              </m:r>
              <m:r>
                <w:rPr>
                  <w:rFonts w:ascii="Cambria Math" w:hAnsi="Cambria Math"/>
                  <w:sz w:val="22"/>
                </w:rPr>
                <m:rPr>
                  <m:sty m:val="p"/>
                </m:rPr>
                <m:t>У</m:t>
              </m:r>
            </m:sup>
          </m:sSubSup>
        </m:oMath>
      </m:oMathPara>
      <w:r>
        <w:rPr>
          <w:rFonts w:ascii="Times New Roman" w:hAnsi="Times New Roman"/>
          <w:sz w:val="28"/>
        </w:rPr>
        <w:t xml:space="preserve"> </w:t>
      </w:r>
      <w:r>
        <w:rPr>
          <w:rFonts w:ascii="Times New Roman" w:hAnsi="Times New Roman"/>
          <w:sz w:val="28"/>
        </w:rPr>
        <w:t>- значение натуральной нормы потребления (расхода) w-ой коммунальной услуги, учитываемое при расчете базового норматива затрат на общехозяйственные нужды на оказание i-ой услуги (выполнение w-ой работы) (далее - натуральная норма потребления (расхода) коммунальной услуги) с учетом требований законодательства по обеспечению энергоэффективности и энергосбережения;</w:t>
      </w:r>
    </w:p>
    <w:p w14:paraId="BA000000">
      <w:pPr>
        <w:pStyle w:val="Style_4"/>
        <w:widowControl w:val="1"/>
        <w:spacing w:after="0" w:before="0" w:line="240" w:lineRule="auto"/>
        <w:ind w:firstLine="709"/>
        <w:jc w:val="both"/>
        <w:rPr>
          <w:rFonts w:ascii="Times New Roman" w:hAnsi="Times New Roman"/>
          <w:sz w:val="28"/>
        </w:rPr>
      </w:pPr>
      <m:oMathPara>
        <m:oMath>
          <m:sSubSup>
            <m:e>
              <m:r>
                <w:rPr>
                  <w:rFonts w:ascii="Cambria Math" w:hAnsi="Cambria Math"/>
                  <w:sz w:val="22"/>
                </w:rPr>
                <m:t>R</m:t>
              </m:r>
            </m:e>
            <m:sub>
              <m:r>
                <w:rPr>
                  <w:rFonts w:ascii="Cambria Math" w:hAnsi="Cambria Math"/>
                  <w:sz w:val="22"/>
                </w:rPr>
                <m:t>i</m:t>
              </m:r>
              <m:d>
                <m:dPr>
                  <m:sepChr m:val=","/>
                </m:dPr>
                <m:e>
                  <m:r>
                    <w:rPr>
                      <w:rFonts w:ascii="Cambria Math" w:hAnsi="Cambria Math"/>
                      <w:sz w:val="22"/>
                    </w:rPr>
                    <m:t>w</m:t>
                  </m:r>
                </m:e>
              </m:d>
              <m:r>
                <w:rPr>
                  <w:rFonts w:ascii="Cambria Math" w:hAnsi="Cambria Math"/>
                  <w:sz w:val="22"/>
                </w:rPr>
                <m:t>w</m:t>
              </m:r>
            </m:sub>
            <m:sup>
              <m:r>
                <w:rPr>
                  <w:rFonts w:ascii="Cambria Math" w:hAnsi="Cambria Math"/>
                  <w:sz w:val="22"/>
                </w:rPr>
                <m:rPr>
                  <m:sty m:val="p"/>
                </m:rPr>
                <m:t>К</m:t>
              </m:r>
              <m:r>
                <w:rPr>
                  <w:rFonts w:ascii="Cambria Math" w:hAnsi="Cambria Math"/>
                  <w:sz w:val="22"/>
                </w:rPr>
                <m:rPr>
                  <m:sty m:val="p"/>
                </m:rPr>
                <m:t>У</m:t>
              </m:r>
            </m:sup>
          </m:sSubSup>
        </m:oMath>
      </m:oMathPara>
      <w:r>
        <w:rPr>
          <w:rFonts w:ascii="Times New Roman" w:hAnsi="Times New Roman"/>
          <w:sz w:val="28"/>
        </w:rPr>
        <w:t xml:space="preserve"> </w:t>
      </w:r>
      <w:r>
        <w:rPr>
          <w:rFonts w:ascii="Times New Roman" w:hAnsi="Times New Roman"/>
          <w:sz w:val="28"/>
        </w:rPr>
        <w:t>- стоимость (цена, тариф) w-ой коммунальной услуги, учитываемой при расчете базового норматива затрат на общехозяйственные нужды на оказание i-ой услуги (выполнение w-ой работы), в соответствующем финансовом году.</w:t>
      </w:r>
    </w:p>
    <w:p w14:paraId="BB000000">
      <w:pPr>
        <w:pStyle w:val="Style_4"/>
        <w:widowControl w:val="1"/>
        <w:spacing w:after="0" w:before="0" w:line="240" w:lineRule="auto"/>
        <w:ind w:firstLine="709"/>
        <w:jc w:val="both"/>
        <w:rPr>
          <w:rFonts w:ascii="Times New Roman" w:hAnsi="Times New Roman"/>
          <w:sz w:val="28"/>
        </w:rPr>
      </w:pPr>
      <w:r>
        <w:rPr>
          <w:rFonts w:ascii="Times New Roman" w:hAnsi="Times New Roman"/>
          <w:sz w:val="28"/>
        </w:rPr>
        <w:t>Стоимость (цена, тариф) w-ой коммунальной услуги, учитываемой при расчете базового норматива затрат на общехозяйственные нужды на оказание i-ой услуги (выполнение w-ой работы), определяется в соответствии с положениями пункта 29 настоящего Порядка.</w:t>
      </w:r>
    </w:p>
    <w:p w14:paraId="BC000000">
      <w:pPr>
        <w:pStyle w:val="Style_4"/>
        <w:widowControl w:val="1"/>
        <w:spacing w:after="0" w:before="0" w:line="240" w:lineRule="auto"/>
        <w:ind w:firstLine="709"/>
        <w:jc w:val="both"/>
        <w:rPr>
          <w:rFonts w:ascii="Times New Roman" w:hAnsi="Times New Roman"/>
          <w:sz w:val="28"/>
        </w:rPr>
      </w:pPr>
      <w:r>
        <w:rPr>
          <w:rFonts w:ascii="Times New Roman" w:hAnsi="Times New Roman"/>
          <w:sz w:val="28"/>
        </w:rPr>
        <w:t>В составе затрат на коммунальные услуги для i-ой услуги (w-ой работы) учитываются следующие натуральные нормы потребления (расхода) коммунальных услуг, определенные согласно пункту 11 настоящего Порядка, в том числе:</w:t>
      </w:r>
    </w:p>
    <w:p w14:paraId="BD000000">
      <w:pPr>
        <w:pStyle w:val="Style_4"/>
        <w:widowControl w:val="1"/>
        <w:numPr>
          <w:ilvl w:val="0"/>
          <w:numId w:val="9"/>
        </w:numPr>
        <w:spacing w:after="0" w:before="0" w:line="240" w:lineRule="auto"/>
        <w:ind w:firstLine="709" w:left="0"/>
        <w:contextualSpacing w:val="1"/>
        <w:jc w:val="both"/>
        <w:rPr>
          <w:rFonts w:ascii="Times New Roman" w:hAnsi="Times New Roman"/>
          <w:sz w:val="28"/>
        </w:rPr>
      </w:pPr>
      <w:r>
        <w:rPr>
          <w:rFonts w:ascii="Times New Roman" w:hAnsi="Times New Roman"/>
          <w:sz w:val="28"/>
        </w:rPr>
        <w:t>газа и иного вида топлива;</w:t>
      </w:r>
    </w:p>
    <w:p w14:paraId="BE000000">
      <w:pPr>
        <w:pStyle w:val="Style_4"/>
        <w:widowControl w:val="1"/>
        <w:numPr>
          <w:ilvl w:val="0"/>
          <w:numId w:val="9"/>
        </w:numPr>
        <w:spacing w:after="0" w:before="0" w:line="240" w:lineRule="auto"/>
        <w:ind w:firstLine="709" w:left="0"/>
        <w:contextualSpacing w:val="1"/>
        <w:jc w:val="both"/>
        <w:rPr>
          <w:rFonts w:ascii="Times New Roman" w:hAnsi="Times New Roman"/>
          <w:sz w:val="28"/>
        </w:rPr>
      </w:pPr>
      <w:r>
        <w:rPr>
          <w:rFonts w:ascii="Times New Roman" w:hAnsi="Times New Roman"/>
          <w:sz w:val="28"/>
        </w:rPr>
        <w:t>электроэнергии;</w:t>
      </w:r>
    </w:p>
    <w:p w14:paraId="BF000000">
      <w:pPr>
        <w:pStyle w:val="Style_4"/>
        <w:widowControl w:val="1"/>
        <w:numPr>
          <w:ilvl w:val="0"/>
          <w:numId w:val="9"/>
        </w:numPr>
        <w:spacing w:after="0" w:before="0" w:line="240" w:lineRule="auto"/>
        <w:ind w:firstLine="709" w:left="0"/>
        <w:contextualSpacing w:val="1"/>
        <w:jc w:val="both"/>
        <w:rPr>
          <w:rFonts w:ascii="Times New Roman" w:hAnsi="Times New Roman"/>
          <w:sz w:val="28"/>
        </w:rPr>
      </w:pPr>
      <w:r>
        <w:rPr>
          <w:rFonts w:ascii="Times New Roman" w:hAnsi="Times New Roman"/>
          <w:sz w:val="28"/>
        </w:rPr>
        <w:t>теплоэнергии на отопление зданий, помещений и сооружений;</w:t>
      </w:r>
    </w:p>
    <w:p w14:paraId="C0000000">
      <w:pPr>
        <w:pStyle w:val="Style_4"/>
        <w:widowControl w:val="1"/>
        <w:numPr>
          <w:ilvl w:val="0"/>
          <w:numId w:val="9"/>
        </w:numPr>
        <w:spacing w:after="0" w:before="0" w:line="240" w:lineRule="auto"/>
        <w:ind w:firstLine="709" w:left="0"/>
        <w:contextualSpacing w:val="1"/>
        <w:jc w:val="both"/>
        <w:rPr>
          <w:rFonts w:ascii="Times New Roman" w:hAnsi="Times New Roman"/>
          <w:sz w:val="28"/>
        </w:rPr>
      </w:pPr>
      <w:r>
        <w:rPr>
          <w:rFonts w:ascii="Times New Roman" w:hAnsi="Times New Roman"/>
          <w:sz w:val="28"/>
        </w:rPr>
        <w:t>горячей воды;</w:t>
      </w:r>
    </w:p>
    <w:p w14:paraId="C1000000">
      <w:pPr>
        <w:pStyle w:val="Style_4"/>
        <w:widowControl w:val="1"/>
        <w:numPr>
          <w:ilvl w:val="0"/>
          <w:numId w:val="9"/>
        </w:numPr>
        <w:spacing w:after="0" w:before="0" w:line="240" w:lineRule="auto"/>
        <w:ind w:firstLine="709" w:left="0"/>
        <w:contextualSpacing w:val="1"/>
        <w:jc w:val="both"/>
        <w:rPr>
          <w:rFonts w:ascii="Times New Roman" w:hAnsi="Times New Roman"/>
          <w:sz w:val="28"/>
        </w:rPr>
      </w:pPr>
      <w:r>
        <w:rPr>
          <w:rFonts w:ascii="Times New Roman" w:hAnsi="Times New Roman"/>
          <w:sz w:val="28"/>
        </w:rPr>
        <w:t>холодного водоснабжения;</w:t>
      </w:r>
    </w:p>
    <w:p w14:paraId="C2000000">
      <w:pPr>
        <w:pStyle w:val="Style_4"/>
        <w:widowControl w:val="1"/>
        <w:numPr>
          <w:ilvl w:val="0"/>
          <w:numId w:val="9"/>
        </w:numPr>
        <w:spacing w:after="0" w:before="0" w:line="240" w:lineRule="auto"/>
        <w:ind w:firstLine="709" w:left="0"/>
        <w:contextualSpacing w:val="1"/>
        <w:jc w:val="both"/>
        <w:rPr>
          <w:rFonts w:ascii="Times New Roman" w:hAnsi="Times New Roman"/>
          <w:sz w:val="28"/>
        </w:rPr>
      </w:pPr>
      <w:r>
        <w:rPr>
          <w:rFonts w:ascii="Times New Roman" w:hAnsi="Times New Roman"/>
          <w:sz w:val="28"/>
        </w:rPr>
        <w:t>водоотведения;</w:t>
      </w:r>
    </w:p>
    <w:p w14:paraId="C3000000">
      <w:pPr>
        <w:pStyle w:val="Style_4"/>
        <w:widowControl w:val="1"/>
        <w:numPr>
          <w:ilvl w:val="0"/>
          <w:numId w:val="9"/>
        </w:numPr>
        <w:tabs>
          <w:tab w:leader="none" w:pos="708" w:val="clear"/>
          <w:tab w:leader="none" w:pos="900" w:val="center"/>
        </w:tabs>
        <w:spacing w:after="0" w:before="0" w:line="240" w:lineRule="auto"/>
        <w:ind w:firstLine="709" w:left="0"/>
        <w:contextualSpacing w:val="1"/>
        <w:jc w:val="both"/>
        <w:rPr>
          <w:rFonts w:ascii="Times New Roman" w:hAnsi="Times New Roman"/>
          <w:sz w:val="28"/>
        </w:rPr>
      </w:pPr>
      <w:r>
        <w:rPr>
          <w:rFonts w:ascii="Times New Roman" w:hAnsi="Times New Roman"/>
          <w:sz w:val="28"/>
        </w:rPr>
        <w:t>других видов коммунальных услуг.</w:t>
      </w:r>
    </w:p>
    <w:p w14:paraId="C4000000">
      <w:pPr>
        <w:pStyle w:val="Style_4"/>
        <w:widowControl w:val="1"/>
        <w:spacing w:after="0" w:before="0" w:line="240" w:lineRule="auto"/>
        <w:ind w:firstLine="709"/>
        <w:jc w:val="both"/>
        <w:rPr>
          <w:rFonts w:ascii="Times New Roman" w:hAnsi="Times New Roman"/>
          <w:sz w:val="28"/>
        </w:rPr>
      </w:pPr>
      <w:r>
        <w:rPr>
          <w:rFonts w:ascii="Times New Roman" w:hAnsi="Times New Roman"/>
          <w:sz w:val="28"/>
        </w:rPr>
        <w:t>В случае заключения энергосервисного договора (контракта) дополнительно к указанным затратам включаются нормативные затраты на оплату исполнения энергосервисного договора (контракта), на величину которых снижаются нормативные затраты по видам энергетических ресурсов.</w:t>
      </w:r>
    </w:p>
    <w:p w14:paraId="C5000000">
      <w:pPr>
        <w:pStyle w:val="Style_4"/>
        <w:widowControl w:val="1"/>
        <w:spacing w:after="0" w:before="0" w:line="240" w:lineRule="auto"/>
        <w:ind w:firstLine="709"/>
        <w:jc w:val="both"/>
        <w:rPr>
          <w:rFonts w:ascii="Times New Roman" w:hAnsi="Times New Roman"/>
          <w:sz w:val="28"/>
        </w:rPr>
      </w:pPr>
      <w:r>
        <w:rPr>
          <w:rFonts w:ascii="Times New Roman" w:hAnsi="Times New Roman"/>
          <w:sz w:val="28"/>
        </w:rPr>
        <w:t>Нормативные затраты на оплату исполнения энергосервисного договора (контракта) рассчитываются как процент от достигнутого размера экономии соответствующих расходов учреждения, определенный условиями энергосервисного договора (контракта).</w:t>
      </w:r>
    </w:p>
    <w:p w14:paraId="C6000000">
      <w:pPr>
        <w:pStyle w:val="Style_4"/>
        <w:widowControl w:val="1"/>
        <w:numPr>
          <w:ilvl w:val="0"/>
          <w:numId w:val="5"/>
        </w:numPr>
        <w:spacing w:after="0" w:before="0" w:line="240" w:lineRule="auto"/>
        <w:ind w:firstLine="709" w:left="0"/>
        <w:contextualSpacing w:val="1"/>
        <w:jc w:val="both"/>
        <w:rPr>
          <w:rFonts w:ascii="Times New Roman" w:hAnsi="Times New Roman"/>
          <w:sz w:val="28"/>
        </w:rPr>
      </w:pPr>
      <w:r>
        <w:rPr>
          <w:rFonts w:ascii="Times New Roman" w:hAnsi="Times New Roman"/>
          <w:sz w:val="28"/>
        </w:rPr>
        <w:t>Затраты на содержание объектов недвижимого имущества, необходимого для выполнения муниципального задания, а также затраты на аренду указанного имущества, за исключением затрат, указанных в пункте 19 настоящего Порядка, для i-ой услуги (w-ой работы), рассчитываются по формуле:</w:t>
      </w:r>
    </w:p>
    <w:p w14:paraId="C7000000">
      <w:pPr>
        <w:pStyle w:val="Style_4"/>
        <w:widowControl w:val="1"/>
        <w:spacing w:after="0" w:before="0" w:line="240" w:lineRule="auto"/>
        <w:ind w:firstLine="851"/>
        <w:jc w:val="both"/>
        <w:rPr>
          <w:rFonts w:ascii="Times New Roman" w:hAnsi="Times New Roman"/>
          <w:sz w:val="28"/>
        </w:rPr>
      </w:pPr>
    </w:p>
    <w:p w14:paraId="C8000000">
      <w:pPr>
        <w:pStyle w:val="Style_4"/>
        <w:widowControl w:val="1"/>
        <w:spacing w:after="0" w:before="0" w:line="240" w:lineRule="auto"/>
        <w:ind w:firstLine="851"/>
        <w:jc w:val="center"/>
        <w:rPr>
          <w:rFonts w:ascii="Times New Roman" w:hAnsi="Times New Roman"/>
          <w:sz w:val="28"/>
        </w:rPr>
      </w:pP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С</m:t>
              </m:r>
              <m:r>
                <w:rPr>
                  <w:rFonts w:ascii="Cambria Math" w:hAnsi="Cambria Math"/>
                  <w:sz w:val="22"/>
                </w:rPr>
                <m:rPr>
                  <m:sty m:val="p"/>
                </m:rPr>
                <m:t>Н</m:t>
              </m:r>
              <m:r>
                <w:rPr>
                  <w:rFonts w:ascii="Cambria Math" w:hAnsi="Cambria Math"/>
                  <w:sz w:val="22"/>
                </w:rPr>
                <m:rPr>
                  <m:sty m:val="p"/>
                </m:rPr>
                <m:t>И</m:t>
              </m:r>
            </m:sup>
          </m:sSubSup>
          <m:r>
            <w:rPr>
              <w:rFonts w:ascii="Cambria Math" w:hAnsi="Cambria Math"/>
              <w:sz w:val="22"/>
            </w:rPr>
            <m:t>=</m:t>
          </m:r>
          <m:sSubSup>
            <m:e>
              <m:nary>
                <m:naryPr>
                  <m:chr m:val="∑"/>
                  <m:grow m:val="on"/>
                  <m:subHide m:val="off"/>
                  <m:supHide m:val="on"/>
                </m:naryPr>
                <m:sub>
                  <m:r>
                    <w:rPr>
                      <w:rFonts w:ascii="Cambria Math" w:hAnsi="Cambria Math"/>
                      <w:sz w:val="22"/>
                    </w:rPr>
                    <m:t>m</m:t>
                  </m:r>
                </m:sub>
                <m:sup/>
                <m:e>
                  <m:r>
                    <w:rPr>
                      <w:rFonts w:ascii="Cambria Math" w:hAnsi="Cambria Math"/>
                      <w:sz w:val="22"/>
                    </w:rPr>
                    <m:t>n</m:t>
                  </m:r>
                </m:e>
              </m:nary>
            </m:e>
            <m:sub>
              <m:r>
                <w:rPr>
                  <w:rFonts w:ascii="Cambria Math" w:hAnsi="Cambria Math"/>
                  <w:sz w:val="22"/>
                </w:rPr>
                <m:t>i</m:t>
              </m:r>
              <m:d>
                <m:dPr>
                  <m:sepChr m:val=","/>
                </m:dPr>
                <m:e>
                  <m:r>
                    <w:rPr>
                      <w:rFonts w:ascii="Cambria Math" w:hAnsi="Cambria Math"/>
                      <w:sz w:val="22"/>
                    </w:rPr>
                    <m:t>w</m:t>
                  </m:r>
                </m:e>
              </m:d>
              <m:r>
                <w:rPr>
                  <w:rFonts w:ascii="Cambria Math" w:hAnsi="Cambria Math"/>
                  <w:sz w:val="22"/>
                </w:rPr>
                <m:t>m</m:t>
              </m:r>
            </m:sub>
            <m:sup>
              <m:r>
                <w:rPr>
                  <w:rFonts w:ascii="Cambria Math" w:hAnsi="Cambria Math"/>
                  <w:sz w:val="22"/>
                </w:rPr>
                <m:rPr>
                  <m:sty m:val="p"/>
                </m:rPr>
                <m:t>С</m:t>
              </m:r>
              <m:r>
                <w:rPr>
                  <w:rFonts w:ascii="Cambria Math" w:hAnsi="Cambria Math"/>
                  <w:sz w:val="22"/>
                </w:rPr>
                <m:rPr>
                  <m:sty m:val="p"/>
                </m:rPr>
                <m:t>Н</m:t>
              </m:r>
              <m:r>
                <w:rPr>
                  <w:rFonts w:ascii="Cambria Math" w:hAnsi="Cambria Math"/>
                  <w:sz w:val="22"/>
                </w:rPr>
                <m:rPr>
                  <m:sty m:val="p"/>
                </m:rPr>
                <m:t>И</m:t>
              </m:r>
            </m:sup>
          </m:sSubSup>
          <m:r>
            <w:rPr>
              <w:rFonts w:ascii="Cambria Math" w:hAnsi="Cambria Math"/>
              <w:sz w:val="22"/>
            </w:rPr>
            <m:rPr>
              <m:sty m:val="p"/>
            </m:rPr>
            <m:t>х</m:t>
          </m:r>
          <m:sSubSup>
            <m:e>
              <m:r>
                <w:rPr>
                  <w:rFonts w:ascii="Cambria Math" w:hAnsi="Cambria Math"/>
                  <w:sz w:val="22"/>
                </w:rPr>
                <m:rPr>
                  <m:sty m:val="p"/>
                </m:rPr>
                <m:t>R</m:t>
              </m:r>
            </m:e>
            <m:sub>
              <m:r>
                <w:rPr>
                  <w:rFonts w:ascii="Cambria Math" w:hAnsi="Cambria Math"/>
                  <w:sz w:val="22"/>
                </w:rPr>
                <m:t>i</m:t>
              </m:r>
              <m:d>
                <m:dPr>
                  <m:sepChr m:val=","/>
                </m:dPr>
                <m:e>
                  <m:r>
                    <w:rPr>
                      <w:rFonts w:ascii="Cambria Math" w:hAnsi="Cambria Math"/>
                      <w:sz w:val="22"/>
                    </w:rPr>
                    <m:t>w</m:t>
                  </m:r>
                </m:e>
              </m:d>
              <m:r>
                <w:rPr>
                  <w:rFonts w:ascii="Cambria Math" w:hAnsi="Cambria Math"/>
                  <w:sz w:val="22"/>
                </w:rPr>
                <m:t>m</m:t>
              </m:r>
            </m:sub>
            <m:sup>
              <m:r>
                <w:rPr>
                  <w:rFonts w:ascii="Cambria Math" w:hAnsi="Cambria Math"/>
                  <w:sz w:val="22"/>
                </w:rPr>
                <m:rPr>
                  <m:sty m:val="p"/>
                </m:rPr>
                <m:t>С</m:t>
              </m:r>
              <m:r>
                <w:rPr>
                  <w:rFonts w:ascii="Cambria Math" w:hAnsi="Cambria Math"/>
                  <w:sz w:val="22"/>
                </w:rPr>
                <m:rPr>
                  <m:sty m:val="p"/>
                </m:rPr>
                <m:t>Н</m:t>
              </m:r>
              <m:r>
                <w:rPr>
                  <w:rFonts w:ascii="Cambria Math" w:hAnsi="Cambria Math"/>
                  <w:sz w:val="22"/>
                </w:rPr>
                <m:rPr>
                  <m:sty m:val="p"/>
                </m:rPr>
                <m:t>И</m:t>
              </m:r>
            </m:sup>
          </m:sSubSup>
          <m:r>
            <w:rPr>
              <w:rFonts w:ascii="Cambria Math" w:hAnsi="Cambria Math"/>
              <w:sz w:val="22"/>
            </w:rPr>
            <m:t>,</m:t>
          </m:r>
        </m:oMath>
      </m:oMathPara>
    </w:p>
    <w:p w14:paraId="C9000000">
      <w:pPr>
        <w:pStyle w:val="Style_4"/>
        <w:widowControl w:val="1"/>
        <w:spacing w:after="0" w:before="0" w:line="240" w:lineRule="auto"/>
        <w:ind w:firstLine="851"/>
        <w:jc w:val="center"/>
        <w:rPr>
          <w:rFonts w:ascii="Times New Roman" w:hAnsi="Times New Roman"/>
          <w:sz w:val="28"/>
        </w:rPr>
      </w:pPr>
    </w:p>
    <w:p w14:paraId="CA000000">
      <w:pPr>
        <w:pStyle w:val="Style_4"/>
        <w:widowControl w:val="1"/>
        <w:spacing w:after="0" w:before="0" w:line="240" w:lineRule="auto"/>
        <w:ind/>
        <w:jc w:val="both"/>
        <w:rPr>
          <w:rFonts w:ascii="Times New Roman" w:hAnsi="Times New Roman"/>
          <w:sz w:val="28"/>
        </w:rPr>
      </w:pPr>
      <w:r>
        <w:rPr>
          <w:rFonts w:ascii="Times New Roman" w:hAnsi="Times New Roman"/>
          <w:sz w:val="28"/>
        </w:rPr>
        <w:t>где:</w:t>
      </w:r>
    </w:p>
    <w:p w14:paraId="CB000000">
      <w:pPr>
        <w:pStyle w:val="Style_4"/>
        <w:widowControl w:val="1"/>
        <w:spacing w:after="0" w:before="0" w:line="240" w:lineRule="auto"/>
        <w:ind w:firstLine="851"/>
        <w:jc w:val="both"/>
        <w:rPr>
          <w:rFonts w:ascii="Times New Roman" w:hAnsi="Times New Roman"/>
          <w:sz w:val="28"/>
        </w:rPr>
      </w:pP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t>m</m:t>
              </m:r>
            </m:sub>
            <m:sup>
              <m:r>
                <w:rPr>
                  <w:rFonts w:ascii="Cambria Math" w:hAnsi="Cambria Math"/>
                  <w:sz w:val="22"/>
                </w:rPr>
                <m:rPr>
                  <m:sty m:val="p"/>
                </m:rPr>
                <m:t>С</m:t>
              </m:r>
              <m:r>
                <w:rPr>
                  <w:rFonts w:ascii="Cambria Math" w:hAnsi="Cambria Math"/>
                  <w:sz w:val="22"/>
                </w:rPr>
                <m:rPr>
                  <m:sty m:val="p"/>
                </m:rPr>
                <m:t>Н</m:t>
              </m:r>
              <m:r>
                <w:rPr>
                  <w:rFonts w:ascii="Cambria Math" w:hAnsi="Cambria Math"/>
                  <w:sz w:val="22"/>
                </w:rPr>
                <m:rPr>
                  <m:sty m:val="p"/>
                </m:rPr>
                <m:t>И</m:t>
              </m:r>
            </m:sup>
          </m:sSubSup>
        </m:oMath>
      </m:oMathPara>
      <w:r>
        <w:rPr>
          <w:rFonts w:ascii="Times New Roman" w:hAnsi="Times New Roman"/>
          <w:sz w:val="28"/>
        </w:rPr>
        <w:t xml:space="preserve"> </w:t>
      </w:r>
      <w:r>
        <w:rPr>
          <w:rFonts w:ascii="Times New Roman" w:hAnsi="Times New Roman"/>
          <w:sz w:val="28"/>
        </w:rPr>
        <w:t>- значение натуральной нормы потребления m-ого вида работ/услуг по содержанию объектов недвижимого имущества, учитываемое при расчете базового норматива затрат на общехозяйственные нужды на оказание i-ой услуги (выполнение w-ой работы) (далее - натуральная норма потребления вида работ/услуг по содержанию объектов недвижимого имущества);</w:t>
      </w:r>
    </w:p>
    <w:p w14:paraId="CC000000">
      <w:pPr>
        <w:pStyle w:val="Style_4"/>
        <w:widowControl w:val="1"/>
        <w:spacing w:after="0" w:before="0" w:line="240" w:lineRule="auto"/>
        <w:ind w:firstLine="851"/>
        <w:jc w:val="both"/>
        <w:rPr>
          <w:rFonts w:ascii="Times New Roman" w:hAnsi="Times New Roman"/>
          <w:sz w:val="28"/>
        </w:rPr>
      </w:pPr>
      <m:oMathPara>
        <m:oMath>
          <m:sSubSup>
            <m:e>
              <m:r>
                <w:rPr>
                  <w:rFonts w:ascii="Cambria Math" w:hAnsi="Cambria Math"/>
                  <w:sz w:val="22"/>
                </w:rPr>
                <m:t>R</m:t>
              </m:r>
            </m:e>
            <m:sub>
              <m:r>
                <w:rPr>
                  <w:rFonts w:ascii="Cambria Math" w:hAnsi="Cambria Math"/>
                  <w:sz w:val="22"/>
                </w:rPr>
                <m:t>i</m:t>
              </m:r>
              <m:d>
                <m:dPr>
                  <m:sepChr m:val=","/>
                </m:dPr>
                <m:e>
                  <m:r>
                    <w:rPr>
                      <w:rFonts w:ascii="Cambria Math" w:hAnsi="Cambria Math"/>
                      <w:sz w:val="22"/>
                    </w:rPr>
                    <m:t>w</m:t>
                  </m:r>
                </m:e>
              </m:d>
              <m:r>
                <w:rPr>
                  <w:rFonts w:ascii="Cambria Math" w:hAnsi="Cambria Math"/>
                  <w:sz w:val="22"/>
                </w:rPr>
                <m:t>m</m:t>
              </m:r>
            </m:sub>
            <m:sup>
              <m:r>
                <w:rPr>
                  <w:rFonts w:ascii="Cambria Math" w:hAnsi="Cambria Math"/>
                  <w:sz w:val="22"/>
                </w:rPr>
                <m:rPr>
                  <m:sty m:val="p"/>
                </m:rPr>
                <m:t>С</m:t>
              </m:r>
              <m:r>
                <w:rPr>
                  <w:rFonts w:ascii="Cambria Math" w:hAnsi="Cambria Math"/>
                  <w:sz w:val="22"/>
                </w:rPr>
                <m:rPr>
                  <m:sty m:val="p"/>
                </m:rPr>
                <m:t>Н</m:t>
              </m:r>
              <m:r>
                <w:rPr>
                  <w:rFonts w:ascii="Cambria Math" w:hAnsi="Cambria Math"/>
                  <w:sz w:val="22"/>
                </w:rPr>
                <m:rPr>
                  <m:sty m:val="p"/>
                </m:rPr>
                <m:t>И</m:t>
              </m:r>
            </m:sup>
          </m:sSubSup>
        </m:oMath>
      </m:oMathPara>
      <w:r>
        <w:rPr>
          <w:rFonts w:ascii="Times New Roman" w:hAnsi="Times New Roman"/>
          <w:sz w:val="28"/>
        </w:rPr>
        <w:t xml:space="preserve"> </w:t>
      </w:r>
      <w:r>
        <w:rPr>
          <w:rFonts w:ascii="Times New Roman" w:hAnsi="Times New Roman"/>
          <w:sz w:val="28"/>
        </w:rPr>
        <w:t>- стоимость (цена, тариф) m-ого вида работ/услуг по содержанию объектов недвижимого имущества, учитываемого при расчете базового норматива затрат на общехозяйственные нужды на оказание i-ой услуги (выполнение w-ой работы), в соответствующем финансовом году.</w:t>
      </w:r>
    </w:p>
    <w:p w14:paraId="CD000000">
      <w:pPr>
        <w:pStyle w:val="Style_4"/>
        <w:widowControl w:val="1"/>
        <w:spacing w:after="0" w:before="0" w:line="240" w:lineRule="auto"/>
        <w:ind w:firstLine="851"/>
        <w:jc w:val="both"/>
        <w:rPr>
          <w:rFonts w:ascii="Times New Roman" w:hAnsi="Times New Roman"/>
          <w:sz w:val="28"/>
        </w:rPr>
      </w:pPr>
      <w:r>
        <w:rPr>
          <w:rFonts w:ascii="Times New Roman" w:hAnsi="Times New Roman"/>
          <w:sz w:val="28"/>
        </w:rPr>
        <w:t>Стоимость (цена, тариф) m-ого вида работ/услуг по содержанию объектов недвижимого имущества, учитываемого при расчете базового норматива затрат на общехозяйственные нужды на оказание i-ой услуги (выполнение w-ой работы), определяется в соответствии с положениями пункта 29 настоящего Порядка.</w:t>
      </w:r>
    </w:p>
    <w:p w14:paraId="CE000000">
      <w:pPr>
        <w:pStyle w:val="Style_4"/>
        <w:widowControl w:val="1"/>
        <w:spacing w:after="0" w:before="0" w:line="240" w:lineRule="auto"/>
        <w:ind w:firstLine="851"/>
        <w:jc w:val="both"/>
        <w:rPr>
          <w:rFonts w:ascii="Times New Roman" w:hAnsi="Times New Roman"/>
          <w:sz w:val="28"/>
        </w:rPr>
      </w:pPr>
      <w:r>
        <w:rPr>
          <w:rFonts w:ascii="Times New Roman" w:hAnsi="Times New Roman"/>
          <w:sz w:val="28"/>
        </w:rPr>
        <w:t>В составе затрат на содержание объектов недвижимого имущества, необходимого для выполнения муниципального задания, а также затрат на аренду указанного имущества, учитываются следующие натуральные нормы потребления вида работ/услуг по содержанию объектов недвижимого имущества в соответствии со значениями натуральных норм, определенных согласно пункту 11 настоящего Порядка, в том числе:</w:t>
      </w:r>
    </w:p>
    <w:p w14:paraId="CF000000">
      <w:pPr>
        <w:pStyle w:val="Style_4"/>
        <w:widowControl w:val="1"/>
        <w:numPr>
          <w:ilvl w:val="0"/>
          <w:numId w:val="10"/>
        </w:numPr>
        <w:spacing w:after="0" w:before="0" w:line="240" w:lineRule="auto"/>
        <w:ind w:firstLine="709" w:left="0"/>
        <w:contextualSpacing w:val="1"/>
        <w:jc w:val="both"/>
        <w:rPr>
          <w:rFonts w:ascii="Times New Roman" w:hAnsi="Times New Roman"/>
          <w:sz w:val="28"/>
        </w:rPr>
      </w:pPr>
      <w:r>
        <w:rPr>
          <w:rFonts w:ascii="Times New Roman" w:hAnsi="Times New Roman"/>
          <w:sz w:val="28"/>
        </w:rPr>
        <w:t>на техническое обслуживание и регламентно-профилактический ремонт систем охранно-тревожной сигнализации;</w:t>
      </w:r>
    </w:p>
    <w:p w14:paraId="D0000000">
      <w:pPr>
        <w:pStyle w:val="Style_4"/>
        <w:widowControl w:val="1"/>
        <w:numPr>
          <w:ilvl w:val="0"/>
          <w:numId w:val="10"/>
        </w:numPr>
        <w:spacing w:after="0" w:before="0" w:line="240" w:lineRule="auto"/>
        <w:ind w:firstLine="709" w:left="0"/>
        <w:contextualSpacing w:val="1"/>
        <w:jc w:val="both"/>
        <w:rPr>
          <w:rFonts w:ascii="Times New Roman" w:hAnsi="Times New Roman"/>
          <w:sz w:val="28"/>
        </w:rPr>
      </w:pPr>
      <w:r>
        <w:rPr>
          <w:rFonts w:ascii="Times New Roman" w:hAnsi="Times New Roman"/>
          <w:sz w:val="28"/>
        </w:rPr>
        <w:t>на проведение текущего ремонта;</w:t>
      </w:r>
    </w:p>
    <w:p w14:paraId="D1000000">
      <w:pPr>
        <w:pStyle w:val="Style_4"/>
        <w:widowControl w:val="1"/>
        <w:numPr>
          <w:ilvl w:val="0"/>
          <w:numId w:val="10"/>
        </w:numPr>
        <w:spacing w:after="0" w:before="0" w:line="240" w:lineRule="auto"/>
        <w:ind w:firstLine="709" w:left="0"/>
        <w:contextualSpacing w:val="1"/>
        <w:jc w:val="both"/>
        <w:rPr>
          <w:rFonts w:ascii="Times New Roman" w:hAnsi="Times New Roman"/>
          <w:sz w:val="28"/>
        </w:rPr>
      </w:pPr>
      <w:r>
        <w:rPr>
          <w:rFonts w:ascii="Times New Roman" w:hAnsi="Times New Roman"/>
          <w:sz w:val="28"/>
        </w:rPr>
        <w:t>на содержание прилегающей территории;</w:t>
      </w:r>
    </w:p>
    <w:p w14:paraId="D2000000">
      <w:pPr>
        <w:pStyle w:val="Style_4"/>
        <w:widowControl w:val="1"/>
        <w:numPr>
          <w:ilvl w:val="0"/>
          <w:numId w:val="10"/>
        </w:numPr>
        <w:spacing w:after="0" w:before="0" w:line="240" w:lineRule="auto"/>
        <w:ind w:firstLine="709" w:left="0"/>
        <w:contextualSpacing w:val="1"/>
        <w:jc w:val="both"/>
        <w:rPr>
          <w:rFonts w:ascii="Times New Roman" w:hAnsi="Times New Roman"/>
          <w:sz w:val="28"/>
        </w:rPr>
      </w:pPr>
      <w:r>
        <w:rPr>
          <w:rFonts w:ascii="Times New Roman" w:hAnsi="Times New Roman"/>
          <w:sz w:val="28"/>
        </w:rPr>
        <w:t>на обслуживание и уборку помещения;</w:t>
      </w:r>
    </w:p>
    <w:p w14:paraId="D3000000">
      <w:pPr>
        <w:pStyle w:val="Style_4"/>
        <w:widowControl w:val="1"/>
        <w:numPr>
          <w:ilvl w:val="0"/>
          <w:numId w:val="10"/>
        </w:numPr>
        <w:spacing w:after="0" w:before="0" w:line="240" w:lineRule="auto"/>
        <w:ind w:firstLine="709" w:left="0"/>
        <w:contextualSpacing w:val="1"/>
        <w:jc w:val="both"/>
        <w:rPr>
          <w:rFonts w:ascii="Times New Roman" w:hAnsi="Times New Roman"/>
          <w:sz w:val="28"/>
        </w:rPr>
      </w:pPr>
      <w:r>
        <w:rPr>
          <w:rFonts w:ascii="Times New Roman" w:hAnsi="Times New Roman"/>
          <w:sz w:val="28"/>
        </w:rPr>
        <w:t>на вывоз твердых бытовых отходов;</w:t>
      </w:r>
    </w:p>
    <w:p w14:paraId="D4000000">
      <w:pPr>
        <w:pStyle w:val="Style_4"/>
        <w:widowControl w:val="1"/>
        <w:numPr>
          <w:ilvl w:val="0"/>
          <w:numId w:val="10"/>
        </w:numPr>
        <w:spacing w:after="0" w:before="0" w:line="240" w:lineRule="auto"/>
        <w:ind w:firstLine="709" w:left="0"/>
        <w:contextualSpacing w:val="1"/>
        <w:jc w:val="both"/>
        <w:rPr>
          <w:rFonts w:ascii="Times New Roman" w:hAnsi="Times New Roman"/>
          <w:sz w:val="28"/>
        </w:rPr>
      </w:pPr>
      <w:r>
        <w:rPr>
          <w:rFonts w:ascii="Times New Roman" w:hAnsi="Times New Roman"/>
          <w:sz w:val="28"/>
        </w:rPr>
        <w:t>на техническое обслуживание и регламентно-профилактический ремонт лифтов;</w:t>
      </w:r>
    </w:p>
    <w:p w14:paraId="D5000000">
      <w:pPr>
        <w:pStyle w:val="Style_4"/>
        <w:widowControl w:val="1"/>
        <w:numPr>
          <w:ilvl w:val="0"/>
          <w:numId w:val="10"/>
        </w:numPr>
        <w:spacing w:after="0" w:before="0" w:line="240" w:lineRule="auto"/>
        <w:ind w:firstLine="709" w:left="0"/>
        <w:contextualSpacing w:val="1"/>
        <w:jc w:val="both"/>
        <w:rPr>
          <w:rFonts w:ascii="Times New Roman" w:hAnsi="Times New Roman"/>
          <w:sz w:val="28"/>
        </w:rPr>
      </w:pPr>
      <w:r>
        <w:rPr>
          <w:rFonts w:ascii="Times New Roman" w:hAnsi="Times New Roman"/>
          <w:sz w:val="28"/>
        </w:rPr>
        <w:t>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w:t>
      </w:r>
    </w:p>
    <w:p w14:paraId="D6000000">
      <w:pPr>
        <w:pStyle w:val="Style_4"/>
        <w:widowControl w:val="1"/>
        <w:numPr>
          <w:ilvl w:val="0"/>
          <w:numId w:val="10"/>
        </w:numPr>
        <w:spacing w:after="0" w:before="0" w:line="240" w:lineRule="auto"/>
        <w:ind w:firstLine="709" w:left="0"/>
        <w:contextualSpacing w:val="1"/>
        <w:jc w:val="both"/>
        <w:rPr>
          <w:rFonts w:ascii="Times New Roman" w:hAnsi="Times New Roman"/>
          <w:sz w:val="28"/>
        </w:rPr>
      </w:pPr>
      <w:r>
        <w:rPr>
          <w:rFonts w:ascii="Times New Roman" w:hAnsi="Times New Roman"/>
          <w:sz w:val="28"/>
        </w:rPr>
        <w:t>на техническое обслуживание и регламентно-профилактический ремонт водонапорной насосной станции пожаротушения;</w:t>
      </w:r>
    </w:p>
    <w:p w14:paraId="D7000000">
      <w:pPr>
        <w:pStyle w:val="Style_4"/>
        <w:widowControl w:val="1"/>
        <w:numPr>
          <w:ilvl w:val="0"/>
          <w:numId w:val="10"/>
        </w:numPr>
        <w:spacing w:after="0" w:before="0" w:line="240" w:lineRule="auto"/>
        <w:ind w:firstLine="709" w:left="0"/>
        <w:contextualSpacing w:val="1"/>
        <w:jc w:val="both"/>
        <w:rPr>
          <w:rFonts w:ascii="Times New Roman" w:hAnsi="Times New Roman"/>
          <w:sz w:val="28"/>
        </w:rPr>
      </w:pPr>
      <w:r>
        <w:rPr>
          <w:rFonts w:ascii="Times New Roman" w:hAnsi="Times New Roman"/>
          <w:sz w:val="28"/>
        </w:rPr>
        <w:t>на техническое обслуживание и регламентно-профилактический ремонт отопительной системы, в том числе на подготовку отопительной системы к зимнему сезону, индивидуального теплового пункта;</w:t>
      </w:r>
    </w:p>
    <w:p w14:paraId="D8000000">
      <w:pPr>
        <w:pStyle w:val="Style_4"/>
        <w:widowControl w:val="1"/>
        <w:numPr>
          <w:ilvl w:val="0"/>
          <w:numId w:val="10"/>
        </w:numPr>
        <w:spacing w:after="0" w:before="0" w:line="240" w:lineRule="auto"/>
        <w:ind w:firstLine="709" w:left="0"/>
        <w:contextualSpacing w:val="1"/>
        <w:jc w:val="both"/>
        <w:rPr>
          <w:rFonts w:ascii="Times New Roman" w:hAnsi="Times New Roman"/>
          <w:sz w:val="28"/>
        </w:rPr>
      </w:pPr>
      <w:r>
        <w:rPr>
          <w:rFonts w:ascii="Times New Roman" w:hAnsi="Times New Roman"/>
          <w:sz w:val="28"/>
        </w:rPr>
        <w:t>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w:t>
      </w:r>
    </w:p>
    <w:p w14:paraId="D9000000">
      <w:pPr>
        <w:pStyle w:val="Style_4"/>
        <w:widowControl w:val="1"/>
        <w:numPr>
          <w:ilvl w:val="0"/>
          <w:numId w:val="10"/>
        </w:numPr>
        <w:spacing w:after="0" w:before="0" w:line="240" w:lineRule="auto"/>
        <w:ind w:firstLine="709" w:left="0"/>
        <w:contextualSpacing w:val="1"/>
        <w:jc w:val="both"/>
        <w:rPr>
          <w:rFonts w:ascii="Times New Roman" w:hAnsi="Times New Roman"/>
          <w:sz w:val="28"/>
        </w:rPr>
      </w:pPr>
      <w:r>
        <w:rPr>
          <w:rFonts w:ascii="Times New Roman" w:hAnsi="Times New Roman"/>
          <w:sz w:val="28"/>
        </w:rPr>
        <w:t>на другие виды работ/услуг по содержанию объектов недвижимого имущества.</w:t>
      </w:r>
    </w:p>
    <w:p w14:paraId="DA000000">
      <w:pPr>
        <w:pStyle w:val="Style_4"/>
        <w:widowControl w:val="1"/>
        <w:numPr>
          <w:ilvl w:val="0"/>
          <w:numId w:val="5"/>
        </w:numPr>
        <w:spacing w:after="0" w:before="0" w:line="240" w:lineRule="auto"/>
        <w:ind w:firstLine="709" w:left="0"/>
        <w:contextualSpacing w:val="1"/>
        <w:jc w:val="both"/>
        <w:rPr>
          <w:rFonts w:ascii="Times New Roman" w:hAnsi="Times New Roman"/>
          <w:sz w:val="28"/>
        </w:rPr>
      </w:pPr>
      <w:r>
        <w:rPr>
          <w:rFonts w:ascii="Times New Roman" w:hAnsi="Times New Roman"/>
          <w:sz w:val="28"/>
        </w:rPr>
        <w:t>Затраты на содержание объектов особо ценного движимого имущества, необходимого для выполнения муниципального задания, а также затраты на аренду указанного имущества, за исключением затрат, указанных в пункте 19 настоящего Порядка, для i-ой услуги (w-ой работы), рассчитываются по формуле:</w:t>
      </w:r>
    </w:p>
    <w:p w14:paraId="DB000000">
      <w:pPr>
        <w:pStyle w:val="Style_4"/>
        <w:widowControl w:val="1"/>
        <w:spacing w:after="0" w:before="0" w:line="240" w:lineRule="auto"/>
        <w:ind w:firstLine="709"/>
        <w:jc w:val="both"/>
        <w:rPr>
          <w:rFonts w:ascii="Times New Roman" w:hAnsi="Times New Roman"/>
          <w:sz w:val="28"/>
        </w:rPr>
      </w:pPr>
    </w:p>
    <w:p w14:paraId="DC000000">
      <w:pPr>
        <w:pStyle w:val="Style_4"/>
        <w:widowControl w:val="1"/>
        <w:spacing w:after="0" w:before="0" w:line="240" w:lineRule="auto"/>
        <w:ind w:firstLine="709"/>
        <w:jc w:val="center"/>
        <w:rPr>
          <w:rFonts w:ascii="Times New Roman" w:hAnsi="Times New Roman"/>
          <w:sz w:val="28"/>
        </w:rPr>
      </w:pP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С</m:t>
              </m:r>
              <m:r>
                <w:rPr>
                  <w:rFonts w:ascii="Cambria Math" w:hAnsi="Cambria Math"/>
                  <w:sz w:val="22"/>
                </w:rPr>
                <m:rPr>
                  <m:sty m:val="p"/>
                </m:rPr>
                <m:t>О</m:t>
              </m:r>
              <m:r>
                <w:rPr>
                  <w:rFonts w:ascii="Cambria Math" w:hAnsi="Cambria Math"/>
                  <w:sz w:val="22"/>
                </w:rPr>
                <m:rPr>
                  <m:sty m:val="p"/>
                </m:rPr>
                <m:t>Ц</m:t>
              </m:r>
              <m:r>
                <w:rPr>
                  <w:rFonts w:ascii="Cambria Math" w:hAnsi="Cambria Math"/>
                  <w:sz w:val="22"/>
                </w:rPr>
                <m:rPr>
                  <m:sty m:val="p"/>
                </m:rPr>
                <m:t>Д</m:t>
              </m:r>
              <m:r>
                <w:rPr>
                  <w:rFonts w:ascii="Cambria Math" w:hAnsi="Cambria Math"/>
                  <w:sz w:val="22"/>
                </w:rPr>
                <m:rPr>
                  <m:sty m:val="p"/>
                </m:rPr>
                <m:t>И</m:t>
              </m:r>
            </m:sup>
          </m:sSubSup>
          <m:r>
            <w:rPr>
              <w:rFonts w:ascii="Cambria Math" w:hAnsi="Cambria Math"/>
              <w:sz w:val="22"/>
            </w:rPr>
            <m:t>=</m:t>
          </m:r>
          <m:sSubSup>
            <m:e>
              <m:nary>
                <m:naryPr>
                  <m:chr m:val="∑"/>
                  <m:grow m:val="on"/>
                  <m:subHide m:val="off"/>
                  <m:supHide m:val="on"/>
                </m:naryPr>
                <m:sub>
                  <m:r>
                    <w:rPr>
                      <w:rFonts w:ascii="Cambria Math" w:hAnsi="Cambria Math"/>
                      <w:sz w:val="22"/>
                    </w:rPr>
                    <m:t>n</m:t>
                  </m:r>
                </m:sub>
                <m:sup/>
                <m:e>
                  <m:r>
                    <w:rPr>
                      <w:rFonts w:ascii="Cambria Math" w:hAnsi="Cambria Math"/>
                      <w:sz w:val="22"/>
                    </w:rPr>
                    <m:t>n</m:t>
                  </m:r>
                </m:e>
              </m:nary>
            </m:e>
            <m:sub>
              <m:r>
                <w:rPr>
                  <w:rFonts w:ascii="Cambria Math" w:hAnsi="Cambria Math"/>
                  <w:sz w:val="22"/>
                </w:rPr>
                <m:t>i</m:t>
              </m:r>
              <m:d>
                <m:dPr>
                  <m:sepChr m:val=","/>
                </m:dPr>
                <m:e>
                  <m:r>
                    <w:rPr>
                      <w:rFonts w:ascii="Cambria Math" w:hAnsi="Cambria Math"/>
                      <w:sz w:val="22"/>
                    </w:rPr>
                    <m:t>w</m:t>
                  </m:r>
                </m:e>
              </m:d>
              <m:r>
                <w:rPr>
                  <w:rFonts w:ascii="Cambria Math" w:hAnsi="Cambria Math"/>
                  <w:sz w:val="22"/>
                </w:rPr>
                <m:t>n</m:t>
              </m:r>
            </m:sub>
            <m:sup>
              <m:r>
                <w:rPr>
                  <w:rFonts w:ascii="Cambria Math" w:hAnsi="Cambria Math"/>
                  <w:sz w:val="22"/>
                </w:rPr>
                <m:rPr>
                  <m:sty m:val="p"/>
                </m:rPr>
                <m:t>С</m:t>
              </m:r>
              <m:r>
                <w:rPr>
                  <w:rFonts w:ascii="Cambria Math" w:hAnsi="Cambria Math"/>
                  <w:sz w:val="22"/>
                </w:rPr>
                <m:rPr>
                  <m:sty m:val="p"/>
                </m:rPr>
                <m:t>О</m:t>
              </m:r>
              <m:r>
                <w:rPr>
                  <w:rFonts w:ascii="Cambria Math" w:hAnsi="Cambria Math"/>
                  <w:sz w:val="22"/>
                </w:rPr>
                <m:rPr>
                  <m:sty m:val="p"/>
                </m:rPr>
                <m:t>Ц</m:t>
              </m:r>
              <m:r>
                <w:rPr>
                  <w:rFonts w:ascii="Cambria Math" w:hAnsi="Cambria Math"/>
                  <w:sz w:val="22"/>
                </w:rPr>
                <m:rPr>
                  <m:sty m:val="p"/>
                </m:rPr>
                <m:t>Д</m:t>
              </m:r>
              <m:r>
                <w:rPr>
                  <w:rFonts w:ascii="Cambria Math" w:hAnsi="Cambria Math"/>
                  <w:sz w:val="22"/>
                </w:rPr>
                <m:rPr>
                  <m:sty m:val="p"/>
                </m:rPr>
                <m:t>И</m:t>
              </m:r>
            </m:sup>
          </m:sSubSup>
          <m:r>
            <w:rPr>
              <w:rFonts w:ascii="Cambria Math" w:hAnsi="Cambria Math"/>
              <w:sz w:val="22"/>
            </w:rPr>
            <m:rPr>
              <m:sty m:val="p"/>
            </m:rPr>
            <m:t>х</m:t>
          </m:r>
          <m:sSubSup>
            <m:e>
              <m:r>
                <w:rPr>
                  <w:rFonts w:ascii="Cambria Math" w:hAnsi="Cambria Math"/>
                  <w:sz w:val="22"/>
                </w:rPr>
                <m:rPr>
                  <m:sty m:val="p"/>
                </m:rPr>
                <m:t>R</m:t>
              </m:r>
            </m:e>
            <m:sub>
              <m:r>
                <w:rPr>
                  <w:rFonts w:ascii="Cambria Math" w:hAnsi="Cambria Math"/>
                  <w:sz w:val="22"/>
                </w:rPr>
                <m:t>i</m:t>
              </m:r>
              <m:d>
                <m:dPr>
                  <m:sepChr m:val=","/>
                </m:dPr>
                <m:e>
                  <m:r>
                    <w:rPr>
                      <w:rFonts w:ascii="Cambria Math" w:hAnsi="Cambria Math"/>
                      <w:sz w:val="22"/>
                    </w:rPr>
                    <m:t>w</m:t>
                  </m:r>
                </m:e>
              </m:d>
              <m:r>
                <w:rPr>
                  <w:rFonts w:ascii="Cambria Math" w:hAnsi="Cambria Math"/>
                  <w:sz w:val="22"/>
                </w:rPr>
                <m:t>n</m:t>
              </m:r>
            </m:sub>
            <m:sup>
              <m:r>
                <w:rPr>
                  <w:rFonts w:ascii="Cambria Math" w:hAnsi="Cambria Math"/>
                  <w:sz w:val="22"/>
                </w:rPr>
                <m:rPr>
                  <m:sty m:val="p"/>
                </m:rPr>
                <m:t>С</m:t>
              </m:r>
              <m:r>
                <w:rPr>
                  <w:rFonts w:ascii="Cambria Math" w:hAnsi="Cambria Math"/>
                  <w:sz w:val="22"/>
                </w:rPr>
                <m:rPr>
                  <m:sty m:val="p"/>
                </m:rPr>
                <m:t>О</m:t>
              </m:r>
              <m:r>
                <w:rPr>
                  <w:rFonts w:ascii="Cambria Math" w:hAnsi="Cambria Math"/>
                  <w:sz w:val="22"/>
                </w:rPr>
                <m:rPr>
                  <m:sty m:val="p"/>
                </m:rPr>
                <m:t>Ц</m:t>
              </m:r>
              <m:r>
                <w:rPr>
                  <w:rFonts w:ascii="Cambria Math" w:hAnsi="Cambria Math"/>
                  <w:sz w:val="22"/>
                </w:rPr>
                <m:rPr>
                  <m:sty m:val="p"/>
                </m:rPr>
                <m:t>Д</m:t>
              </m:r>
              <m:r>
                <w:rPr>
                  <w:rFonts w:ascii="Cambria Math" w:hAnsi="Cambria Math"/>
                  <w:sz w:val="22"/>
                </w:rPr>
                <m:rPr>
                  <m:sty m:val="p"/>
                </m:rPr>
                <m:t>И</m:t>
              </m:r>
            </m:sup>
          </m:sSubSup>
          <m:r>
            <w:rPr>
              <w:rFonts w:ascii="Cambria Math" w:hAnsi="Cambria Math"/>
              <w:sz w:val="22"/>
            </w:rPr>
            <m:t>,</m:t>
          </m:r>
        </m:oMath>
      </m:oMathPara>
    </w:p>
    <w:p w14:paraId="DD000000">
      <w:pPr>
        <w:pStyle w:val="Style_4"/>
        <w:widowControl w:val="1"/>
        <w:spacing w:after="0" w:before="0" w:line="240" w:lineRule="auto"/>
        <w:ind w:firstLine="709"/>
        <w:jc w:val="center"/>
        <w:rPr>
          <w:rFonts w:ascii="Times New Roman" w:hAnsi="Times New Roman"/>
          <w:sz w:val="28"/>
        </w:rPr>
      </w:pPr>
    </w:p>
    <w:p w14:paraId="DE000000">
      <w:pPr>
        <w:pStyle w:val="Style_4"/>
        <w:widowControl w:val="1"/>
        <w:spacing w:after="0" w:before="0" w:line="240" w:lineRule="auto"/>
        <w:ind/>
        <w:jc w:val="both"/>
        <w:rPr>
          <w:rFonts w:ascii="Times New Roman" w:hAnsi="Times New Roman"/>
          <w:sz w:val="28"/>
        </w:rPr>
      </w:pPr>
      <w:r>
        <w:rPr>
          <w:rFonts w:ascii="Times New Roman" w:hAnsi="Times New Roman"/>
          <w:sz w:val="28"/>
        </w:rPr>
        <w:t>где:</w:t>
      </w:r>
    </w:p>
    <w:p w14:paraId="DF000000">
      <w:pPr>
        <w:pStyle w:val="Style_4"/>
        <w:widowControl w:val="1"/>
        <w:spacing w:after="0" w:before="0" w:line="240" w:lineRule="auto"/>
        <w:ind w:firstLine="709"/>
        <w:jc w:val="both"/>
        <w:rPr>
          <w:rFonts w:ascii="Times New Roman" w:hAnsi="Times New Roman"/>
          <w:sz w:val="28"/>
        </w:rPr>
      </w:pP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t>n</m:t>
              </m:r>
            </m:sub>
            <m:sup>
              <m:r>
                <w:rPr>
                  <w:rFonts w:ascii="Cambria Math" w:hAnsi="Cambria Math"/>
                  <w:sz w:val="22"/>
                </w:rPr>
                <m:rPr>
                  <m:sty m:val="p"/>
                </m:rPr>
                <m:t>С</m:t>
              </m:r>
              <m:r>
                <w:rPr>
                  <w:rFonts w:ascii="Cambria Math" w:hAnsi="Cambria Math"/>
                  <w:sz w:val="22"/>
                </w:rPr>
                <m:rPr>
                  <m:sty m:val="p"/>
                </m:rPr>
                <m:t>О</m:t>
              </m:r>
              <m:r>
                <w:rPr>
                  <w:rFonts w:ascii="Cambria Math" w:hAnsi="Cambria Math"/>
                  <w:sz w:val="22"/>
                </w:rPr>
                <m:rPr>
                  <m:sty m:val="p"/>
                </m:rPr>
                <m:t>Ц</m:t>
              </m:r>
              <m:r>
                <w:rPr>
                  <w:rFonts w:ascii="Cambria Math" w:hAnsi="Cambria Math"/>
                  <w:sz w:val="22"/>
                </w:rPr>
                <m:rPr>
                  <m:sty m:val="p"/>
                </m:rPr>
                <m:t>Д</m:t>
              </m:r>
              <m:r>
                <w:rPr>
                  <w:rFonts w:ascii="Cambria Math" w:hAnsi="Cambria Math"/>
                  <w:sz w:val="22"/>
                </w:rPr>
                <m:rPr>
                  <m:sty m:val="p"/>
                </m:rPr>
                <m:t>И</m:t>
              </m:r>
            </m:sup>
          </m:sSubSup>
        </m:oMath>
      </m:oMathPara>
      <w:r>
        <w:rPr>
          <w:rFonts w:ascii="Times New Roman" w:hAnsi="Times New Roman"/>
          <w:sz w:val="28"/>
        </w:rPr>
        <w:t xml:space="preserve"> </w:t>
      </w:r>
      <w:r>
        <w:rPr>
          <w:rFonts w:ascii="Times New Roman" w:hAnsi="Times New Roman"/>
          <w:sz w:val="28"/>
        </w:rPr>
        <w:t>- значение натуральной нормы потребления n-ого вида работ/услуг по содержанию объектов особо ценного движимого имущества, учитываемое при расчете базового норматива затрат на общехозяйственные нужды на оказание i-ой услуги (выполнение w-ой работы) (далее - натуральная норма потребления вида работ/услуг по содержанию объектов особо ценного движимого имущества);</w:t>
      </w:r>
    </w:p>
    <w:p w14:paraId="E0000000">
      <w:pPr>
        <w:pStyle w:val="Style_4"/>
        <w:widowControl w:val="1"/>
        <w:spacing w:after="0" w:before="0" w:line="240" w:lineRule="auto"/>
        <w:ind w:firstLine="709"/>
        <w:jc w:val="both"/>
        <w:rPr>
          <w:rFonts w:ascii="Times New Roman" w:hAnsi="Times New Roman"/>
          <w:sz w:val="28"/>
        </w:rPr>
      </w:pPr>
      <m:oMathPara>
        <m:oMath>
          <m:sSubSup>
            <m:e>
              <m:r>
                <w:rPr>
                  <w:rFonts w:ascii="Cambria Math" w:hAnsi="Cambria Math"/>
                  <w:sz w:val="22"/>
                </w:rPr>
                <m:t>R</m:t>
              </m:r>
            </m:e>
            <m:sub>
              <m:r>
                <w:rPr>
                  <w:rFonts w:ascii="Cambria Math" w:hAnsi="Cambria Math"/>
                  <w:sz w:val="22"/>
                </w:rPr>
                <m:t>i</m:t>
              </m:r>
              <m:d>
                <m:dPr>
                  <m:sepChr m:val=","/>
                </m:dPr>
                <m:e>
                  <m:r>
                    <w:rPr>
                      <w:rFonts w:ascii="Cambria Math" w:hAnsi="Cambria Math"/>
                      <w:sz w:val="22"/>
                    </w:rPr>
                    <m:t>w</m:t>
                  </m:r>
                </m:e>
              </m:d>
              <m:r>
                <w:rPr>
                  <w:rFonts w:ascii="Cambria Math" w:hAnsi="Cambria Math"/>
                  <w:sz w:val="22"/>
                </w:rPr>
                <m:t>n</m:t>
              </m:r>
            </m:sub>
            <m:sup>
              <m:r>
                <w:rPr>
                  <w:rFonts w:ascii="Cambria Math" w:hAnsi="Cambria Math"/>
                  <w:sz w:val="22"/>
                </w:rPr>
                <m:rPr>
                  <m:sty m:val="p"/>
                </m:rPr>
                <m:t>С</m:t>
              </m:r>
              <m:r>
                <w:rPr>
                  <w:rFonts w:ascii="Cambria Math" w:hAnsi="Cambria Math"/>
                  <w:sz w:val="22"/>
                </w:rPr>
                <m:rPr>
                  <m:sty m:val="p"/>
                </m:rPr>
                <m:t>О</m:t>
              </m:r>
              <m:r>
                <w:rPr>
                  <w:rFonts w:ascii="Cambria Math" w:hAnsi="Cambria Math"/>
                  <w:sz w:val="22"/>
                </w:rPr>
                <m:rPr>
                  <m:sty m:val="p"/>
                </m:rPr>
                <m:t>Ц</m:t>
              </m:r>
              <m:r>
                <w:rPr>
                  <w:rFonts w:ascii="Cambria Math" w:hAnsi="Cambria Math"/>
                  <w:sz w:val="22"/>
                </w:rPr>
                <m:rPr>
                  <m:sty m:val="p"/>
                </m:rPr>
                <m:t>Д</m:t>
              </m:r>
              <m:r>
                <w:rPr>
                  <w:rFonts w:ascii="Cambria Math" w:hAnsi="Cambria Math"/>
                  <w:sz w:val="22"/>
                </w:rPr>
                <m:rPr>
                  <m:sty m:val="p"/>
                </m:rPr>
                <m:t>И</m:t>
              </m:r>
            </m:sup>
          </m:sSubSup>
        </m:oMath>
      </m:oMathPara>
      <w:r>
        <w:rPr>
          <w:rFonts w:ascii="Times New Roman" w:hAnsi="Times New Roman"/>
          <w:sz w:val="28"/>
        </w:rPr>
        <w:t xml:space="preserve"> </w:t>
      </w:r>
      <w:r>
        <w:rPr>
          <w:rFonts w:ascii="Times New Roman" w:hAnsi="Times New Roman"/>
          <w:sz w:val="28"/>
        </w:rPr>
        <w:t>- стоимость (цена, тариф) n-ого вида работ/услуг по содержанию объектов особо ценного движимого имущества, учитываемого при расчете базового норматива затрат на общехозяйственные нужды на оказание i-ой услуги (выполнение w-ой работы), в соответствующем финансовом году.</w:t>
      </w:r>
    </w:p>
    <w:p w14:paraId="E1000000">
      <w:pPr>
        <w:pStyle w:val="Style_4"/>
        <w:widowControl w:val="1"/>
        <w:spacing w:after="0" w:before="0" w:line="240" w:lineRule="auto"/>
        <w:ind w:firstLine="709"/>
        <w:jc w:val="both"/>
        <w:rPr>
          <w:rFonts w:ascii="Times New Roman" w:hAnsi="Times New Roman"/>
          <w:sz w:val="28"/>
        </w:rPr>
      </w:pPr>
      <w:r>
        <w:rPr>
          <w:rFonts w:ascii="Times New Roman" w:hAnsi="Times New Roman"/>
          <w:sz w:val="28"/>
        </w:rPr>
        <w:t>Стоимость (цена, тариф) n-ого вида работ/услуг по содержанию объектов особо ценного движимого имущества, учитываемого при расчете базового норматива затрат на общехозяйственные нужды на оказание i-ой услуги (выполнение w-ой работы), определяется в соответствии с положениями пункта 29 настоящего Порядка</w:t>
      </w:r>
    </w:p>
    <w:p w14:paraId="E2000000">
      <w:pPr>
        <w:pStyle w:val="Style_4"/>
        <w:widowControl w:val="1"/>
        <w:spacing w:after="0" w:before="0" w:line="240" w:lineRule="auto"/>
        <w:ind w:firstLine="709"/>
        <w:jc w:val="both"/>
        <w:rPr>
          <w:rFonts w:ascii="Times New Roman" w:hAnsi="Times New Roman"/>
          <w:sz w:val="28"/>
        </w:rPr>
      </w:pPr>
      <w:r>
        <w:rPr>
          <w:rFonts w:ascii="Times New Roman" w:hAnsi="Times New Roman"/>
          <w:sz w:val="28"/>
        </w:rPr>
        <w:t>В составе затрат на содержание объектов особо ценного движимого имущества, необходимого для выполнения муниципального задания, а также затрат на аренду указанного имущества, учитываются следующие натуральные нормы потребления вида работ/услуг по содержанию объектов особо ценного движимого имущества в соответствии со значениями натуральных норм, определенных согласно пункту 11 настоящего Порядка, в том числе:</w:t>
      </w:r>
    </w:p>
    <w:p w14:paraId="E3000000">
      <w:pPr>
        <w:pStyle w:val="Style_4"/>
        <w:widowControl w:val="1"/>
        <w:numPr>
          <w:ilvl w:val="0"/>
          <w:numId w:val="11"/>
        </w:numPr>
        <w:spacing w:after="0" w:before="0" w:line="240" w:lineRule="auto"/>
        <w:ind w:firstLine="709" w:left="0"/>
        <w:contextualSpacing w:val="1"/>
        <w:jc w:val="both"/>
        <w:rPr>
          <w:rFonts w:ascii="Times New Roman" w:hAnsi="Times New Roman"/>
          <w:sz w:val="28"/>
        </w:rPr>
      </w:pPr>
      <w:r>
        <w:rPr>
          <w:rFonts w:ascii="Times New Roman" w:hAnsi="Times New Roman"/>
          <w:sz w:val="28"/>
        </w:rPr>
        <w:t>на техническое обслуживание и ремонт транспортных средств;</w:t>
      </w:r>
    </w:p>
    <w:p w14:paraId="E4000000">
      <w:pPr>
        <w:pStyle w:val="Style_4"/>
        <w:widowControl w:val="1"/>
        <w:numPr>
          <w:ilvl w:val="0"/>
          <w:numId w:val="11"/>
        </w:numPr>
        <w:spacing w:after="0" w:before="0" w:line="240" w:lineRule="auto"/>
        <w:ind w:firstLine="709" w:left="0"/>
        <w:contextualSpacing w:val="1"/>
        <w:jc w:val="both"/>
        <w:rPr>
          <w:rFonts w:ascii="Times New Roman" w:hAnsi="Times New Roman"/>
          <w:sz w:val="28"/>
        </w:rPr>
      </w:pPr>
      <w:r>
        <w:rPr>
          <w:rFonts w:ascii="Times New Roman" w:hAnsi="Times New Roman"/>
          <w:sz w:val="28"/>
        </w:rPr>
        <w:t>на техническое обслуживание и регламентно-профилактический ремонт дизельных генераторных установок;</w:t>
      </w:r>
    </w:p>
    <w:p w14:paraId="E5000000">
      <w:pPr>
        <w:pStyle w:val="Style_4"/>
        <w:widowControl w:val="1"/>
        <w:numPr>
          <w:ilvl w:val="0"/>
          <w:numId w:val="11"/>
        </w:numPr>
        <w:spacing w:after="0" w:before="0" w:line="240" w:lineRule="auto"/>
        <w:ind w:firstLine="709" w:left="0"/>
        <w:contextualSpacing w:val="1"/>
        <w:jc w:val="both"/>
        <w:rPr>
          <w:rFonts w:ascii="Times New Roman" w:hAnsi="Times New Roman"/>
          <w:sz w:val="28"/>
        </w:rPr>
      </w:pPr>
      <w:r>
        <w:rPr>
          <w:rFonts w:ascii="Times New Roman" w:hAnsi="Times New Roman"/>
          <w:sz w:val="28"/>
        </w:rPr>
        <w:t>на техническое обслуживание и регламентно-профилактический ремонт системы газового пожаротушения и систем пожарной сигнализации;</w:t>
      </w:r>
    </w:p>
    <w:p w14:paraId="E6000000">
      <w:pPr>
        <w:pStyle w:val="Style_4"/>
        <w:widowControl w:val="1"/>
        <w:numPr>
          <w:ilvl w:val="0"/>
          <w:numId w:val="11"/>
        </w:numPr>
        <w:spacing w:after="0" w:before="0" w:line="240" w:lineRule="auto"/>
        <w:ind w:firstLine="709" w:left="0"/>
        <w:contextualSpacing w:val="1"/>
        <w:jc w:val="both"/>
        <w:rPr>
          <w:rFonts w:ascii="Times New Roman" w:hAnsi="Times New Roman"/>
          <w:sz w:val="28"/>
        </w:rPr>
      </w:pPr>
      <w:r>
        <w:rPr>
          <w:rFonts w:ascii="Times New Roman" w:hAnsi="Times New Roman"/>
          <w:sz w:val="28"/>
        </w:rPr>
        <w:t>на техническое обслуживание и регламентно-профилактический ремонт систем кондиционирования и вентиляции;</w:t>
      </w:r>
    </w:p>
    <w:p w14:paraId="E7000000">
      <w:pPr>
        <w:pStyle w:val="Style_4"/>
        <w:widowControl w:val="1"/>
        <w:numPr>
          <w:ilvl w:val="0"/>
          <w:numId w:val="11"/>
        </w:numPr>
        <w:spacing w:after="0" w:before="0" w:line="240" w:lineRule="auto"/>
        <w:ind w:firstLine="709" w:left="0"/>
        <w:contextualSpacing w:val="1"/>
        <w:jc w:val="both"/>
        <w:rPr>
          <w:rFonts w:ascii="Times New Roman" w:hAnsi="Times New Roman"/>
          <w:sz w:val="28"/>
        </w:rPr>
      </w:pPr>
      <w:r>
        <w:rPr>
          <w:rFonts w:ascii="Times New Roman" w:hAnsi="Times New Roman"/>
          <w:sz w:val="28"/>
        </w:rPr>
        <w:t>на техническое обслуживание и регламентно-профилактический ремонт систем контроля и управления доступом;</w:t>
      </w:r>
    </w:p>
    <w:p w14:paraId="E8000000">
      <w:pPr>
        <w:pStyle w:val="Style_4"/>
        <w:widowControl w:val="1"/>
        <w:numPr>
          <w:ilvl w:val="0"/>
          <w:numId w:val="11"/>
        </w:numPr>
        <w:spacing w:after="0" w:before="0" w:line="240" w:lineRule="auto"/>
        <w:ind w:firstLine="709" w:left="0"/>
        <w:contextualSpacing w:val="1"/>
        <w:jc w:val="both"/>
        <w:rPr>
          <w:rFonts w:ascii="Times New Roman" w:hAnsi="Times New Roman"/>
          <w:sz w:val="28"/>
        </w:rPr>
      </w:pPr>
      <w:r>
        <w:rPr>
          <w:rFonts w:ascii="Times New Roman" w:hAnsi="Times New Roman"/>
          <w:sz w:val="28"/>
        </w:rPr>
        <w:t>на техническое обслуживание и регламентно-профилактический ремонт систем автоматического диспетчерского управления;</w:t>
      </w:r>
    </w:p>
    <w:p w14:paraId="E9000000">
      <w:pPr>
        <w:pStyle w:val="Style_4"/>
        <w:widowControl w:val="1"/>
        <w:numPr>
          <w:ilvl w:val="0"/>
          <w:numId w:val="11"/>
        </w:numPr>
        <w:spacing w:after="0" w:before="0" w:line="240" w:lineRule="auto"/>
        <w:ind w:firstLine="709" w:left="0"/>
        <w:contextualSpacing w:val="1"/>
        <w:jc w:val="both"/>
        <w:rPr>
          <w:rFonts w:ascii="Times New Roman" w:hAnsi="Times New Roman"/>
          <w:sz w:val="28"/>
        </w:rPr>
      </w:pPr>
      <w:r>
        <w:rPr>
          <w:rFonts w:ascii="Times New Roman" w:hAnsi="Times New Roman"/>
          <w:sz w:val="28"/>
        </w:rPr>
        <w:t>на техническое обслуживание и регламентно-профилактический ремонт систем видеонаблюдения;</w:t>
      </w:r>
    </w:p>
    <w:p w14:paraId="EA000000">
      <w:pPr>
        <w:pStyle w:val="Style_4"/>
        <w:widowControl w:val="1"/>
        <w:numPr>
          <w:ilvl w:val="0"/>
          <w:numId w:val="11"/>
        </w:numPr>
        <w:spacing w:after="0" w:before="0" w:line="240" w:lineRule="auto"/>
        <w:ind w:firstLine="709" w:left="0"/>
        <w:contextualSpacing w:val="1"/>
        <w:jc w:val="both"/>
        <w:rPr>
          <w:rFonts w:ascii="Times New Roman" w:hAnsi="Times New Roman"/>
          <w:sz w:val="28"/>
        </w:rPr>
      </w:pPr>
      <w:r>
        <w:rPr>
          <w:rFonts w:ascii="Times New Roman" w:hAnsi="Times New Roman"/>
          <w:sz w:val="28"/>
        </w:rPr>
        <w:t>на другие виды работ/услуг по содержанию объектов особо ценного движимого имущества.</w:t>
      </w:r>
    </w:p>
    <w:p w14:paraId="EB000000">
      <w:pPr>
        <w:pStyle w:val="Style_4"/>
        <w:widowControl w:val="1"/>
        <w:numPr>
          <w:ilvl w:val="0"/>
          <w:numId w:val="5"/>
        </w:numPr>
        <w:spacing w:after="0" w:before="0" w:line="240" w:lineRule="auto"/>
        <w:ind w:firstLine="709" w:left="0"/>
        <w:contextualSpacing w:val="1"/>
        <w:jc w:val="both"/>
        <w:rPr>
          <w:rFonts w:ascii="Times New Roman" w:hAnsi="Times New Roman"/>
          <w:sz w:val="28"/>
        </w:rPr>
      </w:pPr>
      <w:r>
        <w:rPr>
          <w:rFonts w:ascii="Times New Roman" w:hAnsi="Times New Roman"/>
          <w:sz w:val="28"/>
        </w:rPr>
        <w:t>Затраты на приобретение услуг связи для i-ой услуги (w-ой работы) рассчитываются по следующей формуле:</w:t>
      </w:r>
    </w:p>
    <w:p w14:paraId="EC000000">
      <w:pPr>
        <w:pStyle w:val="Style_4"/>
        <w:widowControl w:val="1"/>
        <w:spacing w:after="0" w:before="0" w:line="240" w:lineRule="auto"/>
        <w:ind w:firstLine="709"/>
        <w:jc w:val="both"/>
        <w:rPr>
          <w:rFonts w:ascii="Times New Roman" w:hAnsi="Times New Roman"/>
          <w:sz w:val="28"/>
        </w:rPr>
      </w:pPr>
    </w:p>
    <w:p w14:paraId="ED000000">
      <w:pPr>
        <w:pStyle w:val="Style_4"/>
        <w:widowControl w:val="1"/>
        <w:spacing w:after="0" w:before="0" w:line="240" w:lineRule="auto"/>
        <w:ind/>
        <w:jc w:val="center"/>
        <w:rPr>
          <w:rFonts w:ascii="Times New Roman" w:hAnsi="Times New Roman"/>
          <w:sz w:val="28"/>
        </w:rPr>
      </w:pP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У</m:t>
              </m:r>
              <m:r>
                <w:rPr>
                  <w:rFonts w:ascii="Cambria Math" w:hAnsi="Cambria Math"/>
                  <w:sz w:val="22"/>
                </w:rPr>
                <m:rPr>
                  <m:sty m:val="p"/>
                </m:rPr>
                <m:t>С</m:t>
              </m:r>
            </m:sup>
          </m:sSubSup>
          <m:r>
            <w:rPr>
              <w:rFonts w:ascii="Cambria Math" w:hAnsi="Cambria Math"/>
              <w:sz w:val="22"/>
            </w:rPr>
            <m:t>=</m:t>
          </m:r>
          <m:sSubSup>
            <m:e>
              <m:nary>
                <m:naryPr>
                  <m:chr m:val="∑"/>
                  <m:grow m:val="on"/>
                  <m:subHide m:val="off"/>
                  <m:supHide m:val="on"/>
                </m:naryPr>
                <m:sub>
                  <m:r>
                    <w:rPr>
                      <w:rFonts w:ascii="Cambria Math" w:hAnsi="Cambria Math"/>
                      <w:sz w:val="22"/>
                    </w:rPr>
                    <m:t>P</m:t>
                  </m:r>
                </m:sub>
                <m:sup/>
                <m:e>
                  <m:r>
                    <w:rPr>
                      <w:rFonts w:ascii="Cambria Math" w:hAnsi="Cambria Math"/>
                      <w:sz w:val="22"/>
                    </w:rPr>
                    <m:t>n</m:t>
                  </m:r>
                </m:e>
              </m:nary>
            </m:e>
            <m:sub>
              <m:r>
                <w:rPr>
                  <w:rFonts w:ascii="Cambria Math" w:hAnsi="Cambria Math"/>
                  <w:sz w:val="22"/>
                </w:rPr>
                <m:t>i</m:t>
              </m:r>
              <m:d>
                <m:dPr>
                  <m:sepChr m:val=","/>
                </m:dPr>
                <m:e>
                  <m:r>
                    <w:rPr>
                      <w:rFonts w:ascii="Cambria Math" w:hAnsi="Cambria Math"/>
                      <w:sz w:val="22"/>
                    </w:rPr>
                    <m:t>w</m:t>
                  </m:r>
                </m:e>
              </m:d>
              <m:r>
                <w:rPr>
                  <w:rFonts w:ascii="Cambria Math" w:hAnsi="Cambria Math"/>
                  <w:sz w:val="22"/>
                </w:rPr>
                <m:t>p</m:t>
              </m:r>
            </m:sub>
            <m:sup>
              <m:r>
                <w:rPr>
                  <w:rFonts w:ascii="Cambria Math" w:hAnsi="Cambria Math"/>
                  <w:sz w:val="22"/>
                </w:rPr>
                <m:rPr>
                  <m:sty m:val="p"/>
                </m:rPr>
                <m:t>У</m:t>
              </m:r>
              <m:r>
                <w:rPr>
                  <w:rFonts w:ascii="Cambria Math" w:hAnsi="Cambria Math"/>
                  <w:sz w:val="22"/>
                </w:rPr>
                <m:rPr>
                  <m:sty m:val="p"/>
                </m:rPr>
                <m:t>С</m:t>
              </m:r>
            </m:sup>
          </m:sSubSup>
          <m:r>
            <w:rPr>
              <w:rFonts w:ascii="Cambria Math" w:hAnsi="Cambria Math"/>
              <w:sz w:val="22"/>
            </w:rPr>
            <m:rPr>
              <m:sty m:val="p"/>
            </m:rPr>
            <m:t>х</m:t>
          </m:r>
          <m:sSubSup>
            <m:e>
              <m:r>
                <w:rPr>
                  <w:rFonts w:ascii="Cambria Math" w:hAnsi="Cambria Math"/>
                  <w:sz w:val="22"/>
                </w:rPr>
                <m:rPr>
                  <m:sty m:val="p"/>
                </m:rPr>
                <m:t>R</m:t>
              </m:r>
            </m:e>
            <m:sub>
              <m:r>
                <w:rPr>
                  <w:rFonts w:ascii="Cambria Math" w:hAnsi="Cambria Math"/>
                  <w:sz w:val="22"/>
                </w:rPr>
                <m:t>i</m:t>
              </m:r>
              <m:d>
                <m:dPr>
                  <m:sepChr m:val=","/>
                </m:dPr>
                <m:e>
                  <m:r>
                    <w:rPr>
                      <w:rFonts w:ascii="Cambria Math" w:hAnsi="Cambria Math"/>
                      <w:sz w:val="22"/>
                    </w:rPr>
                    <m:t>w</m:t>
                  </m:r>
                </m:e>
              </m:d>
              <m:r>
                <w:rPr>
                  <w:rFonts w:ascii="Cambria Math" w:hAnsi="Cambria Math"/>
                  <w:sz w:val="22"/>
                </w:rPr>
                <m:t>p</m:t>
              </m:r>
            </m:sub>
            <m:sup>
              <m:r>
                <w:rPr>
                  <w:rFonts w:ascii="Cambria Math" w:hAnsi="Cambria Math"/>
                  <w:sz w:val="22"/>
                </w:rPr>
                <m:rPr>
                  <m:sty m:val="p"/>
                </m:rPr>
                <m:t>У</m:t>
              </m:r>
              <m:r>
                <w:rPr>
                  <w:rFonts w:ascii="Cambria Math" w:hAnsi="Cambria Math"/>
                  <w:sz w:val="22"/>
                </w:rPr>
                <m:rPr>
                  <m:sty m:val="p"/>
                </m:rPr>
                <m:t>С</m:t>
              </m:r>
            </m:sup>
          </m:sSubSup>
        </m:oMath>
      </m:oMathPara>
      <w:r>
        <w:rPr>
          <w:rFonts w:ascii="Times New Roman" w:hAnsi="Times New Roman"/>
          <w:sz w:val="28"/>
        </w:rPr>
        <w:t>,</w:t>
      </w:r>
    </w:p>
    <w:p w14:paraId="EE000000">
      <w:pPr>
        <w:pStyle w:val="Style_4"/>
        <w:widowControl w:val="1"/>
        <w:spacing w:after="0" w:before="0" w:line="240" w:lineRule="auto"/>
        <w:ind w:firstLine="709"/>
        <w:jc w:val="center"/>
        <w:rPr>
          <w:rFonts w:ascii="Times New Roman" w:hAnsi="Times New Roman"/>
          <w:sz w:val="28"/>
        </w:rPr>
      </w:pPr>
    </w:p>
    <w:p w14:paraId="EF000000">
      <w:pPr>
        <w:pStyle w:val="Style_4"/>
        <w:widowControl w:val="1"/>
        <w:spacing w:after="0" w:before="0" w:line="240" w:lineRule="auto"/>
        <w:ind/>
        <w:jc w:val="both"/>
        <w:rPr>
          <w:rFonts w:ascii="Times New Roman" w:hAnsi="Times New Roman"/>
          <w:sz w:val="28"/>
        </w:rPr>
      </w:pPr>
      <w:r>
        <w:rPr>
          <w:rFonts w:ascii="Times New Roman" w:hAnsi="Times New Roman"/>
          <w:sz w:val="28"/>
        </w:rPr>
        <w:t>где:</w:t>
      </w:r>
    </w:p>
    <w:p w14:paraId="F0000000">
      <w:pPr>
        <w:pStyle w:val="Style_4"/>
        <w:widowControl w:val="1"/>
        <w:spacing w:after="0" w:before="0" w:line="240" w:lineRule="auto"/>
        <w:ind w:firstLine="709"/>
        <w:jc w:val="both"/>
        <w:rPr>
          <w:rFonts w:ascii="Times New Roman" w:hAnsi="Times New Roman"/>
          <w:sz w:val="28"/>
        </w:rPr>
      </w:pP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t>p</m:t>
              </m:r>
            </m:sub>
            <m:sup>
              <m:r>
                <w:rPr>
                  <w:rFonts w:ascii="Cambria Math" w:hAnsi="Cambria Math"/>
                  <w:sz w:val="22"/>
                </w:rPr>
                <m:rPr>
                  <m:sty m:val="p"/>
                </m:rPr>
                <m:t>У</m:t>
              </m:r>
              <m:r>
                <w:rPr>
                  <w:rFonts w:ascii="Cambria Math" w:hAnsi="Cambria Math"/>
                  <w:sz w:val="22"/>
                </w:rPr>
                <m:rPr>
                  <m:sty m:val="p"/>
                </m:rPr>
                <m:t>С</m:t>
              </m:r>
            </m:sup>
          </m:sSubSup>
        </m:oMath>
      </m:oMathPara>
      <w:r>
        <w:rPr>
          <w:rFonts w:ascii="Times New Roman" w:hAnsi="Times New Roman"/>
          <w:sz w:val="28"/>
        </w:rPr>
        <w:t xml:space="preserve"> </w:t>
      </w:r>
      <w:r>
        <w:rPr>
          <w:rFonts w:ascii="Times New Roman" w:hAnsi="Times New Roman"/>
          <w:sz w:val="28"/>
        </w:rPr>
        <w:t>- значение натуральной нормы потребления p-ой услуги связи, учитываемое при расчете базового норматива затрат на общехозяйственные нужды на оказание i-ой услуги (выполнение w-ой работы) (далее - натуральная норма потребления услуги связи);</w:t>
      </w:r>
    </w:p>
    <w:p w14:paraId="F1000000">
      <w:pPr>
        <w:pStyle w:val="Style_4"/>
        <w:widowControl w:val="1"/>
        <w:spacing w:after="0" w:before="0" w:line="240" w:lineRule="auto"/>
        <w:ind w:firstLine="709"/>
        <w:jc w:val="both"/>
        <w:rPr>
          <w:rFonts w:ascii="Times New Roman" w:hAnsi="Times New Roman"/>
          <w:sz w:val="28"/>
        </w:rPr>
      </w:pPr>
      <m:oMathPara>
        <m:oMath>
          <m:sSubSup>
            <m:e>
              <m:r>
                <w:rPr>
                  <w:rFonts w:ascii="Cambria Math" w:hAnsi="Cambria Math"/>
                  <w:sz w:val="22"/>
                </w:rPr>
                <m:t>R</m:t>
              </m:r>
            </m:e>
            <m:sub>
              <m:r>
                <w:rPr>
                  <w:rFonts w:ascii="Cambria Math" w:hAnsi="Cambria Math"/>
                  <w:sz w:val="22"/>
                </w:rPr>
                <m:t>i</m:t>
              </m:r>
              <m:d>
                <m:dPr>
                  <m:sepChr m:val=","/>
                </m:dPr>
                <m:e>
                  <m:r>
                    <w:rPr>
                      <w:rFonts w:ascii="Cambria Math" w:hAnsi="Cambria Math"/>
                      <w:sz w:val="22"/>
                    </w:rPr>
                    <m:t>w</m:t>
                  </m:r>
                </m:e>
              </m:d>
              <m:r>
                <w:rPr>
                  <w:rFonts w:ascii="Cambria Math" w:hAnsi="Cambria Math"/>
                  <w:sz w:val="22"/>
                </w:rPr>
                <m:t>p</m:t>
              </m:r>
            </m:sub>
            <m:sup>
              <m:r>
                <w:rPr>
                  <w:rFonts w:ascii="Cambria Math" w:hAnsi="Cambria Math"/>
                  <w:sz w:val="22"/>
                </w:rPr>
                <m:rPr>
                  <m:sty m:val="p"/>
                </m:rPr>
                <m:t>У</m:t>
              </m:r>
              <m:r>
                <w:rPr>
                  <w:rFonts w:ascii="Cambria Math" w:hAnsi="Cambria Math"/>
                  <w:sz w:val="22"/>
                </w:rPr>
                <m:rPr>
                  <m:sty m:val="p"/>
                </m:rPr>
                <m:t>С</m:t>
              </m:r>
            </m:sup>
          </m:sSubSup>
        </m:oMath>
      </m:oMathPara>
      <w:r>
        <w:rPr>
          <w:rFonts w:ascii="Times New Roman" w:hAnsi="Times New Roman"/>
          <w:sz w:val="28"/>
        </w:rPr>
        <w:t xml:space="preserve"> </w:t>
      </w:r>
      <w:r>
        <w:rPr>
          <w:rFonts w:ascii="Times New Roman" w:hAnsi="Times New Roman"/>
          <w:sz w:val="28"/>
        </w:rPr>
        <w:t>- стоимость (цена, тариф) p-ой услуги связи, учитываемой при расчете базового норматива затрат на общехозяйственные нужды на оказание i-ой услуги (выполнение w-ой работы), в соответствующем финансовом году.</w:t>
      </w:r>
    </w:p>
    <w:p w14:paraId="F2000000">
      <w:pPr>
        <w:pStyle w:val="Style_4"/>
        <w:widowControl w:val="1"/>
        <w:spacing w:after="0" w:before="0" w:line="240" w:lineRule="auto"/>
        <w:ind w:firstLine="709"/>
        <w:jc w:val="both"/>
        <w:rPr>
          <w:rFonts w:ascii="Times New Roman" w:hAnsi="Times New Roman"/>
          <w:sz w:val="28"/>
        </w:rPr>
      </w:pPr>
      <w:r>
        <w:rPr>
          <w:rFonts w:ascii="Times New Roman" w:hAnsi="Times New Roman"/>
          <w:sz w:val="28"/>
        </w:rPr>
        <w:t>Стоимость (цена, тариф) p-ой услуги связи, учитываемой при расчете базового норматива затрат на общехозяйственные нужды на оказание i-ой услуги (выполнение w-ой работы), определяется в соответствии с положениями пункта 29 настоящего Порядка.</w:t>
      </w:r>
    </w:p>
    <w:p w14:paraId="F3000000">
      <w:pPr>
        <w:pStyle w:val="Style_4"/>
        <w:widowControl w:val="1"/>
        <w:spacing w:after="0" w:before="0" w:line="240" w:lineRule="auto"/>
        <w:ind w:firstLine="709"/>
        <w:jc w:val="both"/>
        <w:rPr>
          <w:rFonts w:ascii="Times New Roman" w:hAnsi="Times New Roman"/>
          <w:sz w:val="28"/>
        </w:rPr>
      </w:pPr>
      <w:r>
        <w:rPr>
          <w:rFonts w:ascii="Times New Roman" w:hAnsi="Times New Roman"/>
          <w:sz w:val="28"/>
        </w:rPr>
        <w:t>В составе затрат на приобретение услуг связи для i-ой услуги (w-ой работы) учитываются следующие натуральные нормы потребления услуг связи в соответствии со значениями натуральных норм, определенных согласно пункту 11 настоящего Порядка, в том числе:</w:t>
      </w:r>
    </w:p>
    <w:p w14:paraId="F4000000">
      <w:pPr>
        <w:pStyle w:val="Style_4"/>
        <w:widowControl w:val="1"/>
        <w:numPr>
          <w:ilvl w:val="0"/>
          <w:numId w:val="12"/>
        </w:numPr>
        <w:spacing w:after="0" w:before="0" w:line="240" w:lineRule="auto"/>
        <w:ind w:firstLine="709" w:left="0"/>
        <w:contextualSpacing w:val="1"/>
        <w:jc w:val="both"/>
        <w:rPr>
          <w:rFonts w:ascii="Times New Roman" w:hAnsi="Times New Roman"/>
          <w:sz w:val="28"/>
        </w:rPr>
      </w:pPr>
      <w:r>
        <w:rPr>
          <w:rFonts w:ascii="Times New Roman" w:hAnsi="Times New Roman"/>
          <w:sz w:val="28"/>
        </w:rPr>
        <w:t>стационарной связи;</w:t>
      </w:r>
    </w:p>
    <w:p w14:paraId="F5000000">
      <w:pPr>
        <w:pStyle w:val="Style_4"/>
        <w:widowControl w:val="1"/>
        <w:numPr>
          <w:ilvl w:val="0"/>
          <w:numId w:val="12"/>
        </w:numPr>
        <w:spacing w:after="0" w:before="0" w:line="240" w:lineRule="auto"/>
        <w:ind w:firstLine="709" w:left="0"/>
        <w:contextualSpacing w:val="1"/>
        <w:jc w:val="both"/>
        <w:rPr>
          <w:rFonts w:ascii="Times New Roman" w:hAnsi="Times New Roman"/>
          <w:sz w:val="28"/>
        </w:rPr>
      </w:pPr>
      <w:r>
        <w:rPr>
          <w:rFonts w:ascii="Times New Roman" w:hAnsi="Times New Roman"/>
          <w:sz w:val="28"/>
        </w:rPr>
        <w:t>подключения к информационно-телекоммуникационной сети «Интернет» для планшетного компьютера;</w:t>
      </w:r>
    </w:p>
    <w:p w14:paraId="F6000000">
      <w:pPr>
        <w:pStyle w:val="Style_4"/>
        <w:widowControl w:val="1"/>
        <w:numPr>
          <w:ilvl w:val="0"/>
          <w:numId w:val="12"/>
        </w:numPr>
        <w:spacing w:after="0" w:before="0" w:line="240" w:lineRule="auto"/>
        <w:ind w:firstLine="709" w:left="0"/>
        <w:contextualSpacing w:val="1"/>
        <w:jc w:val="both"/>
        <w:rPr>
          <w:rFonts w:ascii="Times New Roman" w:hAnsi="Times New Roman"/>
          <w:sz w:val="28"/>
        </w:rPr>
      </w:pPr>
      <w:r>
        <w:rPr>
          <w:rFonts w:ascii="Times New Roman" w:hAnsi="Times New Roman"/>
          <w:sz w:val="28"/>
        </w:rPr>
        <w:t>подключения к информационно-телекоммуникационной сети «Интернет» для стационарного компьютера;</w:t>
      </w:r>
    </w:p>
    <w:p w14:paraId="F7000000">
      <w:pPr>
        <w:pStyle w:val="Style_4"/>
        <w:widowControl w:val="1"/>
        <w:numPr>
          <w:ilvl w:val="0"/>
          <w:numId w:val="12"/>
        </w:numPr>
        <w:spacing w:after="0" w:before="0" w:line="240" w:lineRule="auto"/>
        <w:ind w:firstLine="709" w:left="0"/>
        <w:contextualSpacing w:val="1"/>
        <w:jc w:val="both"/>
        <w:rPr>
          <w:rFonts w:ascii="Times New Roman" w:hAnsi="Times New Roman"/>
          <w:sz w:val="28"/>
        </w:rPr>
      </w:pPr>
      <w:r>
        <w:rPr>
          <w:rFonts w:ascii="Times New Roman" w:hAnsi="Times New Roman"/>
          <w:sz w:val="28"/>
        </w:rPr>
        <w:t>иных услуг связи.</w:t>
      </w:r>
    </w:p>
    <w:p w14:paraId="F8000000">
      <w:pPr>
        <w:pStyle w:val="Style_4"/>
        <w:widowControl w:val="1"/>
        <w:numPr>
          <w:ilvl w:val="0"/>
          <w:numId w:val="5"/>
        </w:numPr>
        <w:spacing w:after="0" w:before="0" w:line="240" w:lineRule="auto"/>
        <w:ind w:firstLine="709" w:left="0"/>
        <w:contextualSpacing w:val="1"/>
        <w:jc w:val="both"/>
        <w:rPr>
          <w:rFonts w:ascii="Times New Roman" w:hAnsi="Times New Roman"/>
          <w:sz w:val="28"/>
        </w:rPr>
      </w:pPr>
      <w:r>
        <w:rPr>
          <w:rFonts w:ascii="Times New Roman" w:hAnsi="Times New Roman"/>
          <w:sz w:val="28"/>
        </w:rPr>
        <w:t>Затраты на приобретение транспортных услуг для i-ой услуги (w-ой работы), за исключением затрат, указанных в пункте 19 настоящего Порядка, рассчитываются по следующей формуле:</w:t>
      </w:r>
    </w:p>
    <w:p w14:paraId="F9000000">
      <w:pPr>
        <w:pStyle w:val="Style_4"/>
        <w:widowControl w:val="1"/>
        <w:spacing w:after="0" w:before="0" w:line="240" w:lineRule="auto"/>
        <w:ind w:firstLine="709"/>
        <w:jc w:val="both"/>
        <w:rPr>
          <w:rFonts w:ascii="Times New Roman" w:hAnsi="Times New Roman"/>
          <w:sz w:val="28"/>
        </w:rPr>
      </w:pPr>
    </w:p>
    <w:p w14:paraId="FA000000">
      <w:pPr>
        <w:pStyle w:val="Style_4"/>
        <w:widowControl w:val="1"/>
        <w:spacing w:after="0" w:before="0" w:line="240" w:lineRule="auto"/>
        <w:ind/>
        <w:jc w:val="center"/>
        <w:rPr>
          <w:rFonts w:ascii="Times New Roman" w:hAnsi="Times New Roman"/>
          <w:sz w:val="28"/>
        </w:rPr>
      </w:pP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Т</m:t>
              </m:r>
              <m:r>
                <w:rPr>
                  <w:rFonts w:ascii="Cambria Math" w:hAnsi="Cambria Math"/>
                  <w:sz w:val="22"/>
                </w:rPr>
                <m:rPr>
                  <m:sty m:val="p"/>
                </m:rPr>
                <m:t>У</m:t>
              </m:r>
            </m:sup>
          </m:sSubSup>
          <m:r>
            <w:rPr>
              <w:rFonts w:ascii="Cambria Math" w:hAnsi="Cambria Math"/>
              <w:sz w:val="22"/>
            </w:rPr>
            <m:t>=</m:t>
          </m:r>
          <m:sSubSup>
            <m:e>
              <m:nary>
                <m:naryPr>
                  <m:chr m:val="∑"/>
                  <m:grow m:val="on"/>
                  <m:subHide m:val="off"/>
                  <m:supHide m:val="on"/>
                </m:naryPr>
                <m:sub>
                  <m:r>
                    <w:rPr>
                      <w:rFonts w:ascii="Cambria Math" w:hAnsi="Cambria Math"/>
                      <w:sz w:val="22"/>
                    </w:rPr>
                    <m:t>r</m:t>
                  </m:r>
                </m:sub>
                <m:sup/>
                <m:e>
                  <m:r>
                    <w:rPr>
                      <w:rFonts w:ascii="Cambria Math" w:hAnsi="Cambria Math"/>
                      <w:sz w:val="22"/>
                    </w:rPr>
                    <m:t>n</m:t>
                  </m:r>
                </m:e>
              </m:nary>
            </m:e>
            <m:sub>
              <m:r>
                <w:rPr>
                  <w:rFonts w:ascii="Cambria Math" w:hAnsi="Cambria Math"/>
                  <w:sz w:val="22"/>
                </w:rPr>
                <m:t>i</m:t>
              </m:r>
              <m:d>
                <m:dPr>
                  <m:sepChr m:val=","/>
                </m:dPr>
                <m:e>
                  <m:r>
                    <w:rPr>
                      <w:rFonts w:ascii="Cambria Math" w:hAnsi="Cambria Math"/>
                      <w:sz w:val="22"/>
                    </w:rPr>
                    <m:t>w</m:t>
                  </m:r>
                </m:e>
              </m:d>
              <m:r>
                <w:rPr>
                  <w:rFonts w:ascii="Cambria Math" w:hAnsi="Cambria Math"/>
                  <w:sz w:val="22"/>
                </w:rPr>
                <m:t>r</m:t>
              </m:r>
            </m:sub>
            <m:sup>
              <m:r>
                <w:rPr>
                  <w:rFonts w:ascii="Cambria Math" w:hAnsi="Cambria Math"/>
                  <w:sz w:val="22"/>
                </w:rPr>
                <m:rPr>
                  <m:sty m:val="p"/>
                </m:rPr>
                <m:t>Т</m:t>
              </m:r>
              <m:r>
                <w:rPr>
                  <w:rFonts w:ascii="Cambria Math" w:hAnsi="Cambria Math"/>
                  <w:sz w:val="22"/>
                </w:rPr>
                <m:rPr>
                  <m:sty m:val="p"/>
                </m:rPr>
                <m:t>У</m:t>
              </m:r>
            </m:sup>
          </m:sSubSup>
          <m:r>
            <w:rPr>
              <w:rFonts w:ascii="Cambria Math" w:hAnsi="Cambria Math"/>
              <w:sz w:val="22"/>
            </w:rPr>
            <m:rPr>
              <m:sty m:val="p"/>
            </m:rPr>
            <m:t>х</m:t>
          </m:r>
          <m:sSubSup>
            <m:e>
              <m:r>
                <w:rPr>
                  <w:rFonts w:ascii="Cambria Math" w:hAnsi="Cambria Math"/>
                  <w:sz w:val="22"/>
                </w:rPr>
                <m:rPr>
                  <m:sty m:val="p"/>
                </m:rPr>
                <m:t>R</m:t>
              </m:r>
            </m:e>
            <m:sub>
              <m:r>
                <w:rPr>
                  <w:rFonts w:ascii="Cambria Math" w:hAnsi="Cambria Math"/>
                  <w:sz w:val="22"/>
                </w:rPr>
                <m:t>i</m:t>
              </m:r>
              <m:d>
                <m:dPr>
                  <m:sepChr m:val=","/>
                </m:dPr>
                <m:e>
                  <m:r>
                    <w:rPr>
                      <w:rFonts w:ascii="Cambria Math" w:hAnsi="Cambria Math"/>
                      <w:sz w:val="22"/>
                    </w:rPr>
                    <m:t>w</m:t>
                  </m:r>
                </m:e>
              </m:d>
              <m:r>
                <w:rPr>
                  <w:rFonts w:ascii="Cambria Math" w:hAnsi="Cambria Math"/>
                  <w:sz w:val="22"/>
                </w:rPr>
                <m:t>r</m:t>
              </m:r>
            </m:sub>
            <m:sup>
              <m:r>
                <w:rPr>
                  <w:rFonts w:ascii="Cambria Math" w:hAnsi="Cambria Math"/>
                  <w:sz w:val="22"/>
                </w:rPr>
                <m:rPr>
                  <m:sty m:val="p"/>
                </m:rPr>
                <m:t>Т</m:t>
              </m:r>
              <m:r>
                <w:rPr>
                  <w:rFonts w:ascii="Cambria Math" w:hAnsi="Cambria Math"/>
                  <w:sz w:val="22"/>
                </w:rPr>
                <m:rPr>
                  <m:sty m:val="p"/>
                </m:rPr>
                <m:t>У</m:t>
              </m:r>
            </m:sup>
          </m:sSubSup>
          <m:r>
            <w:rPr>
              <w:rFonts w:ascii="Cambria Math" w:hAnsi="Cambria Math"/>
              <w:sz w:val="22"/>
            </w:rPr>
            <m:t>,</m:t>
          </m:r>
        </m:oMath>
      </m:oMathPara>
    </w:p>
    <w:p w14:paraId="FB000000">
      <w:pPr>
        <w:pStyle w:val="Style_4"/>
        <w:widowControl w:val="1"/>
        <w:spacing w:after="0" w:before="0" w:line="240" w:lineRule="auto"/>
        <w:ind w:firstLine="709"/>
        <w:jc w:val="center"/>
        <w:rPr>
          <w:rFonts w:ascii="Times New Roman" w:hAnsi="Times New Roman"/>
          <w:sz w:val="28"/>
        </w:rPr>
      </w:pPr>
    </w:p>
    <w:p w14:paraId="FC000000">
      <w:pPr>
        <w:pStyle w:val="Style_4"/>
        <w:widowControl w:val="1"/>
        <w:spacing w:after="0" w:before="0" w:line="240" w:lineRule="auto"/>
        <w:ind/>
        <w:jc w:val="both"/>
        <w:rPr>
          <w:rFonts w:ascii="Times New Roman" w:hAnsi="Times New Roman"/>
          <w:sz w:val="28"/>
        </w:rPr>
      </w:pPr>
      <w:r>
        <w:rPr>
          <w:rFonts w:ascii="Times New Roman" w:hAnsi="Times New Roman"/>
          <w:sz w:val="28"/>
        </w:rPr>
        <w:t>где:</w:t>
      </w:r>
    </w:p>
    <w:p w14:paraId="FD000000">
      <w:pPr>
        <w:pStyle w:val="Style_4"/>
        <w:widowControl w:val="1"/>
        <w:spacing w:after="0" w:before="0" w:line="240" w:lineRule="auto"/>
        <w:ind w:firstLine="709"/>
        <w:jc w:val="both"/>
        <w:rPr>
          <w:rFonts w:ascii="Times New Roman" w:hAnsi="Times New Roman"/>
          <w:sz w:val="28"/>
        </w:rPr>
      </w:pP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t>r</m:t>
              </m:r>
            </m:sub>
            <m:sup>
              <m:r>
                <w:rPr>
                  <w:rFonts w:ascii="Cambria Math" w:hAnsi="Cambria Math"/>
                  <w:sz w:val="22"/>
                </w:rPr>
                <m:rPr>
                  <m:sty m:val="p"/>
                </m:rPr>
                <m:t>Т</m:t>
              </m:r>
              <m:r>
                <w:rPr>
                  <w:rFonts w:ascii="Cambria Math" w:hAnsi="Cambria Math"/>
                  <w:sz w:val="22"/>
                </w:rPr>
                <m:rPr>
                  <m:sty m:val="p"/>
                </m:rPr>
                <m:t>У</m:t>
              </m:r>
            </m:sup>
          </m:sSubSup>
        </m:oMath>
      </m:oMathPara>
      <w:r>
        <w:rPr>
          <w:rFonts w:ascii="Times New Roman" w:hAnsi="Times New Roman"/>
          <w:sz w:val="28"/>
        </w:rPr>
        <w:t xml:space="preserve"> </w:t>
      </w:r>
      <w:r>
        <w:rPr>
          <w:rFonts w:ascii="Times New Roman" w:hAnsi="Times New Roman"/>
          <w:sz w:val="28"/>
        </w:rPr>
        <w:t>- значение натуральной нормы потребления r-ой транспортной услуги, учитываемое при расчете базового норматива затрат на общехозяйственные нужды на оказание i-ой услуги (выполнение w-ой работы) (далее - натуральная норма потребления транспортной услуги);</w:t>
      </w:r>
    </w:p>
    <w:p w14:paraId="FE000000">
      <w:pPr>
        <w:pStyle w:val="Style_4"/>
        <w:widowControl w:val="1"/>
        <w:spacing w:after="0" w:before="0" w:line="240" w:lineRule="auto"/>
        <w:ind w:firstLine="709"/>
        <w:jc w:val="both"/>
        <w:rPr>
          <w:rFonts w:ascii="Times New Roman" w:hAnsi="Times New Roman"/>
          <w:sz w:val="28"/>
        </w:rPr>
      </w:pPr>
      <m:oMathPara>
        <m:oMath>
          <m:sSubSup>
            <m:e>
              <m:r>
                <w:rPr>
                  <w:rFonts w:ascii="Cambria Math" w:hAnsi="Cambria Math"/>
                  <w:sz w:val="22"/>
                </w:rPr>
                <m:t>R</m:t>
              </m:r>
            </m:e>
            <m:sub>
              <m:r>
                <w:rPr>
                  <w:rFonts w:ascii="Cambria Math" w:hAnsi="Cambria Math"/>
                  <w:sz w:val="22"/>
                </w:rPr>
                <m:t>i</m:t>
              </m:r>
              <m:d>
                <m:dPr>
                  <m:sepChr m:val=","/>
                </m:dPr>
                <m:e>
                  <m:r>
                    <w:rPr>
                      <w:rFonts w:ascii="Cambria Math" w:hAnsi="Cambria Math"/>
                      <w:sz w:val="22"/>
                    </w:rPr>
                    <m:t>w</m:t>
                  </m:r>
                </m:e>
              </m:d>
              <m:r>
                <w:rPr>
                  <w:rFonts w:ascii="Cambria Math" w:hAnsi="Cambria Math"/>
                  <w:sz w:val="22"/>
                </w:rPr>
                <m:t>r</m:t>
              </m:r>
            </m:sub>
            <m:sup>
              <m:r>
                <w:rPr>
                  <w:rFonts w:ascii="Cambria Math" w:hAnsi="Cambria Math"/>
                  <w:sz w:val="22"/>
                </w:rPr>
                <m:rPr>
                  <m:sty m:val="p"/>
                </m:rPr>
                <m:t>Т</m:t>
              </m:r>
              <m:r>
                <w:rPr>
                  <w:rFonts w:ascii="Cambria Math" w:hAnsi="Cambria Math"/>
                  <w:sz w:val="22"/>
                </w:rPr>
                <m:rPr>
                  <m:sty m:val="p"/>
                </m:rPr>
                <m:t>У</m:t>
              </m:r>
            </m:sup>
          </m:sSubSup>
        </m:oMath>
      </m:oMathPara>
      <w:r>
        <w:rPr>
          <w:rFonts w:ascii="Times New Roman" w:hAnsi="Times New Roman"/>
          <w:sz w:val="28"/>
        </w:rPr>
        <w:t xml:space="preserve"> </w:t>
      </w:r>
      <w:r>
        <w:rPr>
          <w:rFonts w:ascii="Times New Roman" w:hAnsi="Times New Roman"/>
          <w:sz w:val="28"/>
        </w:rPr>
        <w:t>- стоимость (цена, тариф) r-ой транспортной услуги, учитываемой при расчете базового норматива затрат на общехозяйственные нужды на оказание i-ой услуги (выполнение w-ой работы), в соответствующем финансовом году.</w:t>
      </w:r>
    </w:p>
    <w:p w14:paraId="FF000000">
      <w:pPr>
        <w:pStyle w:val="Style_4"/>
        <w:widowControl w:val="1"/>
        <w:spacing w:after="0" w:before="0" w:line="240" w:lineRule="auto"/>
        <w:ind w:firstLine="709"/>
        <w:jc w:val="both"/>
        <w:rPr>
          <w:rFonts w:ascii="Times New Roman" w:hAnsi="Times New Roman"/>
          <w:sz w:val="28"/>
        </w:rPr>
      </w:pPr>
      <w:r>
        <w:rPr>
          <w:rFonts w:ascii="Times New Roman" w:hAnsi="Times New Roman"/>
          <w:sz w:val="28"/>
        </w:rPr>
        <w:t>Стоимость (цена, тариф) r-ой транспортной услуги, учитываемой при расчете базового норматива затрат на общехозяйственные нужды на оказание i-ой услуги (выполнение w-ой работы), определяется в соответствии с положениями пункта 29 настоящего Порядка.</w:t>
      </w:r>
    </w:p>
    <w:p w14:paraId="00010000">
      <w:pPr>
        <w:pStyle w:val="Style_4"/>
        <w:widowControl w:val="1"/>
        <w:spacing w:after="0" w:before="0" w:line="240" w:lineRule="auto"/>
        <w:ind w:firstLine="709"/>
        <w:jc w:val="both"/>
        <w:rPr>
          <w:rFonts w:ascii="Times New Roman" w:hAnsi="Times New Roman"/>
          <w:sz w:val="28"/>
        </w:rPr>
      </w:pPr>
      <w:r>
        <w:rPr>
          <w:rFonts w:ascii="Times New Roman" w:hAnsi="Times New Roman"/>
          <w:sz w:val="28"/>
        </w:rPr>
        <w:t xml:space="preserve">В составе затрат на приобретение транспортных услуг для i-ой услуги (w-ой работы) учитываются следующие натуральные нормы потребления транспортных услуг в соответствии со значениями натуральных норм, определенных согласно </w:t>
      </w:r>
      <w:r>
        <w:rPr>
          <w:rFonts w:ascii="Times New Roman" w:hAnsi="Times New Roman"/>
          <w:sz w:val="28"/>
        </w:rPr>
        <w:fldChar w:fldCharType="begin"/>
      </w:r>
      <w:r>
        <w:rPr>
          <w:rFonts w:ascii="Times New Roman" w:hAnsi="Times New Roman"/>
          <w:sz w:val="28"/>
        </w:rPr>
        <w:instrText>HYPERLINK "consultantplus://offline/ref=FD9012DD42EAD9ED9F908217BA82FB78DFD12ACCCA92EEC44ECFE2DC8E7AFF571FE6BDDF965BCFCC3D4C65782750972A29A2BC419ADBC245mAG5G"</w:instrText>
      </w:r>
      <w:r>
        <w:rPr>
          <w:rFonts w:ascii="Times New Roman" w:hAnsi="Times New Roman"/>
          <w:sz w:val="28"/>
        </w:rPr>
        <w:fldChar w:fldCharType="separate"/>
      </w:r>
      <w:r>
        <w:rPr>
          <w:rFonts w:ascii="Times New Roman" w:hAnsi="Times New Roman"/>
          <w:sz w:val="28"/>
        </w:rPr>
        <w:t>пункту</w:t>
      </w:r>
      <w:r>
        <w:rPr>
          <w:rFonts w:ascii="Times New Roman" w:hAnsi="Times New Roman"/>
          <w:sz w:val="28"/>
        </w:rPr>
        <w:fldChar w:fldCharType="end"/>
      </w:r>
      <w:r>
        <w:rPr>
          <w:rFonts w:ascii="Times New Roman" w:hAnsi="Times New Roman"/>
          <w:sz w:val="28"/>
        </w:rPr>
        <w:t xml:space="preserve"> 11 настоящего Порядка, в том числе:</w:t>
      </w:r>
    </w:p>
    <w:p w14:paraId="01010000">
      <w:pPr>
        <w:pStyle w:val="Style_4"/>
        <w:widowControl w:val="1"/>
        <w:numPr>
          <w:ilvl w:val="0"/>
          <w:numId w:val="13"/>
        </w:numPr>
        <w:spacing w:after="0" w:before="0" w:line="240" w:lineRule="auto"/>
        <w:ind w:firstLine="709" w:left="0"/>
        <w:contextualSpacing w:val="1"/>
        <w:jc w:val="both"/>
        <w:rPr>
          <w:rFonts w:ascii="Times New Roman" w:hAnsi="Times New Roman"/>
          <w:sz w:val="28"/>
        </w:rPr>
      </w:pPr>
      <w:r>
        <w:rPr>
          <w:rFonts w:ascii="Times New Roman" w:hAnsi="Times New Roman"/>
          <w:sz w:val="28"/>
        </w:rPr>
        <w:t>доставки грузов;</w:t>
      </w:r>
    </w:p>
    <w:p w14:paraId="02010000">
      <w:pPr>
        <w:pStyle w:val="Style_4"/>
        <w:widowControl w:val="1"/>
        <w:numPr>
          <w:ilvl w:val="0"/>
          <w:numId w:val="13"/>
        </w:numPr>
        <w:spacing w:after="0" w:before="0" w:line="240" w:lineRule="auto"/>
        <w:ind w:firstLine="709" w:left="0"/>
        <w:contextualSpacing w:val="1"/>
        <w:jc w:val="both"/>
        <w:rPr>
          <w:rFonts w:ascii="Times New Roman" w:hAnsi="Times New Roman"/>
          <w:sz w:val="28"/>
        </w:rPr>
      </w:pPr>
      <w:r>
        <w:rPr>
          <w:rFonts w:ascii="Times New Roman" w:hAnsi="Times New Roman"/>
          <w:sz w:val="28"/>
        </w:rPr>
        <w:t>найма транспортных средств;</w:t>
      </w:r>
    </w:p>
    <w:p w14:paraId="03010000">
      <w:pPr>
        <w:pStyle w:val="Style_4"/>
        <w:widowControl w:val="1"/>
        <w:numPr>
          <w:ilvl w:val="0"/>
          <w:numId w:val="13"/>
        </w:numPr>
        <w:spacing w:after="0" w:before="0" w:line="240" w:lineRule="auto"/>
        <w:ind w:firstLine="709" w:left="0"/>
        <w:contextualSpacing w:val="1"/>
        <w:jc w:val="both"/>
        <w:rPr>
          <w:rFonts w:ascii="Times New Roman" w:hAnsi="Times New Roman"/>
          <w:sz w:val="28"/>
        </w:rPr>
      </w:pPr>
      <w:r>
        <w:rPr>
          <w:rFonts w:ascii="Times New Roman" w:hAnsi="Times New Roman"/>
          <w:sz w:val="28"/>
        </w:rPr>
        <w:t>иных транспортных услуг.</w:t>
      </w:r>
    </w:p>
    <w:p w14:paraId="04010000">
      <w:pPr>
        <w:pStyle w:val="Style_4"/>
        <w:widowControl w:val="1"/>
        <w:numPr>
          <w:ilvl w:val="0"/>
          <w:numId w:val="5"/>
        </w:numPr>
        <w:spacing w:after="0" w:before="0" w:line="240" w:lineRule="auto"/>
        <w:ind w:firstLine="709" w:left="0"/>
        <w:contextualSpacing w:val="1"/>
        <w:jc w:val="both"/>
        <w:rPr>
          <w:rFonts w:ascii="Times New Roman" w:hAnsi="Times New Roman"/>
          <w:sz w:val="28"/>
        </w:rPr>
      </w:pPr>
      <w:r>
        <w:rPr>
          <w:rFonts w:ascii="Times New Roman" w:hAnsi="Times New Roman"/>
          <w:sz w:val="28"/>
        </w:rPr>
        <w:t>Затраты на оплату труда с обязательными страховыми взносами работников, которые не принимают непосредственного участия в оказании i-ой услуги (выполнении w-ой работы), рассчитываются по следующей формуле:</w:t>
      </w:r>
    </w:p>
    <w:p w14:paraId="05010000">
      <w:pPr>
        <w:pStyle w:val="Style_4"/>
        <w:widowControl w:val="1"/>
        <w:spacing w:after="0" w:before="0" w:line="240" w:lineRule="auto"/>
        <w:ind w:firstLine="709"/>
        <w:jc w:val="both"/>
        <w:rPr>
          <w:rFonts w:ascii="Times New Roman" w:hAnsi="Times New Roman"/>
          <w:sz w:val="28"/>
        </w:rPr>
      </w:pPr>
    </w:p>
    <w:p w14:paraId="06010000">
      <w:pPr>
        <w:pStyle w:val="Style_4"/>
        <w:widowControl w:val="1"/>
        <w:spacing w:after="0" w:before="0" w:line="240" w:lineRule="auto"/>
        <w:ind/>
        <w:jc w:val="center"/>
        <w:rPr>
          <w:rFonts w:ascii="Times New Roman" w:hAnsi="Times New Roman"/>
          <w:sz w:val="28"/>
        </w:rPr>
      </w:pP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О</m:t>
              </m:r>
              <m:r>
                <w:rPr>
                  <w:rFonts w:ascii="Cambria Math" w:hAnsi="Cambria Math"/>
                  <w:sz w:val="22"/>
                </w:rPr>
                <m:rPr>
                  <m:sty m:val="p"/>
                </m:rPr>
                <m:t>Т</m:t>
              </m:r>
              <m:r>
                <w:rPr>
                  <w:rFonts w:ascii="Cambria Math" w:hAnsi="Cambria Math"/>
                  <w:sz w:val="22"/>
                </w:rPr>
                <m:t>2</m:t>
              </m:r>
            </m:sup>
          </m:sSubSup>
          <m:r>
            <w:rPr>
              <w:rFonts w:ascii="Cambria Math" w:hAnsi="Cambria Math"/>
              <w:sz w:val="22"/>
            </w:rPr>
            <m:t>=</m:t>
          </m:r>
          <m:sSubSup>
            <m:e>
              <m:nary>
                <m:naryPr>
                  <m:chr m:val="∑"/>
                  <m:grow m:val="on"/>
                  <m:subHide m:val="off"/>
                  <m:supHide m:val="on"/>
                </m:naryPr>
                <m:sub>
                  <m:r>
                    <w:rPr>
                      <w:rFonts w:ascii="Cambria Math" w:hAnsi="Cambria Math"/>
                      <w:sz w:val="22"/>
                    </w:rPr>
                    <m:t>s</m:t>
                  </m:r>
                </m:sub>
                <m:sup/>
                <m:e>
                  <m:r>
                    <w:rPr>
                      <w:rFonts w:ascii="Cambria Math" w:hAnsi="Cambria Math"/>
                      <w:sz w:val="22"/>
                    </w:rPr>
                    <m:t>n</m:t>
                  </m:r>
                </m:e>
              </m:nary>
            </m:e>
            <m:sub>
              <m:r>
                <w:rPr>
                  <w:rFonts w:ascii="Cambria Math" w:hAnsi="Cambria Math"/>
                  <w:sz w:val="22"/>
                </w:rPr>
                <m:t>i</m:t>
              </m:r>
              <m:d>
                <m:dPr>
                  <m:sepChr m:val=","/>
                </m:dPr>
                <m:e>
                  <m:r>
                    <w:rPr>
                      <w:rFonts w:ascii="Cambria Math" w:hAnsi="Cambria Math"/>
                      <w:sz w:val="22"/>
                    </w:rPr>
                    <m:t>w</m:t>
                  </m:r>
                </m:e>
              </m:d>
              <m:r>
                <w:rPr>
                  <w:rFonts w:ascii="Cambria Math" w:hAnsi="Cambria Math"/>
                  <w:sz w:val="22"/>
                </w:rPr>
                <m:t>s</m:t>
              </m:r>
            </m:sub>
            <m:sup>
              <m:r>
                <w:rPr>
                  <w:rFonts w:ascii="Cambria Math" w:hAnsi="Cambria Math"/>
                  <w:sz w:val="22"/>
                </w:rPr>
                <m:rPr>
                  <m:sty m:val="p"/>
                </m:rPr>
                <m:t>О</m:t>
              </m:r>
              <m:r>
                <w:rPr>
                  <w:rFonts w:ascii="Cambria Math" w:hAnsi="Cambria Math"/>
                  <w:sz w:val="22"/>
                </w:rPr>
                <m:rPr>
                  <m:sty m:val="p"/>
                </m:rPr>
                <m:t>Т</m:t>
              </m:r>
              <m:r>
                <w:rPr>
                  <w:rFonts w:ascii="Cambria Math" w:hAnsi="Cambria Math"/>
                  <w:sz w:val="22"/>
                </w:rPr>
                <m:t>2</m:t>
              </m:r>
            </m:sup>
          </m:sSubSup>
          <m:r>
            <w:rPr>
              <w:rFonts w:ascii="Cambria Math" w:hAnsi="Cambria Math"/>
              <w:sz w:val="22"/>
            </w:rPr>
            <m:rPr>
              <m:sty m:val="p"/>
            </m:rPr>
            <m:t>х</m:t>
          </m:r>
          <m:sSubSup>
            <m:e>
              <m:r>
                <w:rPr>
                  <w:rFonts w:ascii="Cambria Math" w:hAnsi="Cambria Math"/>
                  <w:sz w:val="22"/>
                </w:rPr>
                <m:rPr>
                  <m:sty m:val="p"/>
                </m:rPr>
                <m:t>R</m:t>
              </m:r>
            </m:e>
            <m:sub>
              <m:r>
                <w:rPr>
                  <w:rFonts w:ascii="Cambria Math" w:hAnsi="Cambria Math"/>
                  <w:sz w:val="22"/>
                </w:rPr>
                <m:t>i</m:t>
              </m:r>
              <m:d>
                <m:dPr>
                  <m:sepChr m:val=","/>
                </m:dPr>
                <m:e>
                  <m:r>
                    <w:rPr>
                      <w:rFonts w:ascii="Cambria Math" w:hAnsi="Cambria Math"/>
                      <w:sz w:val="22"/>
                    </w:rPr>
                    <m:t>w</m:t>
                  </m:r>
                </m:e>
              </m:d>
              <m:r>
                <w:rPr>
                  <w:rFonts w:ascii="Cambria Math" w:hAnsi="Cambria Math"/>
                  <w:sz w:val="22"/>
                </w:rPr>
                <m:t>s</m:t>
              </m:r>
            </m:sub>
            <m:sup>
              <m:r>
                <w:rPr>
                  <w:rFonts w:ascii="Cambria Math" w:hAnsi="Cambria Math"/>
                  <w:sz w:val="22"/>
                </w:rPr>
                <m:rPr>
                  <m:sty m:val="p"/>
                </m:rPr>
                <m:t>О</m:t>
              </m:r>
              <m:r>
                <w:rPr>
                  <w:rFonts w:ascii="Cambria Math" w:hAnsi="Cambria Math"/>
                  <w:sz w:val="22"/>
                </w:rPr>
                <m:rPr>
                  <m:sty m:val="p"/>
                </m:rPr>
                <m:t>Т</m:t>
              </m:r>
              <m:r>
                <w:rPr>
                  <w:rFonts w:ascii="Cambria Math" w:hAnsi="Cambria Math"/>
                  <w:sz w:val="22"/>
                </w:rPr>
                <m:t>2</m:t>
              </m:r>
            </m:sup>
          </m:sSubSup>
          <m:r>
            <w:rPr>
              <w:rFonts w:ascii="Cambria Math" w:hAnsi="Cambria Math"/>
              <w:sz w:val="22"/>
            </w:rPr>
            <m:t>,</m:t>
          </m:r>
        </m:oMath>
      </m:oMathPara>
    </w:p>
    <w:p w14:paraId="07010000">
      <w:pPr>
        <w:pStyle w:val="Style_4"/>
        <w:widowControl w:val="1"/>
        <w:spacing w:after="0" w:before="0" w:line="240" w:lineRule="auto"/>
        <w:ind w:firstLine="709"/>
        <w:jc w:val="center"/>
        <w:rPr>
          <w:rFonts w:ascii="Times New Roman" w:hAnsi="Times New Roman"/>
          <w:sz w:val="28"/>
        </w:rPr>
      </w:pPr>
    </w:p>
    <w:p w14:paraId="08010000">
      <w:pPr>
        <w:pStyle w:val="Style_4"/>
        <w:widowControl w:val="1"/>
        <w:spacing w:after="0" w:before="0" w:line="240" w:lineRule="auto"/>
        <w:ind/>
        <w:jc w:val="both"/>
        <w:rPr>
          <w:rFonts w:ascii="Times New Roman" w:hAnsi="Times New Roman"/>
          <w:sz w:val="28"/>
        </w:rPr>
      </w:pPr>
      <w:r>
        <w:rPr>
          <w:rFonts w:ascii="Times New Roman" w:hAnsi="Times New Roman"/>
          <w:sz w:val="28"/>
        </w:rPr>
        <w:t>где:</w:t>
      </w:r>
    </w:p>
    <w:p w14:paraId="09010000">
      <w:pPr>
        <w:pStyle w:val="Style_4"/>
        <w:widowControl w:val="1"/>
        <w:spacing w:after="0" w:before="0" w:line="240" w:lineRule="auto"/>
        <w:ind w:firstLine="709"/>
        <w:jc w:val="both"/>
        <w:rPr>
          <w:rFonts w:ascii="Times New Roman" w:hAnsi="Times New Roman"/>
          <w:sz w:val="28"/>
        </w:rPr>
      </w:pP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t>s</m:t>
              </m:r>
            </m:sub>
            <m:sup>
              <m:r>
                <w:rPr>
                  <w:rFonts w:ascii="Cambria Math" w:hAnsi="Cambria Math"/>
                  <w:sz w:val="22"/>
                </w:rPr>
                <m:rPr>
                  <m:sty m:val="p"/>
                </m:rPr>
                <m:t>О</m:t>
              </m:r>
              <m:r>
                <w:rPr>
                  <w:rFonts w:ascii="Cambria Math" w:hAnsi="Cambria Math"/>
                  <w:sz w:val="22"/>
                </w:rPr>
                <m:rPr>
                  <m:sty m:val="p"/>
                </m:rPr>
                <m:t>Т</m:t>
              </m:r>
              <m:r>
                <w:rPr>
                  <w:rFonts w:ascii="Cambria Math" w:hAnsi="Cambria Math"/>
                  <w:sz w:val="22"/>
                </w:rPr>
                <m:t>2</m:t>
              </m:r>
            </m:sup>
          </m:sSubSup>
        </m:oMath>
      </m:oMathPara>
      <w:r>
        <w:rPr>
          <w:rFonts w:ascii="Times New Roman" w:hAnsi="Times New Roman"/>
          <w:sz w:val="28"/>
        </w:rPr>
        <w:t xml:space="preserve"> </w:t>
      </w:r>
      <w:r>
        <w:rPr>
          <w:rFonts w:ascii="Times New Roman" w:hAnsi="Times New Roman"/>
          <w:sz w:val="28"/>
        </w:rPr>
        <w:t>- значение натуральной нормы рабочего времени s-ого работника, который не принимает непосредственного участия в оказании услуги (работы), учитываемое при расчете базового норматива затрат на общехозяйственные нужды на оказание i-ой услуги (выполнение w-ой работы);</w:t>
      </w:r>
    </w:p>
    <w:p w14:paraId="0A010000">
      <w:pPr>
        <w:pStyle w:val="Style_4"/>
        <w:widowControl w:val="1"/>
        <w:spacing w:after="0" w:before="0" w:line="240" w:lineRule="auto"/>
        <w:ind w:firstLine="709"/>
        <w:jc w:val="both"/>
        <w:rPr>
          <w:rFonts w:ascii="Times New Roman" w:hAnsi="Times New Roman"/>
          <w:sz w:val="28"/>
        </w:rPr>
      </w:pPr>
      <m:oMathPara>
        <m:oMath>
          <m:sSubSup>
            <m:e>
              <m:r>
                <w:rPr>
                  <w:rFonts w:ascii="Cambria Math" w:hAnsi="Cambria Math"/>
                  <w:sz w:val="22"/>
                </w:rPr>
                <m:t>R</m:t>
              </m:r>
            </m:e>
            <m:sub>
              <m:r>
                <w:rPr>
                  <w:rFonts w:ascii="Cambria Math" w:hAnsi="Cambria Math"/>
                  <w:sz w:val="22"/>
                </w:rPr>
                <m:t>i</m:t>
              </m:r>
              <m:d>
                <m:dPr>
                  <m:sepChr m:val=","/>
                </m:dPr>
                <m:e>
                  <m:r>
                    <w:rPr>
                      <w:rFonts w:ascii="Cambria Math" w:hAnsi="Cambria Math"/>
                      <w:sz w:val="22"/>
                    </w:rPr>
                    <m:t>w</m:t>
                  </m:r>
                </m:e>
              </m:d>
              <m:r>
                <w:rPr>
                  <w:rFonts w:ascii="Cambria Math" w:hAnsi="Cambria Math"/>
                  <w:sz w:val="22"/>
                </w:rPr>
                <m:t>s</m:t>
              </m:r>
            </m:sub>
            <m:sup>
              <m:r>
                <w:rPr>
                  <w:rFonts w:ascii="Cambria Math" w:hAnsi="Cambria Math"/>
                  <w:sz w:val="22"/>
                </w:rPr>
                <m:rPr>
                  <m:sty m:val="p"/>
                </m:rPr>
                <m:t>О</m:t>
              </m:r>
              <m:r>
                <w:rPr>
                  <w:rFonts w:ascii="Cambria Math" w:hAnsi="Cambria Math"/>
                  <w:sz w:val="22"/>
                </w:rPr>
                <m:rPr>
                  <m:sty m:val="p"/>
                </m:rPr>
                <m:t>Т</m:t>
              </m:r>
              <m:r>
                <w:rPr>
                  <w:rFonts w:ascii="Cambria Math" w:hAnsi="Cambria Math"/>
                  <w:sz w:val="22"/>
                </w:rPr>
                <m:t>2</m:t>
              </m:r>
            </m:sup>
          </m:sSubSup>
        </m:oMath>
      </m:oMathPara>
      <w:r>
        <w:rPr>
          <w:rFonts w:ascii="Times New Roman" w:hAnsi="Times New Roman"/>
          <w:sz w:val="28"/>
        </w:rPr>
        <w:t xml:space="preserve"> </w:t>
      </w:r>
      <w:r>
        <w:rPr>
          <w:rFonts w:ascii="Times New Roman" w:hAnsi="Times New Roman"/>
          <w:sz w:val="28"/>
        </w:rPr>
        <w:t xml:space="preserve">- размер повременной (часовой, дневной, месячной, годовой) оплаты труда (с учетом окладов (должностных окладов), ставок заработной платы, выплат компенсационного и стимулирующего характера)  </w:t>
      </w:r>
      <w:r>
        <w:rPr>
          <w:rFonts w:ascii="Times New Roman" w:hAnsi="Times New Roman"/>
          <w:sz w:val="28"/>
        </w:rPr>
        <w:t>с обязательными страховыми взносами</w:t>
      </w:r>
      <w:r>
        <w:rPr>
          <w:rFonts w:ascii="Times New Roman" w:hAnsi="Times New Roman"/>
          <w:sz w:val="28"/>
        </w:rPr>
        <w:t xml:space="preserve"> s-ого работника, который не принимает непосредственного участия в оказании i-ой услуги (выполнении w-ой работы).</w:t>
      </w:r>
    </w:p>
    <w:p w14:paraId="0B010000">
      <w:pPr>
        <w:pStyle w:val="Style_4"/>
        <w:widowControl w:val="1"/>
        <w:spacing w:after="0" w:before="0" w:line="240" w:lineRule="auto"/>
        <w:ind w:firstLine="709"/>
        <w:jc w:val="both"/>
        <w:rPr>
          <w:rFonts w:ascii="Times New Roman" w:hAnsi="Times New Roman"/>
          <w:sz w:val="28"/>
        </w:rPr>
      </w:pPr>
      <w:r>
        <w:rPr>
          <w:rFonts w:ascii="Times New Roman" w:hAnsi="Times New Roman"/>
          <w:sz w:val="28"/>
        </w:rPr>
        <w:t xml:space="preserve">Размер повременной (часовой, дневной, месячной, годовой) оплаты труда  </w:t>
      </w:r>
      <w:r>
        <w:rPr>
          <w:rFonts w:ascii="Times New Roman" w:hAnsi="Times New Roman"/>
          <w:sz w:val="28"/>
        </w:rPr>
        <w:t>с обязательными страховыми взносами</w:t>
      </w:r>
      <w:r>
        <w:rPr>
          <w:rFonts w:ascii="Times New Roman" w:hAnsi="Times New Roman"/>
          <w:sz w:val="28"/>
        </w:rPr>
        <w:t xml:space="preserve"> s-ого работника, который не принимает непосредственного участия в оказании i-ой услуги (выполнении w-ой работы), определяется исходя из годового фонда оплаты труда и годового фонда рабочего времени указанного работника. </w:t>
      </w:r>
    </w:p>
    <w:p w14:paraId="0C010000">
      <w:pPr>
        <w:pStyle w:val="Style_4"/>
        <w:widowControl w:val="1"/>
        <w:spacing w:after="0" w:before="0" w:line="240" w:lineRule="auto"/>
        <w:ind w:firstLine="709"/>
        <w:jc w:val="both"/>
        <w:rPr>
          <w:rFonts w:ascii="Times New Roman" w:hAnsi="Times New Roman"/>
          <w:sz w:val="28"/>
        </w:rPr>
      </w:pPr>
      <w:r>
        <w:rPr>
          <w:rFonts w:ascii="Times New Roman" w:hAnsi="Times New Roman"/>
          <w:sz w:val="28"/>
        </w:rPr>
        <w:t xml:space="preserve">Годовой фонд оплаты труда и годовой фонд рабочего времени s-ого работника, который не принимает непосредственного участия в оказании услуги (работы), определяется в соответствии со значениями натуральных норм, применяемых согласно положениям пункта 11 настоящего Порядка, с учетом планируемого среднегодового коэффициента обеспеченности учреждения указанными работниками </w:t>
      </w:r>
      <w:r>
        <w:rPr>
          <w:rFonts w:ascii="Times New Roman" w:hAnsi="Times New Roman"/>
          <w:sz w:val="28"/>
        </w:rPr>
        <w:t>при условии соблюдения показателей качества оказания услуг (работ), а также показателей отраслевой специфики</w:t>
      </w:r>
      <w:r>
        <w:rPr>
          <w:rFonts w:ascii="Times New Roman" w:hAnsi="Times New Roman"/>
          <w:sz w:val="28"/>
        </w:rPr>
        <w:t>.</w:t>
      </w:r>
    </w:p>
    <w:p w14:paraId="0D010000">
      <w:pPr>
        <w:pStyle w:val="Style_4"/>
        <w:widowControl w:val="1"/>
        <w:spacing w:after="0" w:before="0" w:line="240" w:lineRule="auto"/>
        <w:ind w:firstLine="709"/>
        <w:jc w:val="both"/>
        <w:rPr>
          <w:rFonts w:ascii="Times New Roman" w:hAnsi="Times New Roman"/>
          <w:sz w:val="28"/>
        </w:rPr>
      </w:pPr>
      <w:r>
        <w:rPr>
          <w:rFonts w:ascii="Times New Roman" w:hAnsi="Times New Roman"/>
          <w:sz w:val="28"/>
        </w:rPr>
        <w:t xml:space="preserve">Отношение затрат на оплату труда с обязательными страховыми взносами работников, которые не принимают непосредственного участия в оказании i-ой услуги (выполнении w-ой работы), к затратам на оплату труда  </w:t>
      </w:r>
      <w:r>
        <w:rPr>
          <w:rFonts w:ascii="Times New Roman" w:hAnsi="Times New Roman"/>
          <w:sz w:val="28"/>
        </w:rPr>
        <w:t>с обязательными страховыми взносами</w:t>
      </w:r>
      <w:r>
        <w:rPr>
          <w:rFonts w:ascii="Times New Roman" w:hAnsi="Times New Roman"/>
          <w:sz w:val="28"/>
        </w:rPr>
        <w:t xml:space="preserve"> работников, непосредственно связанных с оказанием i-ой услуги (выполнением w-ой работы), не должно превышать показатели, установленные законодательством Российской Федерации.</w:t>
      </w:r>
    </w:p>
    <w:p w14:paraId="0E010000">
      <w:pPr>
        <w:pStyle w:val="Style_4"/>
        <w:widowControl w:val="1"/>
        <w:tabs>
          <w:tab w:leader="none" w:pos="708" w:val="clear"/>
          <w:tab w:leader="none" w:pos="1134" w:val="left"/>
        </w:tabs>
        <w:spacing w:after="0" w:before="0" w:line="240" w:lineRule="auto"/>
        <w:ind w:firstLine="709"/>
        <w:contextualSpacing w:val="1"/>
        <w:jc w:val="both"/>
        <w:rPr>
          <w:rFonts w:ascii="Times New Roman" w:hAnsi="Times New Roman"/>
          <w:sz w:val="28"/>
        </w:rPr>
      </w:pPr>
      <w:r>
        <w:rPr>
          <w:rFonts w:ascii="Times New Roman" w:hAnsi="Times New Roman"/>
          <w:sz w:val="28"/>
        </w:rPr>
        <w:t>27. Затраты на прочие общехозяйственные нужды на оказание i-ой услуги (выполнение w-ой работы) в соответствии со значениями натуральных норм, определенных согласно пункту 11 настоящего Порядка, рассчитываются по формуле:</w:t>
      </w:r>
    </w:p>
    <w:p w14:paraId="0F010000">
      <w:pPr>
        <w:pStyle w:val="Style_4"/>
        <w:widowControl w:val="1"/>
        <w:tabs>
          <w:tab w:leader="none" w:pos="708" w:val="clear"/>
          <w:tab w:leader="none" w:pos="1134" w:val="left"/>
        </w:tabs>
        <w:spacing w:after="0" w:before="0" w:line="240" w:lineRule="auto"/>
        <w:ind w:firstLine="709"/>
        <w:jc w:val="both"/>
        <w:rPr>
          <w:rFonts w:ascii="Times New Roman" w:hAnsi="Times New Roman"/>
          <w:sz w:val="28"/>
        </w:rPr>
      </w:pPr>
    </w:p>
    <w:p w14:paraId="10010000">
      <w:pPr>
        <w:pStyle w:val="Style_4"/>
        <w:widowControl w:val="1"/>
        <w:tabs>
          <w:tab w:leader="none" w:pos="708" w:val="clear"/>
          <w:tab w:leader="none" w:pos="1134" w:val="left"/>
        </w:tabs>
        <w:spacing w:after="0" w:before="0" w:line="240" w:lineRule="auto"/>
        <w:ind w:firstLine="709"/>
        <w:jc w:val="center"/>
        <w:rPr>
          <w:rFonts w:ascii="Times New Roman" w:hAnsi="Times New Roman"/>
          <w:sz w:val="28"/>
        </w:rPr>
      </w:pP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rPr>
                  <m:sty m:val="p"/>
                </m:rPr>
                <m:t>б</m:t>
              </m:r>
              <m:r>
                <w:rPr>
                  <w:rFonts w:ascii="Cambria Math" w:hAnsi="Cambria Math"/>
                  <w:sz w:val="22"/>
                </w:rPr>
                <m:rPr>
                  <m:sty m:val="p"/>
                </m:rPr>
                <m:t>а</m:t>
              </m:r>
              <m:r>
                <w:rPr>
                  <w:rFonts w:ascii="Cambria Math" w:hAnsi="Cambria Math"/>
                  <w:sz w:val="22"/>
                </w:rPr>
                <m:rPr>
                  <m:sty m:val="p"/>
                </m:rPr>
                <m:t>з</m:t>
              </m:r>
            </m:sub>
            <m:sup>
              <m:r>
                <w:rPr>
                  <w:rFonts w:ascii="Cambria Math" w:hAnsi="Cambria Math"/>
                  <w:sz w:val="22"/>
                </w:rPr>
                <m:rPr>
                  <m:sty m:val="p"/>
                </m:rPr>
                <m:t>П</m:t>
              </m:r>
              <m:r>
                <w:rPr>
                  <w:rFonts w:ascii="Cambria Math" w:hAnsi="Cambria Math"/>
                  <w:sz w:val="22"/>
                </w:rPr>
                <m:rPr>
                  <m:sty m:val="p"/>
                </m:rPr>
                <m:t>Н</m:t>
              </m:r>
              <m:r>
                <w:rPr>
                  <w:rFonts w:ascii="Cambria Math" w:hAnsi="Cambria Math"/>
                  <w:sz w:val="22"/>
                </w:rPr>
                <m:rPr>
                  <m:sty m:val="p"/>
                </m:rPr>
                <m:t>З</m:t>
              </m:r>
            </m:sup>
          </m:sSubSup>
          <m:r>
            <w:rPr>
              <w:rFonts w:ascii="Cambria Math" w:hAnsi="Cambria Math"/>
              <w:sz w:val="22"/>
            </w:rPr>
            <m:t>=</m:t>
          </m:r>
          <m:sSubSup>
            <m:e>
              <m:nary>
                <m:naryPr>
                  <m:chr m:val="∑"/>
                  <m:grow m:val="on"/>
                  <m:subHide m:val="off"/>
                  <m:supHide m:val="on"/>
                </m:naryPr>
                <m:sub>
                  <m:r>
                    <w:rPr>
                      <w:rFonts w:ascii="Cambria Math" w:hAnsi="Cambria Math"/>
                      <w:sz w:val="22"/>
                    </w:rPr>
                    <m:t>t</m:t>
                  </m:r>
                </m:sub>
                <m:sup/>
                <m:e>
                  <m:r>
                    <w:rPr>
                      <w:rFonts w:ascii="Cambria Math" w:hAnsi="Cambria Math"/>
                      <w:sz w:val="22"/>
                    </w:rPr>
                    <m:t>n</m:t>
                  </m:r>
                </m:e>
              </m:nary>
            </m:e>
            <m:sub>
              <m:r>
                <w:rPr>
                  <w:rFonts w:ascii="Cambria Math" w:hAnsi="Cambria Math"/>
                  <w:sz w:val="22"/>
                </w:rPr>
                <m:t>i</m:t>
              </m:r>
              <m:d>
                <m:dPr>
                  <m:sepChr m:val=","/>
                </m:dPr>
                <m:e>
                  <m:r>
                    <w:rPr>
                      <w:rFonts w:ascii="Cambria Math" w:hAnsi="Cambria Math"/>
                      <w:sz w:val="22"/>
                    </w:rPr>
                    <m:t>w</m:t>
                  </m:r>
                </m:e>
              </m:d>
              <m:r>
                <w:rPr>
                  <w:rFonts w:ascii="Cambria Math" w:hAnsi="Cambria Math"/>
                  <w:sz w:val="22"/>
                </w:rPr>
                <m:t>t</m:t>
              </m:r>
            </m:sub>
            <m:sup>
              <m:r>
                <w:rPr>
                  <w:rFonts w:ascii="Cambria Math" w:hAnsi="Cambria Math"/>
                  <w:sz w:val="22"/>
                </w:rPr>
                <m:rPr>
                  <m:sty m:val="p"/>
                </m:rPr>
                <m:t>П</m:t>
              </m:r>
              <m:r>
                <w:rPr>
                  <w:rFonts w:ascii="Cambria Math" w:hAnsi="Cambria Math"/>
                  <w:sz w:val="22"/>
                </w:rPr>
                <m:rPr>
                  <m:sty m:val="p"/>
                </m:rPr>
                <m:t>Н</m:t>
              </m:r>
              <m:r>
                <w:rPr>
                  <w:rFonts w:ascii="Cambria Math" w:hAnsi="Cambria Math"/>
                  <w:sz w:val="22"/>
                </w:rPr>
                <m:rPr>
                  <m:sty m:val="p"/>
                </m:rPr>
                <m:t>З</m:t>
              </m:r>
            </m:sup>
          </m:sSubSup>
          <m:r>
            <w:rPr>
              <w:rFonts w:ascii="Cambria Math" w:hAnsi="Cambria Math"/>
              <w:sz w:val="22"/>
            </w:rPr>
            <m:rPr>
              <m:sty m:val="p"/>
            </m:rPr>
            <m:t>х</m:t>
          </m:r>
          <m:sSubSup>
            <m:e>
              <m:r>
                <w:rPr>
                  <w:rFonts w:ascii="Cambria Math" w:hAnsi="Cambria Math"/>
                  <w:sz w:val="22"/>
                </w:rPr>
                <m:rPr>
                  <m:sty m:val="p"/>
                </m:rPr>
                <m:t>R</m:t>
              </m:r>
            </m:e>
            <m:sub>
              <m:r>
                <w:rPr>
                  <w:rFonts w:ascii="Cambria Math" w:hAnsi="Cambria Math"/>
                  <w:sz w:val="22"/>
                </w:rPr>
                <m:t>i</m:t>
              </m:r>
              <m:d>
                <m:dPr>
                  <m:sepChr m:val=","/>
                </m:dPr>
                <m:e>
                  <m:r>
                    <w:rPr>
                      <w:rFonts w:ascii="Cambria Math" w:hAnsi="Cambria Math"/>
                      <w:sz w:val="22"/>
                    </w:rPr>
                    <m:t>w</m:t>
                  </m:r>
                </m:e>
              </m:d>
              <m:r>
                <w:rPr>
                  <w:rFonts w:ascii="Cambria Math" w:hAnsi="Cambria Math"/>
                  <w:sz w:val="22"/>
                </w:rPr>
                <m:t>t</m:t>
              </m:r>
            </m:sub>
            <m:sup>
              <m:r>
                <w:rPr>
                  <w:rFonts w:ascii="Cambria Math" w:hAnsi="Cambria Math"/>
                  <w:sz w:val="22"/>
                </w:rPr>
                <m:rPr>
                  <m:sty m:val="p"/>
                </m:rPr>
                <m:t>П</m:t>
              </m:r>
              <m:r>
                <w:rPr>
                  <w:rFonts w:ascii="Cambria Math" w:hAnsi="Cambria Math"/>
                  <w:sz w:val="22"/>
                </w:rPr>
                <m:rPr>
                  <m:sty m:val="p"/>
                </m:rPr>
                <m:t>Н</m:t>
              </m:r>
              <m:r>
                <w:rPr>
                  <w:rFonts w:ascii="Cambria Math" w:hAnsi="Cambria Math"/>
                  <w:sz w:val="22"/>
                </w:rPr>
                <m:rPr>
                  <m:sty m:val="p"/>
                </m:rPr>
                <m:t>З</m:t>
              </m:r>
            </m:sup>
          </m:sSubSup>
          <m:r>
            <w:rPr>
              <w:rFonts w:ascii="Cambria Math" w:hAnsi="Cambria Math"/>
              <w:sz w:val="22"/>
            </w:rPr>
            <m:t>,</m:t>
          </m:r>
        </m:oMath>
      </m:oMathPara>
    </w:p>
    <w:p w14:paraId="11010000">
      <w:pPr>
        <w:pStyle w:val="Style_4"/>
        <w:widowControl w:val="1"/>
        <w:tabs>
          <w:tab w:leader="none" w:pos="708" w:val="clear"/>
          <w:tab w:leader="none" w:pos="1134" w:val="left"/>
        </w:tabs>
        <w:spacing w:after="0" w:before="0" w:line="240" w:lineRule="auto"/>
        <w:ind w:firstLine="709"/>
        <w:jc w:val="both"/>
        <w:rPr>
          <w:rFonts w:ascii="Times New Roman" w:hAnsi="Times New Roman"/>
          <w:sz w:val="28"/>
        </w:rPr>
      </w:pPr>
      <w:r>
        <w:rPr>
          <w:rFonts w:ascii="Times New Roman" w:hAnsi="Times New Roman"/>
          <w:sz w:val="28"/>
        </w:rPr>
        <w:t>где:</w:t>
      </w:r>
    </w:p>
    <w:p w14:paraId="12010000">
      <w:pPr>
        <w:pStyle w:val="Style_4"/>
        <w:widowControl w:val="1"/>
        <w:tabs>
          <w:tab w:leader="none" w:pos="708" w:val="clear"/>
          <w:tab w:leader="none" w:pos="1134" w:val="left"/>
        </w:tabs>
        <w:spacing w:after="0" w:before="0" w:line="240" w:lineRule="auto"/>
        <w:ind w:firstLine="709"/>
        <w:jc w:val="both"/>
        <w:rPr>
          <w:rFonts w:ascii="Times New Roman" w:hAnsi="Times New Roman"/>
          <w:sz w:val="28"/>
        </w:rPr>
      </w:pPr>
      <m:oMathPara>
        <m:oMath>
          <m:sSubSup>
            <m:e>
              <m:r>
                <w:rPr>
                  <w:rFonts w:ascii="Cambria Math" w:hAnsi="Cambria Math"/>
                  <w:sz w:val="22"/>
                </w:rPr>
                <m:t>n</m:t>
              </m:r>
            </m:e>
            <m:sub>
              <m:r>
                <w:rPr>
                  <w:rFonts w:ascii="Cambria Math" w:hAnsi="Cambria Math"/>
                  <w:sz w:val="22"/>
                </w:rPr>
                <m:t>i</m:t>
              </m:r>
              <m:d>
                <m:dPr>
                  <m:sepChr m:val=","/>
                </m:dPr>
                <m:e>
                  <m:r>
                    <w:rPr>
                      <w:rFonts w:ascii="Cambria Math" w:hAnsi="Cambria Math"/>
                      <w:sz w:val="22"/>
                    </w:rPr>
                    <m:t>w</m:t>
                  </m:r>
                </m:e>
              </m:d>
              <m:r>
                <w:rPr>
                  <w:rFonts w:ascii="Cambria Math" w:hAnsi="Cambria Math"/>
                  <w:sz w:val="22"/>
                </w:rPr>
                <m:t>t</m:t>
              </m:r>
            </m:sub>
            <m:sup>
              <m:r>
                <w:rPr>
                  <w:rFonts w:ascii="Cambria Math" w:hAnsi="Cambria Math"/>
                  <w:sz w:val="22"/>
                </w:rPr>
                <m:rPr>
                  <m:sty m:val="p"/>
                </m:rPr>
                <m:t>П</m:t>
              </m:r>
              <m:r>
                <w:rPr>
                  <w:rFonts w:ascii="Cambria Math" w:hAnsi="Cambria Math"/>
                  <w:sz w:val="22"/>
                </w:rPr>
                <m:rPr>
                  <m:sty m:val="p"/>
                </m:rPr>
                <m:t>Н</m:t>
              </m:r>
              <m:r>
                <w:rPr>
                  <w:rFonts w:ascii="Cambria Math" w:hAnsi="Cambria Math"/>
                  <w:sz w:val="22"/>
                </w:rPr>
                <m:rPr>
                  <m:sty m:val="p"/>
                </m:rPr>
                <m:t>З</m:t>
              </m:r>
            </m:sup>
          </m:sSubSup>
        </m:oMath>
      </m:oMathPara>
      <w:r>
        <w:rPr>
          <w:rFonts w:ascii="Times New Roman" w:hAnsi="Times New Roman"/>
          <w:sz w:val="28"/>
        </w:rPr>
        <w:t xml:space="preserve"> – </w:t>
      </w:r>
      <w:r>
        <w:rPr>
          <w:rFonts w:ascii="Times New Roman" w:hAnsi="Times New Roman"/>
          <w:sz w:val="28"/>
        </w:rPr>
        <w:t>значение натуральной нормы потребления t-ой прочей услуги, работы, материального запаса и иных нужд, учитываемое при расчете базового норматива затрат на общехозяйственные нужды на оказание i-ой услуги (выполнение w-ой работы), с учетом ожидаемого остатка на конец текущего финансового года (при наличии) и обоснованной оптимальной потребности при условии соблюдения показателей качества оказания услуг (работ), а также показателей отраслевой специфики;</w:t>
      </w:r>
    </w:p>
    <w:p w14:paraId="13010000">
      <w:pPr>
        <w:pStyle w:val="Style_4"/>
        <w:widowControl w:val="1"/>
        <w:tabs>
          <w:tab w:leader="none" w:pos="708" w:val="clear"/>
          <w:tab w:leader="none" w:pos="1134" w:val="left"/>
        </w:tabs>
        <w:spacing w:after="0" w:before="0" w:line="240" w:lineRule="auto"/>
        <w:ind w:firstLine="709"/>
        <w:jc w:val="both"/>
        <w:rPr>
          <w:rFonts w:ascii="Times New Roman" w:hAnsi="Times New Roman"/>
          <w:sz w:val="28"/>
        </w:rPr>
      </w:pPr>
      <m:oMathPara>
        <m:oMath>
          <m:sSubSup>
            <m:e>
              <m:r>
                <w:rPr>
                  <w:rFonts w:ascii="Cambria Math" w:hAnsi="Cambria Math"/>
                  <w:sz w:val="22"/>
                </w:rPr>
                <m:t>R</m:t>
              </m:r>
            </m:e>
            <m:sub>
              <m:r>
                <w:rPr>
                  <w:rFonts w:ascii="Cambria Math" w:hAnsi="Cambria Math"/>
                  <w:sz w:val="22"/>
                </w:rPr>
                <m:t>i</m:t>
              </m:r>
              <m:d>
                <m:dPr>
                  <m:sepChr m:val=","/>
                </m:dPr>
                <m:e>
                  <m:r>
                    <w:rPr>
                      <w:rFonts w:ascii="Cambria Math" w:hAnsi="Cambria Math"/>
                      <w:sz w:val="22"/>
                    </w:rPr>
                    <m:t>w</m:t>
                  </m:r>
                </m:e>
              </m:d>
              <m:r>
                <w:rPr>
                  <w:rFonts w:ascii="Cambria Math" w:hAnsi="Cambria Math"/>
                  <w:sz w:val="22"/>
                </w:rPr>
                <m:t>t</m:t>
              </m:r>
            </m:sub>
            <m:sup>
              <m:r>
                <w:rPr>
                  <w:rFonts w:ascii="Cambria Math" w:hAnsi="Cambria Math"/>
                  <w:sz w:val="22"/>
                </w:rPr>
                <m:rPr>
                  <m:sty m:val="p"/>
                </m:rPr>
                <m:t>П</m:t>
              </m:r>
              <m:r>
                <w:rPr>
                  <w:rFonts w:ascii="Cambria Math" w:hAnsi="Cambria Math"/>
                  <w:sz w:val="22"/>
                </w:rPr>
                <m:rPr>
                  <m:sty m:val="p"/>
                </m:rPr>
                <m:t>Н</m:t>
              </m:r>
              <m:r>
                <w:rPr>
                  <w:rFonts w:ascii="Cambria Math" w:hAnsi="Cambria Math"/>
                  <w:sz w:val="22"/>
                </w:rPr>
                <m:rPr>
                  <m:sty m:val="p"/>
                </m:rPr>
                <m:t>З</m:t>
              </m:r>
            </m:sup>
          </m:sSubSup>
        </m:oMath>
      </m:oMathPara>
      <w:r>
        <w:rPr>
          <w:rFonts w:ascii="Times New Roman" w:hAnsi="Times New Roman"/>
          <w:sz w:val="28"/>
        </w:rPr>
        <w:t xml:space="preserve"> – </w:t>
      </w:r>
      <w:r>
        <w:rPr>
          <w:rFonts w:ascii="Times New Roman" w:hAnsi="Times New Roman"/>
          <w:sz w:val="28"/>
        </w:rPr>
        <w:t>стоимость (цена, тариф) t-ой прочей услуги, работы, материального запаса и иных нужд, учитываемая при расчете базового норматива затрат на общехозяйственные нужды на оказание i-ой услуги (выполнение w-ой работы), в соответствующем финансовом году.</w:t>
      </w:r>
    </w:p>
    <w:p w14:paraId="14010000">
      <w:pPr>
        <w:pStyle w:val="Style_4"/>
        <w:widowControl w:val="1"/>
        <w:tabs>
          <w:tab w:leader="none" w:pos="708" w:val="clear"/>
          <w:tab w:leader="none" w:pos="1134" w:val="left"/>
        </w:tabs>
        <w:spacing w:after="0" w:before="0" w:line="240" w:lineRule="auto"/>
        <w:ind w:firstLine="709"/>
        <w:jc w:val="both"/>
        <w:rPr>
          <w:rFonts w:ascii="Times New Roman" w:hAnsi="Times New Roman"/>
          <w:sz w:val="28"/>
        </w:rPr>
      </w:pPr>
      <w:r>
        <w:rPr>
          <w:rFonts w:ascii="Times New Roman" w:hAnsi="Times New Roman"/>
          <w:sz w:val="28"/>
        </w:rPr>
        <w:t xml:space="preserve">Стоимость (цена, тариф) t-ой прочей услуги, работы, материального запаса и иных нужд, учитываемой при расчете базового норматива затрат </w:t>
      </w:r>
      <w:r>
        <w:rPr>
          <w:rFonts w:ascii="Times New Roman" w:hAnsi="Times New Roman"/>
          <w:sz w:val="28"/>
        </w:rPr>
        <w:br/>
      </w:r>
      <w:r>
        <w:rPr>
          <w:rFonts w:ascii="Times New Roman" w:hAnsi="Times New Roman"/>
          <w:sz w:val="28"/>
        </w:rPr>
        <w:t>на общехозяйственные нужды на оказание i-ой услуги (выполнение w-ой работы), определяется в соответствии с положениями пункта 29 настоящего Порядка.</w:t>
      </w:r>
    </w:p>
    <w:p w14:paraId="15010000">
      <w:pPr>
        <w:pStyle w:val="Style_4"/>
        <w:widowControl w:val="1"/>
        <w:tabs>
          <w:tab w:leader="none" w:pos="708" w:val="clear"/>
          <w:tab w:leader="none" w:pos="1134" w:val="left"/>
        </w:tabs>
        <w:spacing w:after="0" w:before="0" w:line="240" w:lineRule="auto"/>
        <w:ind w:firstLine="709"/>
        <w:contextualSpacing w:val="1"/>
        <w:jc w:val="both"/>
        <w:rPr>
          <w:rFonts w:ascii="Times New Roman" w:hAnsi="Times New Roman"/>
          <w:sz w:val="28"/>
        </w:rPr>
      </w:pPr>
      <w:r>
        <w:rPr>
          <w:rFonts w:ascii="Times New Roman" w:hAnsi="Times New Roman"/>
          <w:sz w:val="28"/>
        </w:rPr>
        <w:t>28. В случае</w:t>
      </w:r>
      <w:r>
        <w:rPr>
          <w:rFonts w:ascii="Times New Roman" w:hAnsi="Times New Roman"/>
          <w:sz w:val="28"/>
        </w:rPr>
        <w:t xml:space="preserve"> </w:t>
      </w:r>
      <w:r>
        <w:rPr>
          <w:rFonts w:ascii="Times New Roman" w:hAnsi="Times New Roman"/>
          <w:sz w:val="28"/>
        </w:rPr>
        <w:t>если</w:t>
      </w:r>
      <w:r>
        <w:rPr>
          <w:rFonts w:ascii="Times New Roman" w:hAnsi="Times New Roman"/>
          <w:sz w:val="28"/>
        </w:rPr>
        <w:t xml:space="preserve"> муниципальное учреждение оказывает сверх установленного муниципального задания услуги (работы) для физических </w:t>
      </w:r>
      <w:r>
        <w:rPr>
          <w:rFonts w:ascii="Times New Roman" w:hAnsi="Times New Roman"/>
          <w:sz w:val="28"/>
        </w:rPr>
        <w:br/>
      </w:r>
      <w:r>
        <w:rPr>
          <w:rFonts w:ascii="Times New Roman" w:hAnsi="Times New Roman"/>
          <w:sz w:val="28"/>
        </w:rPr>
        <w:t>и юридических лиц за плату, а также осуществляет иную приносящую доход деятельность (далее – платная деятельность), затраты на общехозяйственные нужды рассчитываются с применением коэффициента платной деятельности.</w:t>
      </w:r>
    </w:p>
    <w:p w14:paraId="16010000">
      <w:pPr>
        <w:pStyle w:val="Style_4"/>
        <w:widowControl w:val="0"/>
        <w:spacing w:after="0" w:before="0" w:line="240" w:lineRule="auto"/>
        <w:ind w:firstLine="720"/>
        <w:jc w:val="both"/>
        <w:rPr>
          <w:rFonts w:ascii="Times New Roman" w:hAnsi="Times New Roman"/>
          <w:color w:val="000000"/>
          <w:sz w:val="28"/>
        </w:rPr>
      </w:pPr>
      <w:r>
        <w:rPr>
          <w:rFonts w:ascii="Times New Roman" w:hAnsi="Times New Roman"/>
          <w:color w:val="000000"/>
          <w:sz w:val="28"/>
        </w:rPr>
        <w:t>Коэффициент платной деятельности определяется по формуле:</w:t>
      </w:r>
    </w:p>
    <w:p w14:paraId="17010000">
      <w:pPr>
        <w:pStyle w:val="Style_4"/>
        <w:widowControl w:val="0"/>
        <w:spacing w:after="0" w:before="0" w:line="240" w:lineRule="auto"/>
        <w:ind w:firstLine="720"/>
        <w:jc w:val="both"/>
        <w:rPr>
          <w:rFonts w:ascii="Times New Roman" w:hAnsi="Times New Roman"/>
          <w:color w:val="000000"/>
          <w:sz w:val="16"/>
        </w:rPr>
      </w:pPr>
    </w:p>
    <w:p w14:paraId="18010000">
      <w:pPr>
        <w:pStyle w:val="Style_4"/>
        <w:widowControl w:val="0"/>
        <w:spacing w:after="0" w:before="0" w:line="240" w:lineRule="auto"/>
        <w:ind/>
        <w:jc w:val="center"/>
        <w:rPr>
          <w:rFonts w:ascii="Times New Roman" w:hAnsi="Times New Roman"/>
          <w:color w:val="000000"/>
          <w:sz w:val="28"/>
        </w:rPr>
      </w:pPr>
      <m:oMathPara>
        <m:oMath>
          <m:sSub>
            <m:e>
              <m:r>
                <w:rPr>
                  <w:rFonts w:ascii="Cambria Math" w:hAnsi="Cambria Math"/>
                  <w:sz w:val="22"/>
                </w:rPr>
                <m:t>К</m:t>
              </m:r>
            </m:e>
            <m:sub>
              <m:r>
                <w:rPr>
                  <w:rFonts w:ascii="Cambria Math" w:hAnsi="Cambria Math"/>
                  <w:sz w:val="22"/>
                </w:rPr>
                <m:rPr>
                  <m:sty m:val="p"/>
                </m:rPr>
                <m:t>П</m:t>
              </m:r>
              <m:r>
                <w:rPr>
                  <w:rFonts w:ascii="Cambria Math" w:hAnsi="Cambria Math"/>
                  <w:sz w:val="22"/>
                </w:rPr>
                <m:rPr>
                  <m:sty m:val="p"/>
                </m:rPr>
                <m:t>Д</m:t>
              </m:r>
            </m:sub>
          </m:sSub>
          <m:r>
            <w:rPr>
              <w:rFonts w:ascii="Cambria Math" w:hAnsi="Cambria Math"/>
              <w:sz w:val="22"/>
            </w:rPr>
            <m:rPr>
              <m:nor/>
            </m:rPr>
            <m:t>=</m:t>
          </m:r>
          <m:f>
            <m:fPr>
              <m:type m:val="bar"/>
            </m:fPr>
            <m:num>
              <m:r>
                <w:rPr>
                  <w:rFonts w:ascii="Cambria Math" w:hAnsi="Cambria Math"/>
                  <w:sz w:val="22"/>
                </w:rPr>
                <m:rPr>
                  <m:nor/>
                </m:rPr>
                <m:t>Vпд ( план )</m:t>
              </m:r>
            </m:num>
            <m:den>
              <m:r>
                <w:rPr>
                  <w:rFonts w:ascii="Cambria Math" w:hAnsi="Cambria Math"/>
                  <w:sz w:val="22"/>
                </w:rPr>
                <m:rPr>
                  <m:nor/>
                </m:rPr>
                <m:t>Vсубсидии</m:t>
              </m:r>
              <m:d>
                <m:dPr>
                  <m:sepChr m:val=","/>
                </m:dPr>
                <m:e>
                  <m:r>
                    <w:rPr>
                      <w:rFonts w:ascii="Cambria Math" w:hAnsi="Cambria Math"/>
                      <w:sz w:val="22"/>
                    </w:rPr>
                    <m:rPr>
                      <m:nor/>
                    </m:rPr>
                    <m:t>план</m:t>
                  </m:r>
                </m:e>
              </m:d>
              <m:r>
                <w:rPr>
                  <w:rFonts w:ascii="Cambria Math" w:hAnsi="Cambria Math"/>
                  <w:sz w:val="22"/>
                </w:rPr>
                <m:rPr>
                  <m:nor/>
                </m:rPr>
                <m:t>+ Vпд</m:t>
              </m:r>
              <m:d>
                <m:dPr>
                  <m:sepChr m:val=","/>
                </m:dPr>
                <m:e>
                  <m:r>
                    <w:rPr>
                      <w:rFonts w:ascii="Cambria Math" w:hAnsi="Cambria Math"/>
                      <w:sz w:val="22"/>
                    </w:rPr>
                    <m:rPr>
                      <m:nor/>
                    </m:rPr>
                    <m:t>план</m:t>
                  </m:r>
                </m:e>
              </m:d>
            </m:den>
          </m:f>
          <m:r>
            <w:rPr>
              <w:rFonts w:ascii="Cambria Math" w:hAnsi="Cambria Math"/>
              <w:sz w:val="22"/>
            </w:rPr>
            <m:t>,</m:t>
          </m:r>
        </m:oMath>
      </m:oMathPara>
      <w:r>
        <w:rPr>
          <w:rFonts w:ascii="Times New Roman" w:hAnsi="Times New Roman"/>
          <w:color w:val="000000"/>
          <w:sz w:val="28"/>
        </w:rPr>
        <w:t xml:space="preserve"> </w:t>
      </w:r>
    </w:p>
    <w:p w14:paraId="19010000">
      <w:pPr>
        <w:pStyle w:val="Style_4"/>
        <w:widowControl w:val="0"/>
        <w:spacing w:after="0" w:before="0" w:line="240" w:lineRule="auto"/>
        <w:ind/>
        <w:jc w:val="both"/>
        <w:rPr>
          <w:rFonts w:ascii="Times New Roman" w:hAnsi="Times New Roman"/>
          <w:color w:val="000000"/>
          <w:sz w:val="16"/>
        </w:rPr>
      </w:pPr>
    </w:p>
    <w:p w14:paraId="1A010000">
      <w:pPr>
        <w:pStyle w:val="Style_4"/>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где:</w:t>
      </w:r>
    </w:p>
    <w:p w14:paraId="1B010000">
      <w:pPr>
        <w:pStyle w:val="Style_4"/>
        <w:widowControl w:val="0"/>
        <w:spacing w:after="0" w:before="0" w:line="240" w:lineRule="auto"/>
        <w:ind w:firstLine="540"/>
        <w:jc w:val="both"/>
        <w:rPr>
          <w:rFonts w:ascii="Times New Roman" w:hAnsi="Times New Roman"/>
          <w:color w:val="000000"/>
          <w:sz w:val="28"/>
        </w:rPr>
      </w:pPr>
      <w:r>
        <w:rPr>
          <w:rFonts w:ascii="Times New Roman" w:hAnsi="Times New Roman"/>
          <w:color w:val="000000"/>
          <w:sz w:val="28"/>
        </w:rPr>
        <w:t>V</w:t>
      </w:r>
      <w:r>
        <w:rPr>
          <w:rFonts w:ascii="Times New Roman" w:hAnsi="Times New Roman"/>
          <w:color w:val="000000"/>
          <w:sz w:val="28"/>
          <w:vertAlign w:val="subscript"/>
        </w:rPr>
        <w:t>пд(план)</w:t>
      </w:r>
      <w:r>
        <w:rPr>
          <w:rFonts w:ascii="Times New Roman" w:hAnsi="Times New Roman"/>
          <w:color w:val="000000"/>
          <w:sz w:val="28"/>
        </w:rPr>
        <w:t xml:space="preserve"> </w:t>
      </w:r>
      <w:r>
        <w:rPr>
          <w:rFonts w:ascii="Times New Roman" w:hAnsi="Times New Roman"/>
          <w:color w:val="000000"/>
          <w:sz w:val="28"/>
        </w:rPr>
        <w:tab/>
      </w:r>
      <w:r>
        <w:rPr>
          <w:rFonts w:ascii="Times New Roman" w:hAnsi="Times New Roman"/>
          <w:color w:val="000000"/>
          <w:sz w:val="28"/>
        </w:rPr>
        <w:t>– объем доходов от платной деятельности, планируемых к получению в очередном финансовом году с учетом информации об объемах оказываемых услуг (выполняемых работ) в отчетном финансовом году, о получении (прекращении действия) лицензий, иных разрешительных документов на осуществление указанной деятельности, об изменении размера платы (тарифов, цены) за оказываемую услугу (выполняемую работу). Объем планируемых доходов от платной деятельности для расчета коэффициента платной деятельности определяется за вычетом из указанного объема доходов налога на добавленную стоимость в случае, если в соответствии с законодательством Российской Федерации о налогах и сборах операции по реализации услуг (работ) признаются объектами налогообложения;</w:t>
      </w:r>
    </w:p>
    <w:p w14:paraId="1C010000">
      <w:pPr>
        <w:pStyle w:val="Style_4"/>
        <w:widowControl w:val="0"/>
        <w:spacing w:after="0" w:before="0" w:line="240" w:lineRule="auto"/>
        <w:ind w:firstLine="720"/>
        <w:jc w:val="both"/>
        <w:rPr>
          <w:rFonts w:ascii="Times New Roman" w:hAnsi="Times New Roman"/>
          <w:color w:val="000000"/>
          <w:sz w:val="28"/>
        </w:rPr>
      </w:pPr>
      <w:r>
        <w:rPr>
          <w:rFonts w:ascii="Times New Roman" w:hAnsi="Times New Roman"/>
          <w:color w:val="000000"/>
          <w:sz w:val="28"/>
        </w:rPr>
        <w:t>V</w:t>
      </w:r>
      <w:r>
        <w:rPr>
          <w:rFonts w:ascii="Times New Roman" w:hAnsi="Times New Roman"/>
          <w:color w:val="000000"/>
          <w:sz w:val="28"/>
          <w:vertAlign w:val="subscript"/>
        </w:rPr>
        <w:t>субсидии(план)</w:t>
      </w:r>
      <w:r>
        <w:rPr>
          <w:rFonts w:ascii="Times New Roman" w:hAnsi="Times New Roman"/>
          <w:color w:val="000000"/>
          <w:sz w:val="28"/>
        </w:rPr>
        <w:t xml:space="preserve"> – планируемый объем субсидии на очередной финансовый год и плановый период, рассчитанный без применения коэффициента платной деятельности.</w:t>
      </w:r>
    </w:p>
    <w:p w14:paraId="1D010000">
      <w:pPr>
        <w:pStyle w:val="Style_4"/>
        <w:widowControl w:val="0"/>
        <w:tabs>
          <w:tab w:leader="none" w:pos="708" w:val="clear"/>
          <w:tab w:leader="none" w:pos="1134" w:val="left"/>
        </w:tabs>
        <w:spacing w:after="0" w:before="0" w:line="240" w:lineRule="auto"/>
        <w:ind w:firstLine="709"/>
        <w:jc w:val="both"/>
        <w:rPr>
          <w:rFonts w:ascii="Times New Roman" w:hAnsi="Times New Roman"/>
          <w:color w:val="000000"/>
          <w:sz w:val="28"/>
        </w:rPr>
      </w:pPr>
      <w:r>
        <w:rPr>
          <w:rFonts w:ascii="Times New Roman" w:hAnsi="Times New Roman"/>
          <w:color w:val="000000"/>
          <w:sz w:val="28"/>
        </w:rPr>
        <w:t>При расчете коэффициента платной деятельности не учитываются поступления в виде целевых субсидий, предоставляемых из бюджета города Магнитогорска,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муниципального имущества, переданного в аренду (безвозмездное пользование) и в виде платы, взимаемой с потребителя в рамках установленного муниципального задания.</w:t>
      </w:r>
    </w:p>
    <w:p w14:paraId="1E010000">
      <w:pPr>
        <w:pStyle w:val="Style_4"/>
        <w:widowControl w:val="1"/>
        <w:tabs>
          <w:tab w:leader="none" w:pos="708" w:val="clear"/>
          <w:tab w:leader="none" w:pos="1134" w:val="left"/>
        </w:tabs>
        <w:spacing w:after="0" w:before="0" w:line="240" w:lineRule="auto"/>
        <w:ind w:firstLine="709"/>
        <w:contextualSpacing w:val="1"/>
        <w:jc w:val="both"/>
        <w:rPr>
          <w:rFonts w:ascii="Times New Roman" w:hAnsi="Times New Roman"/>
          <w:sz w:val="28"/>
        </w:rPr>
      </w:pPr>
      <w:r>
        <w:rPr>
          <w:rFonts w:ascii="Times New Roman" w:hAnsi="Times New Roman"/>
          <w:sz w:val="28"/>
        </w:rPr>
        <w:t>29. Стоимость материальных запасов, особо ценного движимого имущества, работ и услуг, учитываемых при определении базового норматива затрат на оказание i-ой услуги (выполнение w-ой работы), определяется на основании информации о рыночных ценах (тарифах) на идентичные планируемым к приобретению материальные запасы, объекты особо ценного движимого имущества, работы и услуги, а при их отсутствии - на однородные материальные запасы, объекты особо ценного движимого имущества, работы и услуги, с учетом прогнозного индекса потребительских цен на конец соответствующего финансового года, определяемого в соответствии с прогнозом социально-экономического развития Российской Федерации, разрабатываемым согласно статье 173 Бюджетного кодекса Российской Федерации.</w:t>
      </w:r>
    </w:p>
    <w:p w14:paraId="1F010000">
      <w:pPr>
        <w:pStyle w:val="Style_4"/>
        <w:widowControl w:val="1"/>
        <w:spacing w:after="0" w:before="0" w:line="240" w:lineRule="auto"/>
        <w:ind w:firstLine="709"/>
        <w:jc w:val="both"/>
        <w:rPr>
          <w:rFonts w:ascii="Times New Roman" w:hAnsi="Times New Roman"/>
          <w:sz w:val="28"/>
        </w:rPr>
      </w:pPr>
      <w:bookmarkStart w:id="5" w:name="sub_752"/>
      <w:r>
        <w:rPr>
          <w:rFonts w:ascii="Times New Roman" w:hAnsi="Times New Roman"/>
          <w:sz w:val="28"/>
        </w:rPr>
        <w:t>Определение значения идентичности и однородности материальных запасов, объектов особо ценного движимого имущества, работ и услуг, получение информации о рыночных ценах (тарифах) осуществляется в порядке, установленном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w:t>
      </w:r>
      <w:bookmarkEnd w:id="5"/>
    </w:p>
    <w:p w14:paraId="20010000">
      <w:pPr>
        <w:pStyle w:val="Style_4"/>
        <w:widowControl w:val="0"/>
        <w:spacing w:after="0" w:before="0" w:line="240" w:lineRule="auto"/>
        <w:ind w:firstLine="540"/>
        <w:jc w:val="both"/>
        <w:rPr>
          <w:rFonts w:ascii="Times New Roman" w:hAnsi="Times New Roman"/>
          <w:sz w:val="28"/>
        </w:rPr>
      </w:pPr>
    </w:p>
    <w:p w14:paraId="21010000">
      <w:pPr>
        <w:sectPr>
          <w:footerReference r:id="rId4" w:type="first"/>
          <w:type w:val="nextPage"/>
          <w:pgSz w:h="16838" w:orient="portrait" w:w="11906"/>
          <w:pgMar w:bottom="1134" w:footer="0" w:gutter="0" w:header="0" w:left="1701" w:right="850" w:top="851"/>
          <w:pgNumType w:fmt="decimal" w:start="1"/>
          <w:titlePg/>
        </w:sectPr>
      </w:pPr>
    </w:p>
    <w:p w14:paraId="22010000">
      <w:pPr>
        <w:pStyle w:val="Style_4"/>
        <w:widowControl w:val="1"/>
        <w:spacing w:after="0" w:before="0" w:line="240" w:lineRule="auto"/>
        <w:ind w:firstLine="992" w:left="9498"/>
        <w:jc w:val="right"/>
        <w:rPr>
          <w:rFonts w:ascii="Times New Roman" w:hAnsi="Times New Roman"/>
          <w:sz w:val="28"/>
        </w:rPr>
      </w:pPr>
      <w:r>
        <w:rPr>
          <w:rFonts w:ascii="Times New Roman" w:hAnsi="Times New Roman"/>
          <w:sz w:val="28"/>
        </w:rPr>
        <w:t>Приложение №1</w:t>
      </w:r>
    </w:p>
    <w:p w14:paraId="23010000">
      <w:pPr>
        <w:pStyle w:val="Style_4"/>
        <w:widowControl w:val="1"/>
        <w:spacing w:after="0" w:before="0" w:line="240" w:lineRule="auto"/>
        <w:ind w:firstLine="992" w:left="9498"/>
        <w:jc w:val="right"/>
        <w:rPr>
          <w:rFonts w:ascii="Times New Roman" w:hAnsi="Times New Roman"/>
          <w:sz w:val="28"/>
        </w:rPr>
      </w:pPr>
      <w:r>
        <w:rPr>
          <w:rFonts w:ascii="Times New Roman" w:hAnsi="Times New Roman"/>
          <w:sz w:val="28"/>
        </w:rPr>
        <w:t xml:space="preserve">к Порядку </w:t>
      </w:r>
      <w:r>
        <w:rPr>
          <w:rFonts w:ascii="Times New Roman" w:hAnsi="Times New Roman"/>
          <w:sz w:val="28"/>
        </w:rPr>
        <w:t xml:space="preserve">определения нормативных затрат </w:t>
      </w:r>
      <w:r>
        <w:rPr>
          <w:rFonts w:ascii="Times New Roman" w:hAnsi="Times New Roman"/>
          <w:sz w:val="28"/>
        </w:rPr>
        <w:t>на оказание муниципальных услуг (выполнение работ) в сфере социальной защиты населения, применяемых при расчете объема субсидии на финансовое обеспечение выполнения муниципального задания на оказание муниципальных услуг (выполнение работ) муниципальным учреждением</w:t>
      </w:r>
      <w:r>
        <w:rPr>
          <w:rFonts w:ascii="Times New Roman" w:hAnsi="Times New Roman"/>
          <w:sz w:val="28"/>
        </w:rPr>
        <w:t xml:space="preserve"> </w:t>
      </w:r>
    </w:p>
    <w:p w14:paraId="24010000">
      <w:pPr>
        <w:pStyle w:val="Style_4"/>
        <w:widowControl w:val="1"/>
        <w:spacing w:after="0" w:before="0" w:line="240" w:lineRule="auto"/>
        <w:ind/>
        <w:jc w:val="right"/>
        <w:rPr>
          <w:rFonts w:ascii="Times New Roman" w:hAnsi="Times New Roman"/>
          <w:sz w:val="28"/>
        </w:rPr>
      </w:pPr>
    </w:p>
    <w:p w14:paraId="25010000">
      <w:pPr>
        <w:pStyle w:val="Style_4"/>
        <w:widowControl w:val="1"/>
        <w:spacing w:after="0" w:before="0" w:line="240" w:lineRule="auto"/>
        <w:ind/>
        <w:jc w:val="center"/>
        <w:rPr>
          <w:rFonts w:ascii="Times New Roman" w:hAnsi="Times New Roman"/>
          <w:color w:val="000000"/>
          <w:sz w:val="28"/>
        </w:rPr>
      </w:pPr>
      <w:r>
        <w:rPr>
          <w:rFonts w:ascii="Times New Roman" w:hAnsi="Times New Roman"/>
          <w:color w:val="000000"/>
          <w:sz w:val="28"/>
        </w:rPr>
        <w:t>Нормативные затраты на оказание муниципальных услуг (выполнение работ)</w:t>
      </w:r>
    </w:p>
    <w:p w14:paraId="26010000">
      <w:pPr>
        <w:pStyle w:val="Style_4"/>
        <w:widowControl w:val="1"/>
        <w:spacing w:after="0" w:before="0" w:line="240" w:lineRule="auto"/>
        <w:ind/>
        <w:jc w:val="center"/>
        <w:rPr>
          <w:rFonts w:ascii="Times New Roman" w:hAnsi="Times New Roman"/>
          <w:color w:val="000000"/>
          <w:sz w:val="28"/>
        </w:rPr>
      </w:pPr>
    </w:p>
    <w:tbl>
      <w:tblPr>
        <w:tblStyle w:val="Style_8"/>
        <w:tblW w:type="auto" w:w="0"/>
        <w:jc w:val="left"/>
        <w:tblInd w:type="dxa" w:w="0"/>
        <w:tblLayout w:type="fixed"/>
        <w:tblCellMar>
          <w:top w:type="dxa" w:w="0"/>
          <w:left w:type="dxa" w:w="30"/>
          <w:bottom w:type="dxa" w:w="0"/>
          <w:right w:type="dxa" w:w="30"/>
        </w:tblCellMar>
      </w:tblPr>
      <w:tblGrid>
        <w:gridCol w:w="703"/>
        <w:gridCol w:w="566"/>
        <w:gridCol w:w="426"/>
        <w:gridCol w:w="847"/>
        <w:gridCol w:w="1415"/>
        <w:gridCol w:w="1847"/>
        <w:gridCol w:w="990"/>
        <w:gridCol w:w="426"/>
        <w:gridCol w:w="989"/>
        <w:gridCol w:w="990"/>
        <w:gridCol w:w="568"/>
        <w:gridCol w:w="565"/>
        <w:gridCol w:w="1700"/>
        <w:gridCol w:w="568"/>
        <w:gridCol w:w="426"/>
        <w:gridCol w:w="565"/>
        <w:gridCol w:w="426"/>
        <w:gridCol w:w="660"/>
      </w:tblGrid>
      <w:tr>
        <w:trPr>
          <w:trHeight w:hRule="atLeast" w:val="624"/>
        </w:trPr>
        <w:tc>
          <w:tcPr>
            <w:tcW w:type="dxa" w:w="703"/>
            <w:vMerge w:val="restart"/>
            <w:tcBorders>
              <w:top w:color="000000" w:sz="4" w:val="single"/>
              <w:left w:color="000000" w:sz="6" w:val="single"/>
              <w:bottom w:color="000000" w:sz="6" w:val="single"/>
              <w:right w:color="000000" w:sz="6" w:val="single"/>
            </w:tcBorders>
            <w:tcMar>
              <w:top w:type="dxa" w:w="0"/>
              <w:left w:type="dxa" w:w="30"/>
              <w:bottom w:type="dxa" w:w="0"/>
              <w:right w:type="dxa" w:w="30"/>
            </w:tcMar>
            <w:textDirection w:val="btLr"/>
          </w:tcPr>
          <w:p w14:paraId="27010000">
            <w:pPr>
              <w:pStyle w:val="Style_4"/>
              <w:widowControl w:val="1"/>
              <w:spacing w:after="0" w:before="0" w:line="240" w:lineRule="auto"/>
              <w:ind w:left="113" w:right="113"/>
              <w:jc w:val="center"/>
              <w:rPr>
                <w:rFonts w:ascii="Times New Roman" w:hAnsi="Times New Roman"/>
                <w:color w:val="000000"/>
              </w:rPr>
            </w:pPr>
            <w:r>
              <w:rPr>
                <w:rFonts w:ascii="Times New Roman" w:hAnsi="Times New Roman"/>
                <w:color w:val="000000"/>
              </w:rPr>
              <w:t>Наименование муниципальной услуги (работы)</w:t>
            </w:r>
          </w:p>
          <w:p w14:paraId="28010000">
            <w:pPr>
              <w:pStyle w:val="Style_4"/>
              <w:widowControl w:val="1"/>
              <w:spacing w:after="0" w:before="0" w:line="240" w:lineRule="auto"/>
              <w:ind w:left="113" w:right="113"/>
              <w:jc w:val="center"/>
              <w:rPr>
                <w:rFonts w:ascii="Times New Roman" w:hAnsi="Times New Roman"/>
                <w:color w:val="000000"/>
              </w:rPr>
            </w:pPr>
            <w:r>
              <w:rPr>
                <w:rFonts w:ascii="Times New Roman" w:hAnsi="Times New Roman"/>
              </w:rPr>
              <w:t>&lt;1&gt;</w:t>
            </w:r>
          </w:p>
        </w:tc>
        <w:tc>
          <w:tcPr>
            <w:tcW w:type="dxa" w:w="566"/>
            <w:vMerge w:val="restart"/>
            <w:tcBorders>
              <w:top w:color="000000" w:sz="4" w:val="single"/>
              <w:left w:color="000000" w:sz="6" w:val="single"/>
              <w:bottom w:color="000000" w:sz="6" w:val="single"/>
              <w:right w:color="000000" w:sz="6" w:val="single"/>
            </w:tcBorders>
            <w:tcMar>
              <w:top w:type="dxa" w:w="0"/>
              <w:left w:type="dxa" w:w="30"/>
              <w:bottom w:type="dxa" w:w="0"/>
              <w:right w:type="dxa" w:w="30"/>
            </w:tcMar>
            <w:textDirection w:val="btLr"/>
          </w:tcPr>
          <w:p w14:paraId="29010000">
            <w:pPr>
              <w:pStyle w:val="Style_4"/>
              <w:widowControl w:val="1"/>
              <w:spacing w:after="0" w:before="0" w:line="240" w:lineRule="auto"/>
              <w:ind w:left="113" w:right="113"/>
              <w:jc w:val="center"/>
              <w:rPr>
                <w:rFonts w:ascii="Times New Roman" w:hAnsi="Times New Roman"/>
                <w:color w:val="000000"/>
              </w:rPr>
            </w:pPr>
            <w:r>
              <w:rPr>
                <w:rFonts w:ascii="Times New Roman" w:hAnsi="Times New Roman"/>
                <w:color w:val="000000"/>
              </w:rPr>
              <w:t xml:space="preserve">Уникальный номер реестровой записи  </w:t>
            </w:r>
            <w:r>
              <w:rPr>
                <w:rFonts w:ascii="Times New Roman" w:hAnsi="Times New Roman"/>
              </w:rPr>
              <w:t>&lt;2&gt;</w:t>
            </w:r>
          </w:p>
        </w:tc>
        <w:tc>
          <w:tcPr>
            <w:tcW w:type="dxa" w:w="426"/>
            <w:tcBorders>
              <w:top w:color="000000" w:sz="4" w:val="single"/>
              <w:left w:color="000000" w:sz="6" w:val="single"/>
              <w:right w:color="000000" w:sz="6" w:val="single"/>
            </w:tcBorders>
            <w:tcMar>
              <w:top w:type="dxa" w:w="0"/>
              <w:left w:type="dxa" w:w="30"/>
              <w:bottom w:type="dxa" w:w="0"/>
              <w:right w:type="dxa" w:w="30"/>
            </w:tcMar>
            <w:textDirection w:val="btLr"/>
          </w:tcPr>
          <w:p w14:paraId="2A010000">
            <w:pPr>
              <w:pStyle w:val="Style_4"/>
              <w:widowControl w:val="1"/>
              <w:spacing w:after="0" w:before="0" w:line="240" w:lineRule="auto"/>
              <w:ind w:left="113" w:right="113"/>
              <w:jc w:val="center"/>
              <w:rPr>
                <w:rFonts w:ascii="Times New Roman" w:hAnsi="Times New Roman"/>
                <w:color w:val="000000"/>
              </w:rPr>
            </w:pPr>
          </w:p>
        </w:tc>
        <w:tc>
          <w:tcPr>
            <w:tcW w:type="dxa" w:w="847"/>
            <w:vMerge w:val="restart"/>
            <w:tcBorders>
              <w:top w:color="000000" w:sz="4" w:val="single"/>
              <w:left w:color="000000" w:sz="6" w:val="single"/>
              <w:bottom w:color="000000" w:sz="6" w:val="single"/>
              <w:right w:color="000000" w:sz="6" w:val="single"/>
            </w:tcBorders>
            <w:tcMar>
              <w:top w:type="dxa" w:w="0"/>
              <w:left w:type="dxa" w:w="30"/>
              <w:bottom w:type="dxa" w:w="0"/>
              <w:right w:type="dxa" w:w="30"/>
            </w:tcMar>
            <w:textDirection w:val="btLr"/>
          </w:tcPr>
          <w:p w14:paraId="2B010000">
            <w:pPr>
              <w:pStyle w:val="Style_4"/>
              <w:widowControl w:val="1"/>
              <w:spacing w:after="0" w:before="0" w:line="240" w:lineRule="auto"/>
              <w:ind w:left="113" w:right="113"/>
              <w:jc w:val="center"/>
              <w:rPr>
                <w:rFonts w:ascii="Times New Roman" w:hAnsi="Times New Roman"/>
                <w:color w:val="000000"/>
              </w:rPr>
            </w:pPr>
            <w:r>
              <w:rPr>
                <w:rFonts w:ascii="Times New Roman" w:hAnsi="Times New Roman"/>
                <w:color w:val="000000"/>
              </w:rPr>
              <w:t>Базовый норматив затрат на оказание муниципальной услуги (выполнение работы), рублей</w:t>
            </w:r>
          </w:p>
        </w:tc>
        <w:tc>
          <w:tcPr>
            <w:tcW w:type="dxa" w:w="10058"/>
            <w:gridSpan w:val="10"/>
            <w:tcBorders>
              <w:top w:color="000000" w:sz="4" w:val="single"/>
              <w:left w:color="000000" w:sz="6" w:val="single"/>
              <w:right w:color="000000" w:sz="6" w:val="single"/>
            </w:tcBorders>
            <w:tcMar>
              <w:top w:type="dxa" w:w="0"/>
              <w:left w:type="dxa" w:w="30"/>
              <w:bottom w:type="dxa" w:w="0"/>
              <w:right w:type="dxa" w:w="30"/>
            </w:tcMar>
          </w:tcPr>
          <w:p w14:paraId="2C010000">
            <w:pPr>
              <w:pStyle w:val="Style_4"/>
              <w:widowControl w:val="1"/>
              <w:spacing w:after="0" w:before="0" w:line="240" w:lineRule="auto"/>
              <w:ind/>
              <w:jc w:val="center"/>
              <w:rPr>
                <w:rFonts w:ascii="Times New Roman" w:hAnsi="Times New Roman"/>
                <w:color w:val="000000"/>
              </w:rPr>
            </w:pPr>
            <w:r>
              <w:rPr>
                <w:rFonts w:ascii="Times New Roman" w:hAnsi="Times New Roman"/>
                <w:color w:val="000000"/>
              </w:rPr>
              <w:t>в том числе</w:t>
            </w:r>
          </w:p>
        </w:tc>
        <w:tc>
          <w:tcPr>
            <w:tcW w:type="dxa" w:w="426"/>
            <w:vMerge w:val="restart"/>
            <w:tcBorders>
              <w:top w:color="000000" w:sz="4" w:val="single"/>
              <w:left w:color="000000" w:sz="6" w:val="single"/>
              <w:bottom w:color="000000" w:sz="6" w:val="single"/>
              <w:right w:color="000000" w:sz="6" w:val="single"/>
            </w:tcBorders>
            <w:tcMar>
              <w:top w:type="dxa" w:w="0"/>
              <w:left w:type="dxa" w:w="30"/>
              <w:bottom w:type="dxa" w:w="0"/>
              <w:right w:type="dxa" w:w="30"/>
            </w:tcMar>
            <w:textDirection w:val="btLr"/>
          </w:tcPr>
          <w:p w14:paraId="2D010000">
            <w:pPr>
              <w:pStyle w:val="Style_4"/>
              <w:widowControl w:val="1"/>
              <w:spacing w:after="0" w:before="0" w:line="240" w:lineRule="auto"/>
              <w:ind w:left="113" w:right="113"/>
              <w:jc w:val="center"/>
              <w:rPr>
                <w:rFonts w:ascii="Times New Roman" w:hAnsi="Times New Roman"/>
                <w:color w:val="000000"/>
              </w:rPr>
            </w:pPr>
            <w:r>
              <w:rPr>
                <w:rFonts w:ascii="Times New Roman" w:hAnsi="Times New Roman"/>
                <w:color w:val="000000"/>
              </w:rPr>
              <w:t>Отраслевой корректирующий коэффициент</w:t>
            </w:r>
          </w:p>
        </w:tc>
        <w:tc>
          <w:tcPr>
            <w:tcW w:type="dxa" w:w="565"/>
            <w:vMerge w:val="restart"/>
            <w:tcBorders>
              <w:top w:color="000000" w:sz="4" w:val="single"/>
              <w:left w:color="000000" w:sz="6" w:val="single"/>
              <w:bottom w:color="000000" w:sz="6" w:val="single"/>
              <w:right w:color="000000" w:sz="6" w:val="single"/>
            </w:tcBorders>
            <w:tcMar>
              <w:top w:type="dxa" w:w="0"/>
              <w:left w:type="dxa" w:w="30"/>
              <w:bottom w:type="dxa" w:w="0"/>
              <w:right w:type="dxa" w:w="30"/>
            </w:tcMar>
            <w:textDirection w:val="btLr"/>
            <w:vAlign w:val="center"/>
          </w:tcPr>
          <w:p w14:paraId="2E010000">
            <w:pPr>
              <w:pStyle w:val="Style_4"/>
              <w:widowControl w:val="1"/>
              <w:spacing w:after="0" w:before="0" w:line="240" w:lineRule="auto"/>
              <w:ind w:left="113" w:right="113"/>
              <w:jc w:val="center"/>
              <w:rPr>
                <w:rFonts w:ascii="Times New Roman" w:hAnsi="Times New Roman"/>
                <w:color w:val="000000"/>
              </w:rPr>
            </w:pPr>
            <w:r>
              <w:rPr>
                <w:rFonts w:ascii="Times New Roman" w:hAnsi="Times New Roman"/>
                <w:color w:val="000000"/>
              </w:rPr>
              <w:t>Территориальный корректирующий коэффициент</w:t>
            </w:r>
          </w:p>
        </w:tc>
        <w:tc>
          <w:tcPr>
            <w:tcW w:type="dxa" w:w="426"/>
            <w:tcBorders>
              <w:top w:color="000000" w:sz="4" w:val="single"/>
              <w:left w:color="000000" w:sz="6" w:val="single"/>
              <w:right w:color="000000" w:sz="6" w:val="single"/>
            </w:tcBorders>
            <w:tcMar>
              <w:top w:type="dxa" w:w="0"/>
              <w:left w:type="dxa" w:w="30"/>
              <w:bottom w:type="dxa" w:w="0"/>
              <w:right w:type="dxa" w:w="30"/>
            </w:tcMar>
            <w:textDirection w:val="btLr"/>
          </w:tcPr>
          <w:p w14:paraId="2F010000">
            <w:pPr>
              <w:pStyle w:val="Style_4"/>
              <w:widowControl w:val="1"/>
              <w:spacing w:after="0" w:before="0" w:line="240" w:lineRule="auto"/>
              <w:ind w:left="113" w:right="113"/>
              <w:jc w:val="center"/>
              <w:rPr>
                <w:rFonts w:ascii="Times New Roman" w:hAnsi="Times New Roman"/>
                <w:color w:val="000000"/>
              </w:rPr>
            </w:pPr>
          </w:p>
        </w:tc>
        <w:tc>
          <w:tcPr>
            <w:tcW w:type="dxa" w:w="660"/>
            <w:vMerge w:val="restart"/>
            <w:tcBorders>
              <w:top w:color="000000" w:sz="4" w:val="single"/>
              <w:left w:color="000000" w:sz="6" w:val="single"/>
              <w:bottom w:color="000000" w:sz="6" w:val="single"/>
              <w:right w:color="000000" w:sz="4" w:val="single"/>
            </w:tcBorders>
            <w:tcMar>
              <w:top w:type="dxa" w:w="0"/>
              <w:left w:type="dxa" w:w="30"/>
              <w:bottom w:type="dxa" w:w="0"/>
              <w:right w:type="dxa" w:w="30"/>
            </w:tcMar>
            <w:textDirection w:val="btLr"/>
          </w:tcPr>
          <w:p w14:paraId="30010000">
            <w:pPr>
              <w:pStyle w:val="Style_4"/>
              <w:widowControl w:val="1"/>
              <w:spacing w:after="0" w:before="0" w:line="240" w:lineRule="auto"/>
              <w:ind w:left="113" w:right="113"/>
              <w:jc w:val="center"/>
              <w:rPr>
                <w:rFonts w:ascii="Times New Roman" w:hAnsi="Times New Roman"/>
                <w:color w:val="000000"/>
              </w:rPr>
            </w:pPr>
            <w:r>
              <w:rPr>
                <w:rFonts w:ascii="Times New Roman" w:hAnsi="Times New Roman"/>
                <w:color w:val="000000"/>
              </w:rPr>
              <w:t>Нормативные затраты на оказание муниципальной услуги (выполнение работы), рублей</w:t>
            </w:r>
          </w:p>
        </w:tc>
      </w:tr>
      <w:tr>
        <w:trPr>
          <w:trHeight w:hRule="atLeast" w:val="4383"/>
        </w:trPr>
        <w:tc>
          <w:tcPr>
            <w:tcW w:type="dxa" w:w="703"/>
            <w:gridSpan w:val="1"/>
            <w:vMerge w:val="continue"/>
            <w:tcBorders>
              <w:top w:color="000000" w:sz="4" w:val="single"/>
              <w:left w:color="000000" w:sz="6" w:val="single"/>
              <w:bottom w:color="000000" w:sz="6" w:val="single"/>
              <w:right w:color="000000" w:sz="6" w:val="single"/>
            </w:tcBorders>
            <w:tcMar>
              <w:top w:type="dxa" w:w="0"/>
              <w:left w:type="dxa" w:w="30"/>
              <w:bottom w:type="dxa" w:w="0"/>
              <w:right w:type="dxa" w:w="30"/>
            </w:tcMar>
            <w:textDirection w:val="btLr"/>
          </w:tcPr>
          <w:p/>
        </w:tc>
        <w:tc>
          <w:tcPr>
            <w:tcW w:type="dxa" w:w="566"/>
            <w:gridSpan w:val="1"/>
            <w:vMerge w:val="continue"/>
            <w:tcBorders>
              <w:top w:color="000000" w:sz="4" w:val="single"/>
              <w:left w:color="000000" w:sz="6" w:val="single"/>
              <w:bottom w:color="000000" w:sz="6" w:val="single"/>
              <w:right w:color="000000" w:sz="6" w:val="single"/>
            </w:tcBorders>
            <w:tcMar>
              <w:top w:type="dxa" w:w="0"/>
              <w:left w:type="dxa" w:w="30"/>
              <w:bottom w:type="dxa" w:w="0"/>
              <w:right w:type="dxa" w:w="30"/>
            </w:tcMar>
            <w:textDirection w:val="btLr"/>
          </w:tcPr>
          <w:p/>
        </w:tc>
        <w:tc>
          <w:tcPr>
            <w:tcW w:type="dxa" w:w="426"/>
            <w:tcBorders>
              <w:left w:color="000000" w:sz="6" w:val="single"/>
              <w:bottom w:color="000000" w:sz="6" w:val="single"/>
              <w:right w:color="000000" w:sz="6" w:val="single"/>
            </w:tcBorders>
            <w:tcMar>
              <w:top w:type="dxa" w:w="0"/>
              <w:left w:type="dxa" w:w="30"/>
              <w:bottom w:type="dxa" w:w="0"/>
              <w:right w:type="dxa" w:w="30"/>
            </w:tcMar>
            <w:textDirection w:val="btLr"/>
          </w:tcPr>
          <w:p w14:paraId="31010000">
            <w:pPr>
              <w:pStyle w:val="Style_4"/>
              <w:widowControl w:val="1"/>
              <w:spacing w:after="0" w:before="0" w:line="240" w:lineRule="auto"/>
              <w:ind w:left="113" w:right="113"/>
              <w:jc w:val="center"/>
              <w:rPr>
                <w:rFonts w:ascii="Times New Roman" w:hAnsi="Times New Roman"/>
                <w:color w:val="000000"/>
              </w:rPr>
            </w:pPr>
            <w:r>
              <w:rPr>
                <w:rFonts w:ascii="Times New Roman" w:hAnsi="Times New Roman"/>
                <w:color w:val="000000"/>
              </w:rPr>
              <w:t>Категория потребителей</w:t>
            </w:r>
          </w:p>
          <w:p w14:paraId="32010000">
            <w:pPr>
              <w:pStyle w:val="Style_4"/>
              <w:widowControl w:val="1"/>
              <w:spacing w:after="0" w:before="0" w:line="240" w:lineRule="auto"/>
              <w:ind w:left="113" w:right="113"/>
              <w:jc w:val="center"/>
              <w:rPr>
                <w:rFonts w:ascii="Times New Roman" w:hAnsi="Times New Roman"/>
                <w:color w:val="000000"/>
              </w:rPr>
            </w:pPr>
          </w:p>
        </w:tc>
        <w:tc>
          <w:tcPr>
            <w:tcW w:type="dxa" w:w="847"/>
            <w:gridSpan w:val="1"/>
            <w:vMerge w:val="continue"/>
            <w:tcBorders>
              <w:top w:color="000000" w:sz="4" w:val="single"/>
              <w:left w:color="000000" w:sz="6" w:val="single"/>
              <w:bottom w:color="000000" w:sz="6" w:val="single"/>
              <w:right w:color="000000" w:sz="6" w:val="single"/>
            </w:tcBorders>
            <w:tcMar>
              <w:top w:type="dxa" w:w="0"/>
              <w:left w:type="dxa" w:w="30"/>
              <w:bottom w:type="dxa" w:w="0"/>
              <w:right w:type="dxa" w:w="30"/>
            </w:tcMar>
            <w:textDirection w:val="btLr"/>
          </w:tcPr>
          <w:p/>
        </w:tc>
        <w:tc>
          <w:tcPr>
            <w:tcW w:type="dxa" w:w="1415"/>
            <w:tcBorders>
              <w:top w:color="000000" w:sz="6" w:val="single"/>
              <w:left w:color="000000" w:sz="6" w:val="single"/>
              <w:bottom w:color="000000" w:sz="6" w:val="single"/>
              <w:right w:color="000000" w:sz="6" w:val="single"/>
            </w:tcBorders>
            <w:tcMar>
              <w:top w:type="dxa" w:w="0"/>
              <w:left w:type="dxa" w:w="30"/>
              <w:bottom w:type="dxa" w:w="0"/>
              <w:right w:type="dxa" w:w="30"/>
            </w:tcMar>
            <w:textDirection w:val="btLr"/>
          </w:tcPr>
          <w:p w14:paraId="33010000">
            <w:pPr>
              <w:pStyle w:val="Style_4"/>
              <w:widowControl w:val="1"/>
              <w:spacing w:after="0" w:before="0" w:line="240" w:lineRule="auto"/>
              <w:ind w:left="113" w:right="113"/>
              <w:jc w:val="center"/>
              <w:rPr>
                <w:rFonts w:ascii="Times New Roman" w:hAnsi="Times New Roman"/>
                <w:color w:val="000000"/>
              </w:rPr>
            </w:pPr>
            <w:r>
              <w:rPr>
                <w:rFonts w:ascii="Times New Roman" w:hAnsi="Times New Roman"/>
                <w:color w:val="000000"/>
              </w:rPr>
              <w:t>затраты на оплату труда с обязательными страховыми взносами работников, непосредственно связанных с оказанием муниципальной услуги  (выполнением работы)</w:t>
            </w:r>
          </w:p>
        </w:tc>
        <w:tc>
          <w:tcPr>
            <w:tcW w:type="dxa" w:w="1847"/>
            <w:tcBorders>
              <w:top w:color="000000" w:sz="6" w:val="single"/>
              <w:left w:color="000000" w:sz="6" w:val="single"/>
              <w:bottom w:color="000000" w:sz="6" w:val="single"/>
              <w:right w:color="000000" w:sz="6" w:val="single"/>
            </w:tcBorders>
            <w:tcMar>
              <w:top w:type="dxa" w:w="0"/>
              <w:left w:type="dxa" w:w="30"/>
              <w:bottom w:type="dxa" w:w="0"/>
              <w:right w:type="dxa" w:w="30"/>
            </w:tcMar>
            <w:textDirection w:val="btLr"/>
          </w:tcPr>
          <w:p w14:paraId="34010000">
            <w:pPr>
              <w:pStyle w:val="Style_4"/>
              <w:widowControl w:val="1"/>
              <w:spacing w:after="0" w:before="0" w:line="240" w:lineRule="auto"/>
              <w:ind w:left="113" w:right="113"/>
              <w:jc w:val="center"/>
              <w:rPr>
                <w:rFonts w:ascii="Times New Roman" w:hAnsi="Times New Roman"/>
                <w:color w:val="000000"/>
              </w:rPr>
            </w:pPr>
            <w:r>
              <w:rPr>
                <w:rFonts w:ascii="Times New Roman" w:hAnsi="Times New Roman"/>
                <w:color w:val="000000"/>
              </w:rPr>
              <w:t>затраты на приобретение материальных запасов и на приобретение движимого имущества (основных средств и нематериальных активов), используемого в процессе оказания муниципальной услуги (выполнения работы), а также затраты на аренду указанного имущества</w:t>
            </w:r>
          </w:p>
        </w:tc>
        <w:tc>
          <w:tcPr>
            <w:tcW w:type="dxa" w:w="990"/>
            <w:tcBorders>
              <w:top w:color="000000" w:sz="6" w:val="single"/>
              <w:left w:color="000000" w:sz="6" w:val="single"/>
              <w:bottom w:color="000000" w:sz="6" w:val="single"/>
              <w:right w:color="000000" w:sz="6" w:val="single"/>
            </w:tcBorders>
            <w:tcMar>
              <w:top w:type="dxa" w:w="0"/>
              <w:left w:type="dxa" w:w="30"/>
              <w:bottom w:type="dxa" w:w="0"/>
              <w:right w:type="dxa" w:w="30"/>
            </w:tcMar>
            <w:textDirection w:val="btLr"/>
          </w:tcPr>
          <w:p w14:paraId="35010000">
            <w:pPr>
              <w:pStyle w:val="Style_4"/>
              <w:widowControl w:val="1"/>
              <w:spacing w:after="0" w:before="0" w:line="240" w:lineRule="auto"/>
              <w:ind w:left="113" w:right="113"/>
              <w:jc w:val="center"/>
              <w:rPr>
                <w:rFonts w:ascii="Times New Roman" w:hAnsi="Times New Roman"/>
                <w:color w:val="000000"/>
              </w:rPr>
            </w:pPr>
            <w:r>
              <w:rPr>
                <w:rFonts w:ascii="Times New Roman" w:hAnsi="Times New Roman"/>
                <w:color w:val="000000"/>
              </w:rPr>
              <w:t>иные затраты, непосредственно связанные с оказанием муниципальной услуги (выполнением работы)</w:t>
            </w:r>
          </w:p>
        </w:tc>
        <w:tc>
          <w:tcPr>
            <w:tcW w:type="dxa" w:w="426"/>
            <w:tcBorders>
              <w:top w:color="000000" w:sz="6" w:val="single"/>
              <w:left w:color="000000" w:sz="6" w:val="single"/>
              <w:bottom w:color="000000" w:sz="6" w:val="single"/>
              <w:right w:color="000000" w:sz="6" w:val="single"/>
            </w:tcBorders>
            <w:tcMar>
              <w:top w:type="dxa" w:w="0"/>
              <w:left w:type="dxa" w:w="30"/>
              <w:bottom w:type="dxa" w:w="0"/>
              <w:right w:type="dxa" w:w="30"/>
            </w:tcMar>
            <w:textDirection w:val="btLr"/>
          </w:tcPr>
          <w:p w14:paraId="36010000">
            <w:pPr>
              <w:pStyle w:val="Style_4"/>
              <w:widowControl w:val="1"/>
              <w:spacing w:after="0" w:before="0" w:line="240" w:lineRule="auto"/>
              <w:ind w:left="113" w:right="113"/>
              <w:jc w:val="center"/>
              <w:rPr>
                <w:rFonts w:ascii="Times New Roman" w:hAnsi="Times New Roman"/>
                <w:color w:val="000000"/>
              </w:rPr>
            </w:pPr>
            <w:r>
              <w:rPr>
                <w:rFonts w:ascii="Times New Roman" w:hAnsi="Times New Roman"/>
                <w:color w:val="000000"/>
              </w:rPr>
              <w:t>затраты на коммунальные услуги</w:t>
            </w:r>
          </w:p>
        </w:tc>
        <w:tc>
          <w:tcPr>
            <w:tcW w:type="dxa" w:w="989"/>
            <w:tcBorders>
              <w:top w:color="000000" w:sz="6" w:val="single"/>
              <w:left w:color="000000" w:sz="6" w:val="single"/>
              <w:bottom w:color="000000" w:sz="6" w:val="single"/>
              <w:right w:color="000000" w:sz="6" w:val="single"/>
            </w:tcBorders>
            <w:tcMar>
              <w:top w:type="dxa" w:w="0"/>
              <w:left w:type="dxa" w:w="30"/>
              <w:bottom w:type="dxa" w:w="0"/>
              <w:right w:type="dxa" w:w="30"/>
            </w:tcMar>
            <w:textDirection w:val="btLr"/>
          </w:tcPr>
          <w:p w14:paraId="37010000">
            <w:pPr>
              <w:pStyle w:val="Style_4"/>
              <w:widowControl w:val="1"/>
              <w:spacing w:after="0" w:before="0" w:line="240" w:lineRule="auto"/>
              <w:ind w:left="113" w:right="113"/>
              <w:jc w:val="center"/>
              <w:rPr>
                <w:rFonts w:ascii="Times New Roman" w:hAnsi="Times New Roman"/>
                <w:color w:val="000000"/>
              </w:rPr>
            </w:pPr>
            <w:r>
              <w:rPr>
                <w:rFonts w:ascii="Times New Roman" w:hAnsi="Times New Roman"/>
                <w:color w:val="000000"/>
              </w:rPr>
              <w:t>затраты на содержание объектов недвижимого имущества, а также затраты на аренду указанного имущества</w:t>
            </w:r>
          </w:p>
        </w:tc>
        <w:tc>
          <w:tcPr>
            <w:tcW w:type="dxa" w:w="990"/>
            <w:tcBorders>
              <w:top w:color="000000" w:sz="6" w:val="single"/>
              <w:left w:color="000000" w:sz="6" w:val="single"/>
              <w:bottom w:color="000000" w:sz="6" w:val="single"/>
              <w:right w:color="000000" w:sz="6" w:val="single"/>
            </w:tcBorders>
            <w:tcMar>
              <w:top w:type="dxa" w:w="0"/>
              <w:left w:type="dxa" w:w="30"/>
              <w:bottom w:type="dxa" w:w="0"/>
              <w:right w:type="dxa" w:w="30"/>
            </w:tcMar>
            <w:textDirection w:val="btLr"/>
          </w:tcPr>
          <w:p w14:paraId="38010000">
            <w:pPr>
              <w:pStyle w:val="Style_4"/>
              <w:widowControl w:val="1"/>
              <w:spacing w:after="0" w:before="0" w:line="240" w:lineRule="auto"/>
              <w:ind w:left="113" w:right="113"/>
              <w:jc w:val="center"/>
              <w:rPr>
                <w:rFonts w:ascii="Times New Roman" w:hAnsi="Times New Roman"/>
                <w:color w:val="000000"/>
              </w:rPr>
            </w:pPr>
            <w:r>
              <w:rPr>
                <w:rFonts w:ascii="Times New Roman" w:hAnsi="Times New Roman"/>
                <w:color w:val="000000"/>
              </w:rPr>
              <w:t>затраты на содержание объектов особо ценного движимого имущества, а также затраты на аренду указанного имущества</w:t>
            </w:r>
          </w:p>
        </w:tc>
        <w:tc>
          <w:tcPr>
            <w:tcW w:type="dxa" w:w="568"/>
            <w:tcBorders>
              <w:top w:color="000000" w:sz="6" w:val="single"/>
              <w:left w:color="000000" w:sz="6" w:val="single"/>
              <w:bottom w:color="000000" w:sz="6" w:val="single"/>
              <w:right w:color="000000" w:sz="6" w:val="single"/>
            </w:tcBorders>
            <w:tcMar>
              <w:top w:type="dxa" w:w="0"/>
              <w:left w:type="dxa" w:w="30"/>
              <w:bottom w:type="dxa" w:w="0"/>
              <w:right w:type="dxa" w:w="30"/>
            </w:tcMar>
            <w:textDirection w:val="btLr"/>
          </w:tcPr>
          <w:p w14:paraId="39010000">
            <w:pPr>
              <w:pStyle w:val="Style_4"/>
              <w:widowControl w:val="1"/>
              <w:spacing w:after="0" w:before="0" w:line="240" w:lineRule="auto"/>
              <w:ind w:left="113" w:right="113"/>
              <w:jc w:val="center"/>
              <w:rPr>
                <w:rFonts w:ascii="Times New Roman" w:hAnsi="Times New Roman"/>
                <w:color w:val="000000"/>
              </w:rPr>
            </w:pPr>
            <w:r>
              <w:rPr>
                <w:rFonts w:ascii="Times New Roman" w:hAnsi="Times New Roman"/>
                <w:color w:val="000000"/>
              </w:rPr>
              <w:t>затраты на приобретение услуг связи</w:t>
            </w:r>
          </w:p>
        </w:tc>
        <w:tc>
          <w:tcPr>
            <w:tcW w:type="dxa" w:w="565"/>
            <w:tcBorders>
              <w:top w:color="000000" w:sz="6" w:val="single"/>
              <w:left w:color="000000" w:sz="6" w:val="single"/>
              <w:bottom w:color="000000" w:sz="6" w:val="single"/>
              <w:right w:color="000000" w:sz="6" w:val="single"/>
            </w:tcBorders>
            <w:tcMar>
              <w:top w:type="dxa" w:w="0"/>
              <w:left w:type="dxa" w:w="30"/>
              <w:bottom w:type="dxa" w:w="0"/>
              <w:right w:type="dxa" w:w="30"/>
            </w:tcMar>
            <w:textDirection w:val="btLr"/>
          </w:tcPr>
          <w:p w14:paraId="3A010000">
            <w:pPr>
              <w:pStyle w:val="Style_4"/>
              <w:widowControl w:val="1"/>
              <w:spacing w:after="0" w:before="0" w:line="240" w:lineRule="auto"/>
              <w:ind w:left="113" w:right="113"/>
              <w:jc w:val="center"/>
              <w:rPr>
                <w:rFonts w:ascii="Times New Roman" w:hAnsi="Times New Roman"/>
                <w:color w:val="000000"/>
              </w:rPr>
            </w:pPr>
            <w:r>
              <w:rPr>
                <w:rFonts w:ascii="Times New Roman" w:hAnsi="Times New Roman"/>
                <w:color w:val="000000"/>
              </w:rPr>
              <w:t>затраты на приобретение транспортных услуг</w:t>
            </w:r>
          </w:p>
        </w:tc>
        <w:tc>
          <w:tcPr>
            <w:tcW w:type="dxa" w:w="1700"/>
            <w:tcBorders>
              <w:top w:color="000000" w:sz="6" w:val="single"/>
              <w:left w:color="000000" w:sz="6" w:val="single"/>
              <w:bottom w:color="000000" w:sz="6" w:val="single"/>
              <w:right w:color="000000" w:sz="6" w:val="single"/>
            </w:tcBorders>
            <w:tcMar>
              <w:top w:type="dxa" w:w="0"/>
              <w:left w:type="dxa" w:w="30"/>
              <w:bottom w:type="dxa" w:w="0"/>
              <w:right w:type="dxa" w:w="30"/>
            </w:tcMar>
            <w:textDirection w:val="btLr"/>
          </w:tcPr>
          <w:p w14:paraId="3B010000">
            <w:pPr>
              <w:pStyle w:val="Style_4"/>
              <w:widowControl w:val="1"/>
              <w:spacing w:after="0" w:before="0" w:line="240" w:lineRule="auto"/>
              <w:ind w:left="113" w:right="113"/>
              <w:jc w:val="center"/>
              <w:rPr>
                <w:rFonts w:ascii="Times New Roman" w:hAnsi="Times New Roman"/>
                <w:color w:val="000000"/>
              </w:rPr>
            </w:pPr>
            <w:r>
              <w:rPr>
                <w:rFonts w:ascii="Times New Roman" w:hAnsi="Times New Roman"/>
                <w:color w:val="000000"/>
              </w:rPr>
              <w:t>затраты на оплату труда работников с обязательными страховыми взносами работников, которые не принимают непосредственного участия в оказании муниципальной услуги (выполнении работы)</w:t>
            </w:r>
          </w:p>
        </w:tc>
        <w:tc>
          <w:tcPr>
            <w:tcW w:type="dxa" w:w="568"/>
            <w:tcBorders>
              <w:top w:color="000000" w:sz="6" w:val="single"/>
              <w:left w:color="000000" w:sz="6" w:val="single"/>
              <w:bottom w:color="000000" w:sz="6" w:val="single"/>
              <w:right w:color="000000" w:sz="6" w:val="single"/>
            </w:tcBorders>
            <w:tcMar>
              <w:top w:type="dxa" w:w="0"/>
              <w:left w:type="dxa" w:w="30"/>
              <w:bottom w:type="dxa" w:w="0"/>
              <w:right w:type="dxa" w:w="30"/>
            </w:tcMar>
            <w:textDirection w:val="btLr"/>
          </w:tcPr>
          <w:p w14:paraId="3C010000">
            <w:pPr>
              <w:pStyle w:val="Style_4"/>
              <w:widowControl w:val="1"/>
              <w:spacing w:after="0" w:before="0" w:line="240" w:lineRule="auto"/>
              <w:ind w:left="113" w:right="113"/>
              <w:jc w:val="center"/>
              <w:rPr>
                <w:rFonts w:ascii="Times New Roman" w:hAnsi="Times New Roman"/>
                <w:color w:val="000000"/>
              </w:rPr>
            </w:pPr>
            <w:r>
              <w:rPr>
                <w:rFonts w:ascii="Times New Roman" w:hAnsi="Times New Roman"/>
                <w:color w:val="000000"/>
              </w:rPr>
              <w:t>затраты на прочие общехозяйственные нужды</w:t>
            </w:r>
          </w:p>
        </w:tc>
        <w:tc>
          <w:tcPr>
            <w:tcW w:type="dxa" w:w="426"/>
            <w:gridSpan w:val="1"/>
            <w:vMerge w:val="continue"/>
            <w:tcBorders>
              <w:top w:color="000000" w:sz="4" w:val="single"/>
              <w:left w:color="000000" w:sz="6" w:val="single"/>
              <w:bottom w:color="000000" w:sz="6" w:val="single"/>
              <w:right w:color="000000" w:sz="6" w:val="single"/>
            </w:tcBorders>
            <w:tcMar>
              <w:top w:type="dxa" w:w="0"/>
              <w:left w:type="dxa" w:w="30"/>
              <w:bottom w:type="dxa" w:w="0"/>
              <w:right w:type="dxa" w:w="30"/>
            </w:tcMar>
            <w:textDirection w:val="btLr"/>
          </w:tcPr>
          <w:p/>
        </w:tc>
        <w:tc>
          <w:tcPr>
            <w:tcW w:type="dxa" w:w="565"/>
            <w:gridSpan w:val="1"/>
            <w:vMerge w:val="continue"/>
            <w:tcBorders>
              <w:top w:color="000000" w:sz="4" w:val="single"/>
              <w:left w:color="000000" w:sz="6" w:val="single"/>
              <w:bottom w:color="000000" w:sz="6" w:val="single"/>
              <w:right w:color="000000" w:sz="6" w:val="single"/>
            </w:tcBorders>
            <w:tcMar>
              <w:top w:type="dxa" w:w="0"/>
              <w:left w:type="dxa" w:w="30"/>
              <w:bottom w:type="dxa" w:w="0"/>
              <w:right w:type="dxa" w:w="30"/>
            </w:tcMar>
            <w:textDirection w:val="btLr"/>
            <w:vAlign w:val="center"/>
          </w:tcPr>
          <w:p/>
        </w:tc>
        <w:tc>
          <w:tcPr>
            <w:tcW w:type="dxa" w:w="426"/>
            <w:tcBorders>
              <w:left w:color="000000" w:sz="6" w:val="single"/>
              <w:bottom w:color="000000" w:sz="6" w:val="single"/>
              <w:right w:color="000000" w:sz="6" w:val="single"/>
            </w:tcBorders>
            <w:tcMar>
              <w:top w:type="dxa" w:w="0"/>
              <w:left w:type="dxa" w:w="30"/>
              <w:bottom w:type="dxa" w:w="0"/>
              <w:right w:type="dxa" w:w="30"/>
            </w:tcMar>
            <w:textDirection w:val="btLr"/>
          </w:tcPr>
          <w:p w14:paraId="3D010000">
            <w:pPr>
              <w:pStyle w:val="Style_4"/>
              <w:widowControl w:val="1"/>
              <w:spacing w:after="0" w:before="0" w:line="240" w:lineRule="auto"/>
              <w:ind w:left="113" w:right="113"/>
              <w:jc w:val="center"/>
              <w:rPr>
                <w:rFonts w:ascii="Times New Roman" w:hAnsi="Times New Roman"/>
                <w:color w:val="000000"/>
              </w:rPr>
            </w:pPr>
            <w:r>
              <w:rPr>
                <w:rFonts w:ascii="Times New Roman" w:hAnsi="Times New Roman"/>
                <w:color w:val="000000"/>
              </w:rPr>
              <w:t>Коэффициент выравнивания</w:t>
            </w:r>
          </w:p>
        </w:tc>
        <w:tc>
          <w:tcPr>
            <w:tcW w:type="dxa" w:w="660"/>
            <w:gridSpan w:val="1"/>
            <w:vMerge w:val="continue"/>
            <w:tcBorders>
              <w:top w:color="000000" w:sz="4" w:val="single"/>
              <w:left w:color="000000" w:sz="6" w:val="single"/>
              <w:bottom w:color="000000" w:sz="6" w:val="single"/>
              <w:right w:color="000000" w:sz="4" w:val="single"/>
            </w:tcBorders>
            <w:tcMar>
              <w:top w:type="dxa" w:w="0"/>
              <w:left w:type="dxa" w:w="30"/>
              <w:bottom w:type="dxa" w:w="0"/>
              <w:right w:type="dxa" w:w="30"/>
            </w:tcMar>
            <w:textDirection w:val="btLr"/>
          </w:tcPr>
          <w:p/>
        </w:tc>
      </w:tr>
    </w:tbl>
    <w:p w14:paraId="3E010000">
      <w:pPr>
        <w:pStyle w:val="Style_4"/>
        <w:widowControl w:val="0"/>
        <w:spacing w:after="0" w:before="0" w:line="240" w:lineRule="auto"/>
        <w:ind w:firstLine="540"/>
        <w:jc w:val="both"/>
        <w:rPr>
          <w:rFonts w:ascii="Times New Roman" w:hAnsi="Times New Roman"/>
          <w:sz w:val="28"/>
        </w:rPr>
      </w:pPr>
    </w:p>
    <w:p w14:paraId="3F010000">
      <w:pPr>
        <w:pStyle w:val="Style_4"/>
        <w:widowControl w:val="1"/>
        <w:spacing w:after="0" w:before="0" w:line="240" w:lineRule="auto"/>
        <w:ind/>
        <w:jc w:val="both"/>
        <w:rPr>
          <w:rFonts w:ascii="Times New Roman" w:hAnsi="Times New Roman"/>
          <w:sz w:val="28"/>
        </w:rPr>
      </w:pPr>
      <w:r>
        <w:rPr>
          <w:rFonts w:ascii="Times New Roman" w:hAnsi="Times New Roman"/>
          <w:sz w:val="28"/>
        </w:rPr>
        <w:t>&lt;1&gt; указывается наименование услуги (работы), для которой утверждается базовый норматив затрат.</w:t>
      </w:r>
    </w:p>
    <w:p w14:paraId="40010000">
      <w:pPr>
        <w:pStyle w:val="Style_4"/>
        <w:widowControl w:val="1"/>
        <w:spacing w:after="0" w:before="0" w:line="240" w:lineRule="auto"/>
        <w:ind/>
        <w:jc w:val="both"/>
        <w:rPr>
          <w:rFonts w:ascii="Times New Roman" w:hAnsi="Times New Roman"/>
          <w:sz w:val="28"/>
        </w:rPr>
      </w:pPr>
      <w:r>
        <w:rPr>
          <w:rFonts w:ascii="Times New Roman" w:hAnsi="Times New Roman"/>
          <w:sz w:val="28"/>
        </w:rPr>
        <w:t>&lt;2&gt; указывается уникальный номер реестровой записи услуги (работы), для которой рассчитывался базовый норматив затрат, в соответствии с общероссийским перечнем (классификатором).</w:t>
      </w:r>
      <w:r>
        <w:br w:type="page"/>
      </w:r>
    </w:p>
    <w:p w14:paraId="41010000">
      <w:pPr>
        <w:sectPr>
          <w:footerReference r:id="rId3" w:type="first"/>
          <w:type w:val="nextPage"/>
          <w:pgSz w:h="11906" w:orient="landscape" w:w="16838"/>
          <w:pgMar w:bottom="142" w:footer="0" w:gutter="0" w:header="0" w:left="851" w:right="851" w:top="567"/>
          <w:pgNumType w:fmt="decimal"/>
        </w:sectPr>
      </w:pPr>
    </w:p>
    <w:p w14:paraId="42010000">
      <w:pPr>
        <w:pStyle w:val="Style_4"/>
        <w:widowControl w:val="1"/>
        <w:spacing w:after="0" w:before="0" w:line="240" w:lineRule="auto"/>
        <w:ind/>
        <w:jc w:val="right"/>
        <w:rPr>
          <w:rFonts w:ascii="Times New Roman" w:hAnsi="Times New Roman"/>
          <w:sz w:val="28"/>
        </w:rPr>
      </w:pPr>
      <w:r>
        <w:rPr>
          <w:rFonts w:ascii="Times New Roman" w:hAnsi="Times New Roman"/>
          <w:sz w:val="28"/>
        </w:rPr>
        <w:t>Приложение № 2</w:t>
      </w:r>
    </w:p>
    <w:p w14:paraId="43010000">
      <w:pPr>
        <w:pStyle w:val="Style_4"/>
        <w:widowControl w:val="1"/>
        <w:spacing w:after="0" w:before="0" w:line="240" w:lineRule="auto"/>
        <w:ind w:left="4253"/>
        <w:jc w:val="right"/>
        <w:rPr>
          <w:rFonts w:ascii="Times New Roman" w:hAnsi="Times New Roman"/>
          <w:sz w:val="28"/>
        </w:rPr>
      </w:pPr>
      <w:r>
        <w:rPr>
          <w:rFonts w:ascii="Times New Roman" w:hAnsi="Times New Roman"/>
          <w:sz w:val="28"/>
        </w:rPr>
        <w:t xml:space="preserve">к Порядку </w:t>
      </w:r>
      <w:r>
        <w:rPr>
          <w:rFonts w:ascii="Times New Roman" w:hAnsi="Times New Roman"/>
          <w:sz w:val="28"/>
        </w:rPr>
        <w:t xml:space="preserve">определения нормативных затрат </w:t>
      </w:r>
      <w:r>
        <w:rPr>
          <w:rFonts w:ascii="Times New Roman" w:hAnsi="Times New Roman"/>
          <w:sz w:val="28"/>
        </w:rPr>
        <w:t>на оказание муниципальных услуг (выполнение работ) в сфере социальной защиты населения, применяемых при расчете объема субсидии на финансовое обеспечение выполнения муниципального задания на оказание муниципальных услуг (выполнение работ) муниципальным учреждением</w:t>
      </w:r>
      <w:r>
        <w:rPr>
          <w:rFonts w:ascii="Times New Roman" w:hAnsi="Times New Roman"/>
          <w:sz w:val="28"/>
        </w:rPr>
        <w:t xml:space="preserve"> </w:t>
      </w:r>
    </w:p>
    <w:p w14:paraId="44010000">
      <w:pPr>
        <w:pStyle w:val="Style_4"/>
        <w:widowControl w:val="1"/>
        <w:spacing w:after="0" w:before="0" w:line="240" w:lineRule="auto"/>
        <w:ind w:left="4253"/>
        <w:jc w:val="right"/>
        <w:rPr>
          <w:rFonts w:ascii="Times New Roman" w:hAnsi="Times New Roman"/>
          <w:sz w:val="28"/>
        </w:rPr>
      </w:pPr>
      <w:r>
        <w:rPr>
          <w:rFonts w:ascii="Times New Roman" w:hAnsi="Times New Roman"/>
          <w:sz w:val="28"/>
        </w:rPr>
        <w:t xml:space="preserve"> </w:t>
      </w:r>
    </w:p>
    <w:p w14:paraId="45010000">
      <w:pPr>
        <w:pStyle w:val="Style_4"/>
        <w:widowControl w:val="0"/>
        <w:spacing w:after="0" w:before="0" w:line="240" w:lineRule="auto"/>
        <w:ind/>
        <w:rPr>
          <w:rFonts w:ascii="Times New Roman" w:hAnsi="Times New Roman"/>
          <w:sz w:val="28"/>
        </w:rPr>
      </w:pPr>
      <w:bookmarkStart w:id="6" w:name="Par333"/>
      <w:bookmarkEnd w:id="6"/>
    </w:p>
    <w:p w14:paraId="46010000">
      <w:pPr>
        <w:pStyle w:val="Style_4"/>
        <w:widowControl w:val="0"/>
        <w:spacing w:after="0" w:before="0" w:line="240" w:lineRule="auto"/>
        <w:ind/>
        <w:jc w:val="center"/>
        <w:rPr>
          <w:rFonts w:ascii="Times New Roman" w:hAnsi="Times New Roman"/>
          <w:sz w:val="28"/>
        </w:rPr>
      </w:pPr>
      <w:r>
        <w:rPr>
          <w:rFonts w:ascii="Times New Roman" w:hAnsi="Times New Roman"/>
          <w:sz w:val="28"/>
        </w:rPr>
        <w:t>Значения</w:t>
      </w:r>
    </w:p>
    <w:p w14:paraId="47010000">
      <w:pPr>
        <w:pStyle w:val="Style_4"/>
        <w:widowControl w:val="1"/>
        <w:spacing w:after="0" w:before="0" w:line="240" w:lineRule="auto"/>
        <w:ind/>
        <w:jc w:val="center"/>
        <w:rPr>
          <w:rFonts w:ascii="Times New Roman" w:hAnsi="Times New Roman"/>
          <w:sz w:val="28"/>
        </w:rPr>
      </w:pPr>
      <w:r>
        <w:rPr>
          <w:rFonts w:ascii="Times New Roman" w:hAnsi="Times New Roman"/>
          <w:sz w:val="28"/>
        </w:rPr>
        <w:t xml:space="preserve">натуральных норм, необходимых для определения базовых нормативов затрат на оказание </w:t>
      </w:r>
      <w:r>
        <w:rPr>
          <w:rFonts w:ascii="Times New Roman" w:hAnsi="Times New Roman"/>
          <w:sz w:val="28"/>
        </w:rPr>
        <w:t>муниципальных услуг (выполнение работ) в</w:t>
      </w:r>
    </w:p>
    <w:p w14:paraId="48010000">
      <w:pPr>
        <w:pStyle w:val="Style_4"/>
        <w:widowControl w:val="1"/>
        <w:spacing w:after="0" w:before="0" w:line="240" w:lineRule="auto"/>
        <w:ind/>
        <w:jc w:val="center"/>
        <w:rPr>
          <w:rFonts w:ascii="Times New Roman" w:hAnsi="Times New Roman"/>
          <w:sz w:val="28"/>
        </w:rPr>
      </w:pPr>
      <w:r>
        <w:rPr>
          <w:rFonts w:ascii="Times New Roman" w:hAnsi="Times New Roman"/>
          <w:sz w:val="28"/>
        </w:rPr>
        <w:t>сфере социальной защиты населения</w:t>
      </w:r>
    </w:p>
    <w:p w14:paraId="49010000">
      <w:pPr>
        <w:pStyle w:val="Style_4"/>
        <w:widowControl w:val="1"/>
        <w:spacing w:after="0" w:before="0" w:line="240" w:lineRule="auto"/>
        <w:ind/>
        <w:jc w:val="center"/>
        <w:rPr>
          <w:rFonts w:ascii="Times New Roman" w:hAnsi="Times New Roman"/>
          <w:sz w:val="28"/>
        </w:rPr>
      </w:pPr>
    </w:p>
    <w:tbl>
      <w:tblPr>
        <w:tblStyle w:val="Style_9"/>
        <w:tblW w:type="auto" w:w="0"/>
        <w:jc w:val="left"/>
        <w:tblInd w:type="dxa" w:w="0"/>
        <w:tblLayout w:type="fixed"/>
        <w:tblCellMar>
          <w:top w:type="dxa" w:w="0"/>
          <w:left w:type="dxa" w:w="108"/>
          <w:bottom w:type="dxa" w:w="0"/>
          <w:right w:type="dxa" w:w="108"/>
        </w:tblCellMar>
      </w:tblPr>
      <w:tblGrid>
        <w:gridCol w:w="4199"/>
        <w:gridCol w:w="5434"/>
      </w:tblGrid>
      <w:tr>
        <w:trPr>
          <w:trHeight w:hRule="atLeast" w:val="737"/>
        </w:trPr>
        <w:tc>
          <w:tcPr>
            <w:tcW w:type="dxa" w:w="4199"/>
            <w:tcMar>
              <w:top w:type="dxa" w:w="0"/>
              <w:left w:type="dxa" w:w="108"/>
              <w:bottom w:type="dxa" w:w="0"/>
              <w:right w:type="dxa" w:w="108"/>
            </w:tcMar>
          </w:tcPr>
          <w:p w14:paraId="4A010000">
            <w:pPr>
              <w:pStyle w:val="Style_4"/>
              <w:widowControl w:val="0"/>
              <w:spacing w:after="0" w:before="0" w:line="240" w:lineRule="auto"/>
              <w:ind/>
              <w:jc w:val="center"/>
              <w:rPr>
                <w:rFonts w:ascii="Times New Roman" w:hAnsi="Times New Roman"/>
                <w:sz w:val="28"/>
              </w:rPr>
            </w:pPr>
            <w:r>
              <w:rPr>
                <w:rFonts w:ascii="Times New Roman" w:hAnsi="Times New Roman"/>
                <w:sz w:val="28"/>
              </w:rPr>
              <w:t>Наименование муниципальной услуги (работ) &lt;1&gt;</w:t>
            </w:r>
          </w:p>
        </w:tc>
        <w:tc>
          <w:tcPr>
            <w:tcW w:type="dxa" w:w="5434"/>
            <w:tcMar>
              <w:top w:type="dxa" w:w="0"/>
              <w:left w:type="dxa" w:w="108"/>
              <w:bottom w:type="dxa" w:w="0"/>
              <w:right w:type="dxa" w:w="108"/>
            </w:tcMar>
          </w:tcPr>
          <w:p w14:paraId="4B010000">
            <w:pPr>
              <w:pStyle w:val="Style_4"/>
              <w:widowControl w:val="0"/>
              <w:spacing w:after="0" w:before="0" w:line="240" w:lineRule="auto"/>
              <w:ind/>
              <w:jc w:val="center"/>
              <w:rPr>
                <w:rFonts w:ascii="Times New Roman" w:hAnsi="Times New Roman"/>
                <w:sz w:val="28"/>
              </w:rPr>
            </w:pPr>
          </w:p>
        </w:tc>
      </w:tr>
      <w:tr>
        <w:trPr>
          <w:trHeight w:hRule="atLeast" w:val="737"/>
        </w:trPr>
        <w:tc>
          <w:tcPr>
            <w:tcW w:type="dxa" w:w="4199"/>
            <w:tcMar>
              <w:top w:type="dxa" w:w="0"/>
              <w:left w:type="dxa" w:w="108"/>
              <w:bottom w:type="dxa" w:w="0"/>
              <w:right w:type="dxa" w:w="108"/>
            </w:tcMar>
          </w:tcPr>
          <w:p w14:paraId="4C010000">
            <w:pPr>
              <w:pStyle w:val="Style_4"/>
              <w:widowControl w:val="0"/>
              <w:spacing w:after="0" w:before="0" w:line="240" w:lineRule="auto"/>
              <w:ind/>
              <w:jc w:val="center"/>
              <w:rPr>
                <w:rFonts w:ascii="Times New Roman" w:hAnsi="Times New Roman"/>
                <w:sz w:val="28"/>
              </w:rPr>
            </w:pPr>
            <w:r>
              <w:rPr>
                <w:rFonts w:ascii="Times New Roman" w:hAnsi="Times New Roman"/>
                <w:sz w:val="28"/>
              </w:rPr>
              <w:t>Уникальный номер реестровой записи &lt;2&gt;</w:t>
            </w:r>
          </w:p>
        </w:tc>
        <w:tc>
          <w:tcPr>
            <w:tcW w:type="dxa" w:w="5434"/>
            <w:tcMar>
              <w:top w:type="dxa" w:w="0"/>
              <w:left w:type="dxa" w:w="108"/>
              <w:bottom w:type="dxa" w:w="0"/>
              <w:right w:type="dxa" w:w="108"/>
            </w:tcMar>
            <w:vAlign w:val="center"/>
          </w:tcPr>
          <w:p w14:paraId="4D010000">
            <w:pPr>
              <w:pStyle w:val="Style_4"/>
              <w:widowControl w:val="0"/>
              <w:spacing w:after="0" w:before="0" w:line="240" w:lineRule="auto"/>
              <w:ind/>
              <w:jc w:val="center"/>
              <w:rPr>
                <w:rFonts w:ascii="Times New Roman" w:hAnsi="Times New Roman"/>
                <w:sz w:val="28"/>
              </w:rPr>
            </w:pPr>
          </w:p>
        </w:tc>
      </w:tr>
      <w:tr>
        <w:trPr>
          <w:trHeight w:hRule="atLeast" w:val="1077"/>
        </w:trPr>
        <w:tc>
          <w:tcPr>
            <w:tcW w:type="dxa" w:w="4199"/>
            <w:tcMar>
              <w:top w:type="dxa" w:w="0"/>
              <w:left w:type="dxa" w:w="108"/>
              <w:bottom w:type="dxa" w:w="0"/>
              <w:right w:type="dxa" w:w="108"/>
            </w:tcMar>
          </w:tcPr>
          <w:p w14:paraId="4E010000">
            <w:pPr>
              <w:pStyle w:val="Style_4"/>
              <w:widowControl w:val="0"/>
              <w:spacing w:after="0" w:before="0" w:line="240" w:lineRule="auto"/>
              <w:ind/>
              <w:jc w:val="center"/>
              <w:rPr>
                <w:rFonts w:ascii="Times New Roman" w:hAnsi="Times New Roman"/>
                <w:sz w:val="28"/>
              </w:rPr>
            </w:pPr>
            <w:r>
              <w:rPr>
                <w:rFonts w:ascii="Times New Roman" w:hAnsi="Times New Roman"/>
                <w:sz w:val="28"/>
              </w:rPr>
              <w:t>Единица измерения показателя объема муниципальной услуги (работ)</w:t>
            </w:r>
          </w:p>
        </w:tc>
        <w:tc>
          <w:tcPr>
            <w:tcW w:type="dxa" w:w="5434"/>
            <w:tcMar>
              <w:top w:type="dxa" w:w="0"/>
              <w:left w:type="dxa" w:w="108"/>
              <w:bottom w:type="dxa" w:w="0"/>
              <w:right w:type="dxa" w:w="108"/>
            </w:tcMar>
          </w:tcPr>
          <w:p w14:paraId="4F010000">
            <w:pPr>
              <w:pStyle w:val="Style_4"/>
              <w:widowControl w:val="0"/>
              <w:spacing w:after="0" w:before="0" w:line="240" w:lineRule="auto"/>
              <w:ind/>
              <w:jc w:val="center"/>
              <w:rPr>
                <w:rFonts w:ascii="Times New Roman" w:hAnsi="Times New Roman"/>
                <w:sz w:val="28"/>
              </w:rPr>
            </w:pPr>
          </w:p>
        </w:tc>
      </w:tr>
    </w:tbl>
    <w:p w14:paraId="50010000">
      <w:pPr>
        <w:pStyle w:val="Style_4"/>
        <w:widowControl w:val="0"/>
        <w:spacing w:after="0" w:before="0" w:line="240" w:lineRule="auto"/>
        <w:ind/>
        <w:jc w:val="center"/>
        <w:rPr>
          <w:rFonts w:ascii="Times New Roman" w:hAnsi="Times New Roman"/>
          <w:sz w:val="28"/>
        </w:rPr>
      </w:pPr>
    </w:p>
    <w:tbl>
      <w:tblPr>
        <w:tblStyle w:val="Style_8"/>
        <w:tblW w:type="auto" w:w="0"/>
        <w:jc w:val="left"/>
        <w:tblInd w:type="dxa" w:w="0"/>
        <w:tblLayout w:type="fixed"/>
        <w:tblCellMar>
          <w:top w:type="dxa" w:w="102"/>
          <w:left w:type="dxa" w:w="62"/>
          <w:bottom w:type="dxa" w:w="102"/>
          <w:right w:type="dxa" w:w="62"/>
        </w:tblCellMar>
      </w:tblPr>
      <w:tblGrid>
        <w:gridCol w:w="3681"/>
        <w:gridCol w:w="2124"/>
        <w:gridCol w:w="2126"/>
        <w:gridCol w:w="1704"/>
        <w:gridCol w:w="12"/>
      </w:tblGrid>
      <w:tr>
        <w:tc>
          <w:tcPr>
            <w:tcW w:type="dxa" w:w="36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1010000">
            <w:pPr>
              <w:pStyle w:val="Style_4"/>
              <w:widowControl w:val="1"/>
              <w:spacing w:after="0" w:before="0" w:line="240" w:lineRule="auto"/>
              <w:ind/>
              <w:jc w:val="center"/>
              <w:rPr>
                <w:rFonts w:ascii="Times New Roman" w:hAnsi="Times New Roman"/>
                <w:sz w:val="28"/>
              </w:rPr>
            </w:pPr>
            <w:r>
              <w:rPr>
                <w:rFonts w:ascii="Times New Roman" w:hAnsi="Times New Roman"/>
                <w:sz w:val="28"/>
              </w:rPr>
              <w:t xml:space="preserve">Наименование натуральной нормы </w:t>
            </w:r>
            <w:r>
              <w:rPr>
                <w:rFonts w:ascii="Times New Roman" w:hAnsi="Times New Roman"/>
                <w:sz w:val="28"/>
              </w:rPr>
              <w:fldChar w:fldCharType="begin"/>
            </w:r>
            <w:r>
              <w:rPr>
                <w:rFonts w:ascii="Times New Roman" w:hAnsi="Times New Roman"/>
                <w:sz w:val="28"/>
              </w:rPr>
              <w:instrText>HYPERLINK "consultantplus://offline/ref=B6D26CE1A3558BFB5DF2E3184F0CE4C4018E3D21D67350E3D9D7D4C12B7E6A2C7EFA315EFC4D851166E775FDDCB2867C3656D74C539E076AW2q1L"</w:instrText>
            </w:r>
            <w:r>
              <w:rPr>
                <w:rFonts w:ascii="Times New Roman" w:hAnsi="Times New Roman"/>
                <w:sz w:val="28"/>
              </w:rPr>
              <w:fldChar w:fldCharType="separate"/>
            </w:r>
            <w:r>
              <w:rPr>
                <w:rFonts w:ascii="Times New Roman" w:hAnsi="Times New Roman"/>
                <w:sz w:val="28"/>
              </w:rPr>
              <w:t>&lt;3&gt;</w:t>
            </w:r>
            <w:r>
              <w:rPr>
                <w:rFonts w:ascii="Times New Roman" w:hAnsi="Times New Roman"/>
                <w:sz w:val="28"/>
              </w:rPr>
              <w:fldChar w:fldCharType="end"/>
            </w:r>
          </w:p>
        </w:tc>
        <w:tc>
          <w:tcPr>
            <w:tcW w:type="dxa" w:w="212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2010000">
            <w:pPr>
              <w:pStyle w:val="Style_4"/>
              <w:widowControl w:val="1"/>
              <w:spacing w:after="0" w:before="0" w:line="240" w:lineRule="auto"/>
              <w:ind/>
              <w:jc w:val="center"/>
              <w:rPr>
                <w:rFonts w:ascii="Times New Roman" w:hAnsi="Times New Roman"/>
                <w:sz w:val="28"/>
              </w:rPr>
            </w:pPr>
            <w:r>
              <w:rPr>
                <w:rFonts w:ascii="Times New Roman" w:hAnsi="Times New Roman"/>
                <w:sz w:val="28"/>
              </w:rPr>
              <w:t xml:space="preserve">Единица измерения натуральной нормы </w:t>
            </w:r>
            <w:r>
              <w:rPr>
                <w:rFonts w:ascii="Times New Roman" w:hAnsi="Times New Roman"/>
                <w:sz w:val="28"/>
              </w:rPr>
              <w:fldChar w:fldCharType="begin"/>
            </w:r>
            <w:r>
              <w:rPr>
                <w:rFonts w:ascii="Times New Roman" w:hAnsi="Times New Roman"/>
                <w:sz w:val="28"/>
              </w:rPr>
              <w:instrText>HYPERLINK "consultantplus://offline/ref=B6D26CE1A3558BFB5DF2E3184F0CE4C4018E3D21D67350E3D9D7D4C12B7E6A2C7EFA315EFC4D851167E775FDDCB2867C3656D74C539E076AW2q1L"</w:instrText>
            </w:r>
            <w:r>
              <w:rPr>
                <w:rFonts w:ascii="Times New Roman" w:hAnsi="Times New Roman"/>
                <w:sz w:val="28"/>
              </w:rPr>
              <w:fldChar w:fldCharType="separate"/>
            </w:r>
            <w:r>
              <w:rPr>
                <w:rFonts w:ascii="Times New Roman" w:hAnsi="Times New Roman"/>
                <w:sz w:val="28"/>
              </w:rPr>
              <w:t>&lt;4&gt;</w:t>
            </w:r>
            <w:r>
              <w:rPr>
                <w:rFonts w:ascii="Times New Roman" w:hAnsi="Times New Roman"/>
                <w:sz w:val="28"/>
              </w:rPr>
              <w:fldChar w:fldCharType="end"/>
            </w:r>
          </w:p>
        </w:tc>
        <w:tc>
          <w:tcPr>
            <w:tcW w:type="dxa" w:w="21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3010000">
            <w:pPr>
              <w:pStyle w:val="Style_4"/>
              <w:widowControl w:val="1"/>
              <w:spacing w:after="0" w:before="0" w:line="240" w:lineRule="auto"/>
              <w:ind/>
              <w:jc w:val="center"/>
              <w:rPr>
                <w:rFonts w:ascii="Times New Roman" w:hAnsi="Times New Roman"/>
                <w:sz w:val="28"/>
              </w:rPr>
            </w:pPr>
            <w:r>
              <w:rPr>
                <w:rFonts w:ascii="Times New Roman" w:hAnsi="Times New Roman"/>
                <w:sz w:val="28"/>
              </w:rPr>
              <w:t xml:space="preserve">Значение натуральной нормы </w:t>
            </w:r>
            <w:r>
              <w:rPr>
                <w:rFonts w:ascii="Times New Roman" w:hAnsi="Times New Roman"/>
                <w:sz w:val="28"/>
              </w:rPr>
              <w:fldChar w:fldCharType="begin"/>
            </w:r>
            <w:r>
              <w:rPr>
                <w:rFonts w:ascii="Times New Roman" w:hAnsi="Times New Roman"/>
                <w:sz w:val="28"/>
              </w:rPr>
              <w:instrText>HYPERLINK "consultantplus://offline/ref=B6D26CE1A3558BFB5DF2E3184F0CE4C4018E3D21D67350E3D9D7D4C12B7E6A2C7EFA315EFC4D851168E775FDDCB2867C3656D74C539E076AW2q1L"</w:instrText>
            </w:r>
            <w:r>
              <w:rPr>
                <w:rFonts w:ascii="Times New Roman" w:hAnsi="Times New Roman"/>
                <w:sz w:val="28"/>
              </w:rPr>
              <w:fldChar w:fldCharType="separate"/>
            </w:r>
            <w:r>
              <w:rPr>
                <w:rFonts w:ascii="Times New Roman" w:hAnsi="Times New Roman"/>
                <w:sz w:val="28"/>
              </w:rPr>
              <w:t>&lt;5&gt;</w:t>
            </w:r>
            <w:r>
              <w:rPr>
                <w:rFonts w:ascii="Times New Roman" w:hAnsi="Times New Roman"/>
                <w:sz w:val="28"/>
              </w:rPr>
              <w:fldChar w:fldCharType="end"/>
            </w:r>
          </w:p>
        </w:tc>
        <w:tc>
          <w:tcPr>
            <w:tcW w:type="dxa" w:w="170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4010000">
            <w:pPr>
              <w:pStyle w:val="Style_4"/>
              <w:widowControl w:val="1"/>
              <w:spacing w:after="0" w:before="0" w:line="240" w:lineRule="auto"/>
              <w:ind/>
              <w:jc w:val="center"/>
              <w:rPr>
                <w:rFonts w:ascii="Times New Roman" w:hAnsi="Times New Roman"/>
                <w:sz w:val="28"/>
              </w:rPr>
            </w:pPr>
            <w:r>
              <w:rPr>
                <w:rFonts w:ascii="Times New Roman" w:hAnsi="Times New Roman"/>
                <w:sz w:val="28"/>
              </w:rPr>
              <w:t xml:space="preserve">Примечание </w:t>
            </w:r>
            <w:r>
              <w:rPr>
                <w:rFonts w:ascii="Times New Roman" w:hAnsi="Times New Roman"/>
                <w:sz w:val="28"/>
              </w:rPr>
              <w:fldChar w:fldCharType="begin"/>
            </w:r>
            <w:r>
              <w:rPr>
                <w:rFonts w:ascii="Times New Roman" w:hAnsi="Times New Roman"/>
                <w:sz w:val="28"/>
              </w:rPr>
              <w:instrText>HYPERLINK "consultantplus://offline/ref=B6D26CE1A3558BFB5DF2E3184F0CE4C4018E3D21D67350E3D9D7D4C12B7E6A2C7EFA315EFC4D851169E775FDDCB2867C3656D74C539E076AW2q1L"</w:instrText>
            </w:r>
            <w:r>
              <w:rPr>
                <w:rFonts w:ascii="Times New Roman" w:hAnsi="Times New Roman"/>
                <w:sz w:val="28"/>
              </w:rPr>
              <w:fldChar w:fldCharType="separate"/>
            </w:r>
            <w:r>
              <w:rPr>
                <w:rFonts w:ascii="Times New Roman" w:hAnsi="Times New Roman"/>
                <w:sz w:val="28"/>
              </w:rPr>
              <w:t>&lt;6&gt;</w:t>
            </w:r>
            <w:r>
              <w:rPr>
                <w:rFonts w:ascii="Times New Roman" w:hAnsi="Times New Roman"/>
                <w:sz w:val="28"/>
              </w:rPr>
              <w:fldChar w:fldCharType="end"/>
            </w:r>
          </w:p>
        </w:tc>
        <w:tc>
          <w:tcPr>
            <w:tcW w:type="dxa" w:w="12"/>
            <w:tcMar>
              <w:top w:type="dxa" w:w="102"/>
              <w:left w:type="dxa" w:w="62"/>
              <w:bottom w:type="dxa" w:w="102"/>
              <w:right w:type="dxa" w:w="62"/>
            </w:tcMar>
          </w:tcPr>
          <w:p w14:paraId="55010000">
            <w:pPr>
              <w:pStyle w:val="Style_4"/>
              <w:widowControl w:val="1"/>
              <w:spacing w:after="200" w:before="0"/>
              <w:ind/>
            </w:pPr>
          </w:p>
        </w:tc>
      </w:tr>
      <w:tr>
        <w:tc>
          <w:tcPr>
            <w:tcW w:type="dxa" w:w="36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6010000">
            <w:pPr>
              <w:pStyle w:val="Style_4"/>
              <w:widowControl w:val="1"/>
              <w:spacing w:after="0" w:before="0" w:line="240" w:lineRule="auto"/>
              <w:ind/>
              <w:jc w:val="center"/>
              <w:rPr>
                <w:rFonts w:ascii="Times New Roman" w:hAnsi="Times New Roman"/>
                <w:sz w:val="28"/>
              </w:rPr>
            </w:pPr>
            <w:r>
              <w:rPr>
                <w:rFonts w:ascii="Times New Roman" w:hAnsi="Times New Roman"/>
                <w:sz w:val="28"/>
              </w:rPr>
              <w:t>1</w:t>
            </w:r>
          </w:p>
        </w:tc>
        <w:tc>
          <w:tcPr>
            <w:tcW w:type="dxa" w:w="212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7010000">
            <w:pPr>
              <w:pStyle w:val="Style_4"/>
              <w:widowControl w:val="1"/>
              <w:spacing w:after="0" w:before="0" w:line="240" w:lineRule="auto"/>
              <w:ind/>
              <w:jc w:val="center"/>
              <w:rPr>
                <w:rFonts w:ascii="Times New Roman" w:hAnsi="Times New Roman"/>
                <w:sz w:val="28"/>
              </w:rPr>
            </w:pPr>
            <w:r>
              <w:rPr>
                <w:rFonts w:ascii="Times New Roman" w:hAnsi="Times New Roman"/>
                <w:sz w:val="28"/>
              </w:rPr>
              <w:t>2</w:t>
            </w:r>
          </w:p>
        </w:tc>
        <w:tc>
          <w:tcPr>
            <w:tcW w:type="dxa" w:w="21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8010000">
            <w:pPr>
              <w:pStyle w:val="Style_4"/>
              <w:widowControl w:val="1"/>
              <w:spacing w:after="0" w:before="0" w:line="240" w:lineRule="auto"/>
              <w:ind/>
              <w:jc w:val="center"/>
              <w:rPr>
                <w:rFonts w:ascii="Times New Roman" w:hAnsi="Times New Roman"/>
                <w:sz w:val="28"/>
              </w:rPr>
            </w:pPr>
            <w:r>
              <w:rPr>
                <w:rFonts w:ascii="Times New Roman" w:hAnsi="Times New Roman"/>
                <w:sz w:val="28"/>
              </w:rPr>
              <w:t>3</w:t>
            </w:r>
          </w:p>
        </w:tc>
        <w:tc>
          <w:tcPr>
            <w:tcW w:type="dxa" w:w="170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9010000">
            <w:pPr>
              <w:pStyle w:val="Style_4"/>
              <w:widowControl w:val="1"/>
              <w:spacing w:after="0" w:before="0" w:line="240" w:lineRule="auto"/>
              <w:ind/>
              <w:jc w:val="center"/>
              <w:rPr>
                <w:rFonts w:ascii="Times New Roman" w:hAnsi="Times New Roman"/>
                <w:sz w:val="28"/>
              </w:rPr>
            </w:pPr>
            <w:r>
              <w:rPr>
                <w:rFonts w:ascii="Times New Roman" w:hAnsi="Times New Roman"/>
                <w:sz w:val="28"/>
              </w:rPr>
              <w:t>4</w:t>
            </w:r>
          </w:p>
        </w:tc>
        <w:tc>
          <w:tcPr>
            <w:tcW w:type="dxa" w:w="12"/>
            <w:tcMar>
              <w:top w:type="dxa" w:w="102"/>
              <w:left w:type="dxa" w:w="62"/>
              <w:bottom w:type="dxa" w:w="102"/>
              <w:right w:type="dxa" w:w="62"/>
            </w:tcMar>
          </w:tcPr>
          <w:p w14:paraId="5A010000">
            <w:pPr>
              <w:pStyle w:val="Style_4"/>
              <w:widowControl w:val="1"/>
              <w:spacing w:after="200" w:before="0"/>
              <w:ind/>
            </w:pPr>
          </w:p>
        </w:tc>
      </w:tr>
      <w:tr>
        <w:tc>
          <w:tcPr>
            <w:tcW w:type="dxa" w:w="9647"/>
            <w:gridSpan w:val="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B010000">
            <w:pPr>
              <w:pStyle w:val="Style_4"/>
              <w:widowControl w:val="1"/>
              <w:spacing w:after="0" w:before="0" w:line="240" w:lineRule="auto"/>
              <w:ind/>
              <w:rPr>
                <w:rFonts w:ascii="Times New Roman" w:hAnsi="Times New Roman"/>
                <w:sz w:val="28"/>
              </w:rPr>
            </w:pPr>
            <w:r>
              <w:rPr>
                <w:rFonts w:ascii="Times New Roman" w:hAnsi="Times New Roman"/>
                <w:sz w:val="28"/>
              </w:rPr>
              <w:t>1. Натуральные нормы, непосредственно связанные с оказанием услуги (выполнением работы)</w:t>
            </w:r>
          </w:p>
        </w:tc>
      </w:tr>
      <w:tr>
        <w:tc>
          <w:tcPr>
            <w:tcW w:type="dxa" w:w="9647"/>
            <w:gridSpan w:val="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C010000">
            <w:pPr>
              <w:pStyle w:val="Style_4"/>
              <w:widowControl w:val="1"/>
              <w:spacing w:after="0" w:before="0" w:line="240" w:lineRule="auto"/>
              <w:ind/>
              <w:rPr>
                <w:rFonts w:ascii="Times New Roman" w:hAnsi="Times New Roman"/>
                <w:sz w:val="28"/>
              </w:rPr>
            </w:pPr>
            <w:r>
              <w:rPr>
                <w:rFonts w:ascii="Times New Roman" w:hAnsi="Times New Roman"/>
                <w:sz w:val="28"/>
              </w:rPr>
              <w:t>1.1. Работники, непосредственно связанные с оказанием услуги (выполнением работы)</w:t>
            </w:r>
          </w:p>
        </w:tc>
      </w:tr>
      <w:tr>
        <w:tc>
          <w:tcPr>
            <w:tcW w:type="dxa" w:w="36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D010000">
            <w:pPr>
              <w:pStyle w:val="Style_4"/>
              <w:widowControl w:val="1"/>
              <w:spacing w:after="0" w:before="0" w:line="240" w:lineRule="auto"/>
              <w:ind/>
              <w:rPr>
                <w:rFonts w:ascii="Times New Roman" w:hAnsi="Times New Roman"/>
                <w:sz w:val="28"/>
              </w:rPr>
            </w:pPr>
          </w:p>
        </w:tc>
        <w:tc>
          <w:tcPr>
            <w:tcW w:type="dxa" w:w="212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E010000">
            <w:pPr>
              <w:pStyle w:val="Style_4"/>
              <w:widowControl w:val="1"/>
              <w:spacing w:after="0" w:before="0" w:line="240" w:lineRule="auto"/>
              <w:ind/>
              <w:rPr>
                <w:rFonts w:ascii="Times New Roman" w:hAnsi="Times New Roman"/>
                <w:sz w:val="28"/>
              </w:rPr>
            </w:pPr>
          </w:p>
        </w:tc>
        <w:tc>
          <w:tcPr>
            <w:tcW w:type="dxa" w:w="21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5F010000">
            <w:pPr>
              <w:pStyle w:val="Style_4"/>
              <w:widowControl w:val="1"/>
              <w:spacing w:after="0" w:before="0" w:line="240" w:lineRule="auto"/>
              <w:ind/>
              <w:rPr>
                <w:rFonts w:ascii="Times New Roman" w:hAnsi="Times New Roman"/>
                <w:sz w:val="28"/>
              </w:rPr>
            </w:pPr>
          </w:p>
        </w:tc>
        <w:tc>
          <w:tcPr>
            <w:tcW w:type="dxa" w:w="170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0010000">
            <w:pPr>
              <w:pStyle w:val="Style_4"/>
              <w:widowControl w:val="1"/>
              <w:spacing w:after="0" w:before="0" w:line="240" w:lineRule="auto"/>
              <w:ind/>
              <w:rPr>
                <w:rFonts w:ascii="Times New Roman" w:hAnsi="Times New Roman"/>
                <w:sz w:val="28"/>
              </w:rPr>
            </w:pPr>
          </w:p>
        </w:tc>
        <w:tc>
          <w:tcPr>
            <w:tcW w:type="dxa" w:w="12"/>
            <w:tcMar>
              <w:top w:type="dxa" w:w="102"/>
              <w:left w:type="dxa" w:w="62"/>
              <w:bottom w:type="dxa" w:w="102"/>
              <w:right w:type="dxa" w:w="62"/>
            </w:tcMar>
          </w:tcPr>
          <w:p w14:paraId="61010000">
            <w:pPr>
              <w:pStyle w:val="Style_4"/>
              <w:widowControl w:val="1"/>
              <w:spacing w:after="200" w:before="0"/>
              <w:ind/>
            </w:pPr>
          </w:p>
        </w:tc>
      </w:tr>
      <w:tr>
        <w:tc>
          <w:tcPr>
            <w:tcW w:type="dxa" w:w="36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2010000">
            <w:pPr>
              <w:pStyle w:val="Style_4"/>
              <w:widowControl w:val="1"/>
              <w:spacing w:after="0" w:before="0" w:line="240" w:lineRule="auto"/>
              <w:ind/>
              <w:rPr>
                <w:rFonts w:ascii="Times New Roman" w:hAnsi="Times New Roman"/>
                <w:sz w:val="28"/>
              </w:rPr>
            </w:pPr>
          </w:p>
        </w:tc>
        <w:tc>
          <w:tcPr>
            <w:tcW w:type="dxa" w:w="212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3010000">
            <w:pPr>
              <w:pStyle w:val="Style_4"/>
              <w:widowControl w:val="1"/>
              <w:spacing w:after="0" w:before="0" w:line="240" w:lineRule="auto"/>
              <w:ind/>
              <w:rPr>
                <w:rFonts w:ascii="Times New Roman" w:hAnsi="Times New Roman"/>
                <w:sz w:val="28"/>
              </w:rPr>
            </w:pPr>
          </w:p>
        </w:tc>
        <w:tc>
          <w:tcPr>
            <w:tcW w:type="dxa" w:w="21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4010000">
            <w:pPr>
              <w:pStyle w:val="Style_4"/>
              <w:widowControl w:val="1"/>
              <w:spacing w:after="0" w:before="0" w:line="240" w:lineRule="auto"/>
              <w:ind/>
              <w:rPr>
                <w:rFonts w:ascii="Times New Roman" w:hAnsi="Times New Roman"/>
                <w:sz w:val="28"/>
              </w:rPr>
            </w:pPr>
          </w:p>
        </w:tc>
        <w:tc>
          <w:tcPr>
            <w:tcW w:type="dxa" w:w="170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5010000">
            <w:pPr>
              <w:pStyle w:val="Style_4"/>
              <w:widowControl w:val="1"/>
              <w:spacing w:after="0" w:before="0" w:line="240" w:lineRule="auto"/>
              <w:ind/>
              <w:rPr>
                <w:rFonts w:ascii="Times New Roman" w:hAnsi="Times New Roman"/>
                <w:sz w:val="28"/>
              </w:rPr>
            </w:pPr>
          </w:p>
        </w:tc>
        <w:tc>
          <w:tcPr>
            <w:tcW w:type="dxa" w:w="12"/>
            <w:tcMar>
              <w:top w:type="dxa" w:w="102"/>
              <w:left w:type="dxa" w:w="62"/>
              <w:bottom w:type="dxa" w:w="102"/>
              <w:right w:type="dxa" w:w="62"/>
            </w:tcMar>
          </w:tcPr>
          <w:p w14:paraId="66010000">
            <w:pPr>
              <w:pStyle w:val="Style_4"/>
              <w:widowControl w:val="1"/>
              <w:spacing w:after="200" w:before="0"/>
              <w:ind/>
            </w:pPr>
          </w:p>
        </w:tc>
      </w:tr>
      <w:tr>
        <w:tc>
          <w:tcPr>
            <w:tcW w:type="dxa" w:w="9647"/>
            <w:gridSpan w:val="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7010000">
            <w:pPr>
              <w:pStyle w:val="Style_4"/>
              <w:widowControl w:val="1"/>
              <w:spacing w:after="0" w:before="0" w:line="240" w:lineRule="auto"/>
              <w:ind/>
              <w:rPr>
                <w:rFonts w:ascii="Times New Roman" w:hAnsi="Times New Roman"/>
                <w:sz w:val="28"/>
              </w:rPr>
            </w:pPr>
            <w:r>
              <w:rPr>
                <w:rFonts w:ascii="Times New Roman" w:hAnsi="Times New Roman"/>
                <w:sz w:val="28"/>
              </w:rPr>
              <w:t>1.2. Материальные запасы и движимое имущество (основные средства и нематериальные активы), используемые в процессе оказания услуги (выполнения работы)</w:t>
            </w:r>
          </w:p>
        </w:tc>
      </w:tr>
      <w:tr>
        <w:tc>
          <w:tcPr>
            <w:tcW w:type="dxa" w:w="36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8010000">
            <w:pPr>
              <w:pStyle w:val="Style_4"/>
              <w:widowControl w:val="1"/>
              <w:spacing w:after="0" w:before="0" w:line="240" w:lineRule="auto"/>
              <w:ind/>
              <w:rPr>
                <w:rFonts w:ascii="Times New Roman" w:hAnsi="Times New Roman"/>
                <w:sz w:val="28"/>
              </w:rPr>
            </w:pPr>
          </w:p>
        </w:tc>
        <w:tc>
          <w:tcPr>
            <w:tcW w:type="dxa" w:w="212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9010000">
            <w:pPr>
              <w:pStyle w:val="Style_4"/>
              <w:widowControl w:val="1"/>
              <w:spacing w:after="0" w:before="0" w:line="240" w:lineRule="auto"/>
              <w:ind/>
              <w:rPr>
                <w:rFonts w:ascii="Times New Roman" w:hAnsi="Times New Roman"/>
                <w:sz w:val="28"/>
              </w:rPr>
            </w:pPr>
          </w:p>
        </w:tc>
        <w:tc>
          <w:tcPr>
            <w:tcW w:type="dxa" w:w="21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A010000">
            <w:pPr>
              <w:pStyle w:val="Style_4"/>
              <w:widowControl w:val="1"/>
              <w:spacing w:after="0" w:before="0" w:line="240" w:lineRule="auto"/>
              <w:ind/>
              <w:rPr>
                <w:rFonts w:ascii="Times New Roman" w:hAnsi="Times New Roman"/>
                <w:sz w:val="28"/>
              </w:rPr>
            </w:pPr>
          </w:p>
        </w:tc>
        <w:tc>
          <w:tcPr>
            <w:tcW w:type="dxa" w:w="170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B010000">
            <w:pPr>
              <w:pStyle w:val="Style_4"/>
              <w:widowControl w:val="1"/>
              <w:spacing w:after="0" w:before="0" w:line="240" w:lineRule="auto"/>
              <w:ind/>
              <w:rPr>
                <w:rFonts w:ascii="Times New Roman" w:hAnsi="Times New Roman"/>
                <w:sz w:val="28"/>
              </w:rPr>
            </w:pPr>
          </w:p>
        </w:tc>
        <w:tc>
          <w:tcPr>
            <w:tcW w:type="dxa" w:w="12"/>
            <w:tcMar>
              <w:top w:type="dxa" w:w="102"/>
              <w:left w:type="dxa" w:w="62"/>
              <w:bottom w:type="dxa" w:w="102"/>
              <w:right w:type="dxa" w:w="62"/>
            </w:tcMar>
          </w:tcPr>
          <w:p w14:paraId="6C010000">
            <w:pPr>
              <w:pStyle w:val="Style_4"/>
              <w:widowControl w:val="1"/>
              <w:spacing w:after="200" w:before="0"/>
              <w:ind/>
            </w:pPr>
          </w:p>
        </w:tc>
      </w:tr>
      <w:tr>
        <w:tc>
          <w:tcPr>
            <w:tcW w:type="dxa" w:w="36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D010000">
            <w:pPr>
              <w:pStyle w:val="Style_4"/>
              <w:widowControl w:val="1"/>
              <w:spacing w:after="0" w:before="0" w:line="240" w:lineRule="auto"/>
              <w:ind/>
              <w:rPr>
                <w:rFonts w:ascii="Times New Roman" w:hAnsi="Times New Roman"/>
                <w:sz w:val="28"/>
              </w:rPr>
            </w:pPr>
          </w:p>
        </w:tc>
        <w:tc>
          <w:tcPr>
            <w:tcW w:type="dxa" w:w="212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E010000">
            <w:pPr>
              <w:pStyle w:val="Style_4"/>
              <w:widowControl w:val="1"/>
              <w:spacing w:after="0" w:before="0" w:line="240" w:lineRule="auto"/>
              <w:ind/>
              <w:rPr>
                <w:rFonts w:ascii="Times New Roman" w:hAnsi="Times New Roman"/>
                <w:sz w:val="28"/>
              </w:rPr>
            </w:pPr>
          </w:p>
        </w:tc>
        <w:tc>
          <w:tcPr>
            <w:tcW w:type="dxa" w:w="21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6F010000">
            <w:pPr>
              <w:pStyle w:val="Style_4"/>
              <w:widowControl w:val="1"/>
              <w:spacing w:after="0" w:before="0" w:line="240" w:lineRule="auto"/>
              <w:ind/>
              <w:rPr>
                <w:rFonts w:ascii="Times New Roman" w:hAnsi="Times New Roman"/>
                <w:sz w:val="28"/>
              </w:rPr>
            </w:pPr>
          </w:p>
        </w:tc>
        <w:tc>
          <w:tcPr>
            <w:tcW w:type="dxa" w:w="170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0010000">
            <w:pPr>
              <w:pStyle w:val="Style_4"/>
              <w:widowControl w:val="1"/>
              <w:spacing w:after="0" w:before="0" w:line="240" w:lineRule="auto"/>
              <w:ind/>
              <w:rPr>
                <w:rFonts w:ascii="Times New Roman" w:hAnsi="Times New Roman"/>
                <w:sz w:val="28"/>
              </w:rPr>
            </w:pPr>
          </w:p>
        </w:tc>
        <w:tc>
          <w:tcPr>
            <w:tcW w:type="dxa" w:w="12"/>
            <w:tcMar>
              <w:top w:type="dxa" w:w="102"/>
              <w:left w:type="dxa" w:w="62"/>
              <w:bottom w:type="dxa" w:w="102"/>
              <w:right w:type="dxa" w:w="62"/>
            </w:tcMar>
          </w:tcPr>
          <w:p w14:paraId="71010000">
            <w:pPr>
              <w:pStyle w:val="Style_4"/>
              <w:widowControl w:val="1"/>
              <w:spacing w:after="200" w:before="0"/>
              <w:ind/>
            </w:pPr>
          </w:p>
        </w:tc>
      </w:tr>
      <w:tr>
        <w:tc>
          <w:tcPr>
            <w:tcW w:type="dxa" w:w="9647"/>
            <w:gridSpan w:val="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2010000">
            <w:pPr>
              <w:pStyle w:val="Style_4"/>
              <w:widowControl w:val="1"/>
              <w:spacing w:after="0" w:before="0" w:line="240" w:lineRule="auto"/>
              <w:ind/>
              <w:rPr>
                <w:rFonts w:ascii="Times New Roman" w:hAnsi="Times New Roman"/>
                <w:sz w:val="28"/>
              </w:rPr>
            </w:pPr>
            <w:r>
              <w:rPr>
                <w:rFonts w:ascii="Times New Roman" w:hAnsi="Times New Roman"/>
                <w:sz w:val="28"/>
              </w:rPr>
              <w:t>1.3. Иные натуральные нормы, непосредственно используемые в процессе оказания услуги (выполнения работы)</w:t>
            </w:r>
          </w:p>
        </w:tc>
      </w:tr>
      <w:tr>
        <w:tc>
          <w:tcPr>
            <w:tcW w:type="dxa" w:w="36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3010000">
            <w:pPr>
              <w:pStyle w:val="Style_4"/>
              <w:widowControl w:val="1"/>
              <w:spacing w:after="0" w:before="0" w:line="240" w:lineRule="auto"/>
              <w:ind/>
              <w:rPr>
                <w:rFonts w:ascii="Times New Roman" w:hAnsi="Times New Roman"/>
                <w:sz w:val="28"/>
              </w:rPr>
            </w:pPr>
          </w:p>
        </w:tc>
        <w:tc>
          <w:tcPr>
            <w:tcW w:type="dxa" w:w="212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4010000">
            <w:pPr>
              <w:pStyle w:val="Style_4"/>
              <w:widowControl w:val="1"/>
              <w:spacing w:after="0" w:before="0" w:line="240" w:lineRule="auto"/>
              <w:ind/>
              <w:rPr>
                <w:rFonts w:ascii="Times New Roman" w:hAnsi="Times New Roman"/>
                <w:sz w:val="28"/>
              </w:rPr>
            </w:pPr>
          </w:p>
        </w:tc>
        <w:tc>
          <w:tcPr>
            <w:tcW w:type="dxa" w:w="21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5010000">
            <w:pPr>
              <w:pStyle w:val="Style_4"/>
              <w:widowControl w:val="1"/>
              <w:spacing w:after="0" w:before="0" w:line="240" w:lineRule="auto"/>
              <w:ind/>
              <w:rPr>
                <w:rFonts w:ascii="Times New Roman" w:hAnsi="Times New Roman"/>
                <w:sz w:val="28"/>
              </w:rPr>
            </w:pPr>
          </w:p>
        </w:tc>
        <w:tc>
          <w:tcPr>
            <w:tcW w:type="dxa" w:w="170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6010000">
            <w:pPr>
              <w:pStyle w:val="Style_4"/>
              <w:widowControl w:val="1"/>
              <w:spacing w:after="0" w:before="0" w:line="240" w:lineRule="auto"/>
              <w:ind/>
              <w:rPr>
                <w:rFonts w:ascii="Times New Roman" w:hAnsi="Times New Roman"/>
                <w:sz w:val="28"/>
              </w:rPr>
            </w:pPr>
          </w:p>
        </w:tc>
        <w:tc>
          <w:tcPr>
            <w:tcW w:type="dxa" w:w="12"/>
            <w:tcMar>
              <w:top w:type="dxa" w:w="102"/>
              <w:left w:type="dxa" w:w="62"/>
              <w:bottom w:type="dxa" w:w="102"/>
              <w:right w:type="dxa" w:w="62"/>
            </w:tcMar>
          </w:tcPr>
          <w:p w14:paraId="77010000">
            <w:pPr>
              <w:pStyle w:val="Style_4"/>
              <w:widowControl w:val="1"/>
              <w:spacing w:after="200" w:before="0"/>
              <w:ind/>
            </w:pPr>
          </w:p>
        </w:tc>
      </w:tr>
      <w:tr>
        <w:tc>
          <w:tcPr>
            <w:tcW w:type="dxa" w:w="36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8010000">
            <w:pPr>
              <w:pStyle w:val="Style_4"/>
              <w:widowControl w:val="1"/>
              <w:spacing w:after="0" w:before="0" w:line="240" w:lineRule="auto"/>
              <w:ind/>
              <w:rPr>
                <w:rFonts w:ascii="Times New Roman" w:hAnsi="Times New Roman"/>
                <w:sz w:val="28"/>
              </w:rPr>
            </w:pPr>
          </w:p>
        </w:tc>
        <w:tc>
          <w:tcPr>
            <w:tcW w:type="dxa" w:w="212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9010000">
            <w:pPr>
              <w:pStyle w:val="Style_4"/>
              <w:widowControl w:val="1"/>
              <w:spacing w:after="0" w:before="0" w:line="240" w:lineRule="auto"/>
              <w:ind/>
              <w:rPr>
                <w:rFonts w:ascii="Times New Roman" w:hAnsi="Times New Roman"/>
                <w:sz w:val="28"/>
              </w:rPr>
            </w:pPr>
          </w:p>
        </w:tc>
        <w:tc>
          <w:tcPr>
            <w:tcW w:type="dxa" w:w="21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A010000">
            <w:pPr>
              <w:pStyle w:val="Style_4"/>
              <w:widowControl w:val="1"/>
              <w:spacing w:after="0" w:before="0" w:line="240" w:lineRule="auto"/>
              <w:ind/>
              <w:rPr>
                <w:rFonts w:ascii="Times New Roman" w:hAnsi="Times New Roman"/>
                <w:sz w:val="28"/>
              </w:rPr>
            </w:pPr>
          </w:p>
        </w:tc>
        <w:tc>
          <w:tcPr>
            <w:tcW w:type="dxa" w:w="170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B010000">
            <w:pPr>
              <w:pStyle w:val="Style_4"/>
              <w:widowControl w:val="1"/>
              <w:spacing w:after="0" w:before="0" w:line="240" w:lineRule="auto"/>
              <w:ind/>
              <w:rPr>
                <w:rFonts w:ascii="Times New Roman" w:hAnsi="Times New Roman"/>
                <w:sz w:val="28"/>
              </w:rPr>
            </w:pPr>
          </w:p>
        </w:tc>
        <w:tc>
          <w:tcPr>
            <w:tcW w:type="dxa" w:w="12"/>
            <w:tcMar>
              <w:top w:type="dxa" w:w="102"/>
              <w:left w:type="dxa" w:w="62"/>
              <w:bottom w:type="dxa" w:w="102"/>
              <w:right w:type="dxa" w:w="62"/>
            </w:tcMar>
          </w:tcPr>
          <w:p w14:paraId="7C010000">
            <w:pPr>
              <w:pStyle w:val="Style_4"/>
              <w:widowControl w:val="1"/>
              <w:spacing w:after="200" w:before="0"/>
              <w:ind/>
            </w:pPr>
          </w:p>
        </w:tc>
      </w:tr>
      <w:tr>
        <w:tc>
          <w:tcPr>
            <w:tcW w:type="dxa" w:w="9647"/>
            <w:gridSpan w:val="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D010000">
            <w:pPr>
              <w:pStyle w:val="Style_4"/>
              <w:widowControl w:val="1"/>
              <w:spacing w:after="0" w:before="0" w:line="240" w:lineRule="auto"/>
              <w:ind/>
              <w:rPr>
                <w:rFonts w:ascii="Times New Roman" w:hAnsi="Times New Roman"/>
                <w:sz w:val="28"/>
              </w:rPr>
            </w:pPr>
            <w:r>
              <w:rPr>
                <w:rFonts w:ascii="Times New Roman" w:hAnsi="Times New Roman"/>
                <w:sz w:val="28"/>
              </w:rPr>
              <w:t>2. Натуральные нормы на общехозяйственные нужды</w:t>
            </w:r>
          </w:p>
        </w:tc>
      </w:tr>
      <w:tr>
        <w:tc>
          <w:tcPr>
            <w:tcW w:type="dxa" w:w="9647"/>
            <w:gridSpan w:val="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E010000">
            <w:pPr>
              <w:pStyle w:val="Style_4"/>
              <w:widowControl w:val="1"/>
              <w:spacing w:after="0" w:before="0" w:line="240" w:lineRule="auto"/>
              <w:ind/>
              <w:rPr>
                <w:rFonts w:ascii="Times New Roman" w:hAnsi="Times New Roman"/>
                <w:sz w:val="28"/>
              </w:rPr>
            </w:pPr>
            <w:r>
              <w:rPr>
                <w:rFonts w:ascii="Times New Roman" w:hAnsi="Times New Roman"/>
                <w:sz w:val="28"/>
              </w:rPr>
              <w:t>2.1. Коммунальные услуги</w:t>
            </w:r>
          </w:p>
        </w:tc>
      </w:tr>
      <w:tr>
        <w:tc>
          <w:tcPr>
            <w:tcW w:type="dxa" w:w="36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7F010000">
            <w:pPr>
              <w:pStyle w:val="Style_4"/>
              <w:widowControl w:val="1"/>
              <w:spacing w:after="0" w:before="0" w:line="240" w:lineRule="auto"/>
              <w:ind/>
              <w:rPr>
                <w:rFonts w:ascii="Times New Roman" w:hAnsi="Times New Roman"/>
                <w:sz w:val="28"/>
              </w:rPr>
            </w:pPr>
          </w:p>
        </w:tc>
        <w:tc>
          <w:tcPr>
            <w:tcW w:type="dxa" w:w="212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0010000">
            <w:pPr>
              <w:pStyle w:val="Style_4"/>
              <w:widowControl w:val="1"/>
              <w:spacing w:after="0" w:before="0" w:line="240" w:lineRule="auto"/>
              <w:ind/>
              <w:rPr>
                <w:rFonts w:ascii="Times New Roman" w:hAnsi="Times New Roman"/>
                <w:sz w:val="28"/>
              </w:rPr>
            </w:pPr>
          </w:p>
        </w:tc>
        <w:tc>
          <w:tcPr>
            <w:tcW w:type="dxa" w:w="21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1010000">
            <w:pPr>
              <w:pStyle w:val="Style_4"/>
              <w:widowControl w:val="1"/>
              <w:spacing w:after="0" w:before="0" w:line="240" w:lineRule="auto"/>
              <w:ind/>
              <w:rPr>
                <w:rFonts w:ascii="Times New Roman" w:hAnsi="Times New Roman"/>
                <w:sz w:val="28"/>
              </w:rPr>
            </w:pPr>
          </w:p>
        </w:tc>
        <w:tc>
          <w:tcPr>
            <w:tcW w:type="dxa" w:w="170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2010000">
            <w:pPr>
              <w:pStyle w:val="Style_4"/>
              <w:widowControl w:val="1"/>
              <w:spacing w:after="0" w:before="0" w:line="240" w:lineRule="auto"/>
              <w:ind/>
              <w:rPr>
                <w:rFonts w:ascii="Times New Roman" w:hAnsi="Times New Roman"/>
                <w:sz w:val="28"/>
              </w:rPr>
            </w:pPr>
          </w:p>
        </w:tc>
        <w:tc>
          <w:tcPr>
            <w:tcW w:type="dxa" w:w="12"/>
            <w:tcMar>
              <w:top w:type="dxa" w:w="102"/>
              <w:left w:type="dxa" w:w="62"/>
              <w:bottom w:type="dxa" w:w="102"/>
              <w:right w:type="dxa" w:w="62"/>
            </w:tcMar>
          </w:tcPr>
          <w:p w14:paraId="83010000">
            <w:pPr>
              <w:pStyle w:val="Style_4"/>
              <w:widowControl w:val="1"/>
              <w:spacing w:after="200" w:before="0"/>
              <w:ind/>
            </w:pPr>
          </w:p>
        </w:tc>
      </w:tr>
      <w:tr>
        <w:tc>
          <w:tcPr>
            <w:tcW w:type="dxa" w:w="36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4010000">
            <w:pPr>
              <w:pStyle w:val="Style_4"/>
              <w:widowControl w:val="1"/>
              <w:spacing w:after="0" w:before="0" w:line="240" w:lineRule="auto"/>
              <w:ind/>
              <w:rPr>
                <w:rFonts w:ascii="Times New Roman" w:hAnsi="Times New Roman"/>
                <w:sz w:val="28"/>
              </w:rPr>
            </w:pPr>
          </w:p>
        </w:tc>
        <w:tc>
          <w:tcPr>
            <w:tcW w:type="dxa" w:w="212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5010000">
            <w:pPr>
              <w:pStyle w:val="Style_4"/>
              <w:widowControl w:val="1"/>
              <w:spacing w:after="0" w:before="0" w:line="240" w:lineRule="auto"/>
              <w:ind/>
              <w:rPr>
                <w:rFonts w:ascii="Times New Roman" w:hAnsi="Times New Roman"/>
                <w:sz w:val="28"/>
              </w:rPr>
            </w:pPr>
          </w:p>
        </w:tc>
        <w:tc>
          <w:tcPr>
            <w:tcW w:type="dxa" w:w="21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6010000">
            <w:pPr>
              <w:pStyle w:val="Style_4"/>
              <w:widowControl w:val="1"/>
              <w:spacing w:after="0" w:before="0" w:line="240" w:lineRule="auto"/>
              <w:ind/>
              <w:rPr>
                <w:rFonts w:ascii="Times New Roman" w:hAnsi="Times New Roman"/>
                <w:sz w:val="28"/>
              </w:rPr>
            </w:pPr>
          </w:p>
        </w:tc>
        <w:tc>
          <w:tcPr>
            <w:tcW w:type="dxa" w:w="170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7010000">
            <w:pPr>
              <w:pStyle w:val="Style_4"/>
              <w:widowControl w:val="1"/>
              <w:spacing w:after="0" w:before="0" w:line="240" w:lineRule="auto"/>
              <w:ind/>
              <w:rPr>
                <w:rFonts w:ascii="Times New Roman" w:hAnsi="Times New Roman"/>
                <w:sz w:val="28"/>
              </w:rPr>
            </w:pPr>
          </w:p>
        </w:tc>
        <w:tc>
          <w:tcPr>
            <w:tcW w:type="dxa" w:w="12"/>
            <w:tcMar>
              <w:top w:type="dxa" w:w="102"/>
              <w:left w:type="dxa" w:w="62"/>
              <w:bottom w:type="dxa" w:w="102"/>
              <w:right w:type="dxa" w:w="62"/>
            </w:tcMar>
          </w:tcPr>
          <w:p w14:paraId="88010000">
            <w:pPr>
              <w:pStyle w:val="Style_4"/>
              <w:widowControl w:val="1"/>
              <w:spacing w:after="200" w:before="0"/>
              <w:ind/>
            </w:pPr>
          </w:p>
        </w:tc>
      </w:tr>
      <w:tr>
        <w:tc>
          <w:tcPr>
            <w:tcW w:type="dxa" w:w="9647"/>
            <w:gridSpan w:val="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9010000">
            <w:pPr>
              <w:pStyle w:val="Style_4"/>
              <w:widowControl w:val="1"/>
              <w:spacing w:after="0" w:before="0" w:line="240" w:lineRule="auto"/>
              <w:ind/>
              <w:rPr>
                <w:rFonts w:ascii="Times New Roman" w:hAnsi="Times New Roman"/>
                <w:sz w:val="28"/>
              </w:rPr>
            </w:pPr>
            <w:r>
              <w:rPr>
                <w:rFonts w:ascii="Times New Roman" w:hAnsi="Times New Roman"/>
                <w:sz w:val="28"/>
              </w:rPr>
              <w:t>2.2. Содержание объектов недвижимого имущества, а также затраты на аренду указанного имущества</w:t>
            </w:r>
          </w:p>
        </w:tc>
      </w:tr>
      <w:tr>
        <w:tc>
          <w:tcPr>
            <w:tcW w:type="dxa" w:w="36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A010000">
            <w:pPr>
              <w:pStyle w:val="Style_4"/>
              <w:widowControl w:val="1"/>
              <w:spacing w:after="0" w:before="0" w:line="240" w:lineRule="auto"/>
              <w:ind/>
              <w:rPr>
                <w:rFonts w:ascii="Times New Roman" w:hAnsi="Times New Roman"/>
                <w:sz w:val="28"/>
              </w:rPr>
            </w:pPr>
          </w:p>
        </w:tc>
        <w:tc>
          <w:tcPr>
            <w:tcW w:type="dxa" w:w="212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B010000">
            <w:pPr>
              <w:pStyle w:val="Style_4"/>
              <w:widowControl w:val="1"/>
              <w:spacing w:after="0" w:before="0" w:line="240" w:lineRule="auto"/>
              <w:ind/>
              <w:rPr>
                <w:rFonts w:ascii="Times New Roman" w:hAnsi="Times New Roman"/>
                <w:sz w:val="28"/>
              </w:rPr>
            </w:pPr>
          </w:p>
        </w:tc>
        <w:tc>
          <w:tcPr>
            <w:tcW w:type="dxa" w:w="21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C010000">
            <w:pPr>
              <w:pStyle w:val="Style_4"/>
              <w:widowControl w:val="1"/>
              <w:spacing w:after="0" w:before="0" w:line="240" w:lineRule="auto"/>
              <w:ind/>
              <w:rPr>
                <w:rFonts w:ascii="Times New Roman" w:hAnsi="Times New Roman"/>
                <w:sz w:val="28"/>
              </w:rPr>
            </w:pPr>
          </w:p>
        </w:tc>
        <w:tc>
          <w:tcPr>
            <w:tcW w:type="dxa" w:w="170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D010000">
            <w:pPr>
              <w:pStyle w:val="Style_4"/>
              <w:widowControl w:val="1"/>
              <w:spacing w:after="0" w:before="0" w:line="240" w:lineRule="auto"/>
              <w:ind/>
              <w:rPr>
                <w:rFonts w:ascii="Times New Roman" w:hAnsi="Times New Roman"/>
                <w:sz w:val="28"/>
              </w:rPr>
            </w:pPr>
          </w:p>
        </w:tc>
        <w:tc>
          <w:tcPr>
            <w:tcW w:type="dxa" w:w="12"/>
            <w:tcMar>
              <w:top w:type="dxa" w:w="102"/>
              <w:left w:type="dxa" w:w="62"/>
              <w:bottom w:type="dxa" w:w="102"/>
              <w:right w:type="dxa" w:w="62"/>
            </w:tcMar>
          </w:tcPr>
          <w:p w14:paraId="8E010000">
            <w:pPr>
              <w:pStyle w:val="Style_4"/>
              <w:widowControl w:val="1"/>
              <w:spacing w:after="200" w:before="0"/>
              <w:ind/>
            </w:pPr>
          </w:p>
        </w:tc>
      </w:tr>
      <w:tr>
        <w:tc>
          <w:tcPr>
            <w:tcW w:type="dxa" w:w="36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F010000">
            <w:pPr>
              <w:pStyle w:val="Style_4"/>
              <w:widowControl w:val="1"/>
              <w:spacing w:after="0" w:before="0" w:line="240" w:lineRule="auto"/>
              <w:ind/>
              <w:rPr>
                <w:rFonts w:ascii="Times New Roman" w:hAnsi="Times New Roman"/>
                <w:sz w:val="28"/>
              </w:rPr>
            </w:pPr>
          </w:p>
        </w:tc>
        <w:tc>
          <w:tcPr>
            <w:tcW w:type="dxa" w:w="212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0010000">
            <w:pPr>
              <w:pStyle w:val="Style_4"/>
              <w:widowControl w:val="1"/>
              <w:spacing w:after="0" w:before="0" w:line="240" w:lineRule="auto"/>
              <w:ind/>
              <w:rPr>
                <w:rFonts w:ascii="Times New Roman" w:hAnsi="Times New Roman"/>
                <w:sz w:val="28"/>
              </w:rPr>
            </w:pPr>
          </w:p>
        </w:tc>
        <w:tc>
          <w:tcPr>
            <w:tcW w:type="dxa" w:w="21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1010000">
            <w:pPr>
              <w:pStyle w:val="Style_4"/>
              <w:widowControl w:val="1"/>
              <w:spacing w:after="0" w:before="0" w:line="240" w:lineRule="auto"/>
              <w:ind/>
              <w:rPr>
                <w:rFonts w:ascii="Times New Roman" w:hAnsi="Times New Roman"/>
                <w:sz w:val="28"/>
              </w:rPr>
            </w:pPr>
          </w:p>
        </w:tc>
        <w:tc>
          <w:tcPr>
            <w:tcW w:type="dxa" w:w="170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2010000">
            <w:pPr>
              <w:pStyle w:val="Style_4"/>
              <w:widowControl w:val="1"/>
              <w:spacing w:after="0" w:before="0" w:line="240" w:lineRule="auto"/>
              <w:ind/>
              <w:rPr>
                <w:rFonts w:ascii="Times New Roman" w:hAnsi="Times New Roman"/>
                <w:sz w:val="28"/>
              </w:rPr>
            </w:pPr>
          </w:p>
        </w:tc>
        <w:tc>
          <w:tcPr>
            <w:tcW w:type="dxa" w:w="12"/>
            <w:tcMar>
              <w:top w:type="dxa" w:w="102"/>
              <w:left w:type="dxa" w:w="62"/>
              <w:bottom w:type="dxa" w:w="102"/>
              <w:right w:type="dxa" w:w="62"/>
            </w:tcMar>
          </w:tcPr>
          <w:p w14:paraId="93010000">
            <w:pPr>
              <w:pStyle w:val="Style_4"/>
              <w:widowControl w:val="1"/>
              <w:spacing w:after="200" w:before="0"/>
              <w:ind/>
            </w:pPr>
          </w:p>
        </w:tc>
      </w:tr>
      <w:tr>
        <w:tc>
          <w:tcPr>
            <w:tcW w:type="dxa" w:w="9647"/>
            <w:gridSpan w:val="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4010000">
            <w:pPr>
              <w:pStyle w:val="Style_4"/>
              <w:widowControl w:val="1"/>
              <w:spacing w:after="0" w:before="0" w:line="240" w:lineRule="auto"/>
              <w:ind/>
              <w:rPr>
                <w:rFonts w:ascii="Times New Roman" w:hAnsi="Times New Roman"/>
                <w:sz w:val="28"/>
              </w:rPr>
            </w:pPr>
            <w:r>
              <w:rPr>
                <w:rFonts w:ascii="Times New Roman" w:hAnsi="Times New Roman"/>
                <w:sz w:val="28"/>
              </w:rPr>
              <w:t>2.3. Содержание объектов особо ценного движимого имущества, а также затраты на аренду указанного имущества</w:t>
            </w:r>
          </w:p>
        </w:tc>
      </w:tr>
      <w:tr>
        <w:tc>
          <w:tcPr>
            <w:tcW w:type="dxa" w:w="36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5010000">
            <w:pPr>
              <w:pStyle w:val="Style_4"/>
              <w:widowControl w:val="1"/>
              <w:spacing w:after="0" w:before="0" w:line="240" w:lineRule="auto"/>
              <w:ind/>
              <w:rPr>
                <w:rFonts w:ascii="Times New Roman" w:hAnsi="Times New Roman"/>
                <w:sz w:val="28"/>
              </w:rPr>
            </w:pPr>
          </w:p>
        </w:tc>
        <w:tc>
          <w:tcPr>
            <w:tcW w:type="dxa" w:w="212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6010000">
            <w:pPr>
              <w:pStyle w:val="Style_4"/>
              <w:widowControl w:val="1"/>
              <w:spacing w:after="0" w:before="0" w:line="240" w:lineRule="auto"/>
              <w:ind/>
              <w:rPr>
                <w:rFonts w:ascii="Times New Roman" w:hAnsi="Times New Roman"/>
                <w:sz w:val="28"/>
              </w:rPr>
            </w:pPr>
          </w:p>
        </w:tc>
        <w:tc>
          <w:tcPr>
            <w:tcW w:type="dxa" w:w="21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7010000">
            <w:pPr>
              <w:pStyle w:val="Style_4"/>
              <w:widowControl w:val="1"/>
              <w:spacing w:after="0" w:before="0" w:line="240" w:lineRule="auto"/>
              <w:ind/>
              <w:rPr>
                <w:rFonts w:ascii="Times New Roman" w:hAnsi="Times New Roman"/>
                <w:sz w:val="28"/>
              </w:rPr>
            </w:pPr>
          </w:p>
        </w:tc>
        <w:tc>
          <w:tcPr>
            <w:tcW w:type="dxa" w:w="170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8010000">
            <w:pPr>
              <w:pStyle w:val="Style_4"/>
              <w:widowControl w:val="1"/>
              <w:spacing w:after="0" w:before="0" w:line="240" w:lineRule="auto"/>
              <w:ind/>
              <w:rPr>
                <w:rFonts w:ascii="Times New Roman" w:hAnsi="Times New Roman"/>
                <w:sz w:val="28"/>
              </w:rPr>
            </w:pPr>
          </w:p>
        </w:tc>
        <w:tc>
          <w:tcPr>
            <w:tcW w:type="dxa" w:w="12"/>
            <w:tcMar>
              <w:top w:type="dxa" w:w="102"/>
              <w:left w:type="dxa" w:w="62"/>
              <w:bottom w:type="dxa" w:w="102"/>
              <w:right w:type="dxa" w:w="62"/>
            </w:tcMar>
          </w:tcPr>
          <w:p w14:paraId="99010000">
            <w:pPr>
              <w:pStyle w:val="Style_4"/>
              <w:widowControl w:val="1"/>
              <w:spacing w:after="200" w:before="0"/>
              <w:ind/>
            </w:pPr>
          </w:p>
        </w:tc>
      </w:tr>
      <w:tr>
        <w:tc>
          <w:tcPr>
            <w:tcW w:type="dxa" w:w="36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A010000">
            <w:pPr>
              <w:pStyle w:val="Style_4"/>
              <w:widowControl w:val="1"/>
              <w:spacing w:after="0" w:before="0" w:line="240" w:lineRule="auto"/>
              <w:ind/>
              <w:rPr>
                <w:rFonts w:ascii="Times New Roman" w:hAnsi="Times New Roman"/>
                <w:sz w:val="28"/>
              </w:rPr>
            </w:pPr>
          </w:p>
        </w:tc>
        <w:tc>
          <w:tcPr>
            <w:tcW w:type="dxa" w:w="212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B010000">
            <w:pPr>
              <w:pStyle w:val="Style_4"/>
              <w:widowControl w:val="1"/>
              <w:spacing w:after="0" w:before="0" w:line="240" w:lineRule="auto"/>
              <w:ind/>
              <w:rPr>
                <w:rFonts w:ascii="Times New Roman" w:hAnsi="Times New Roman"/>
                <w:sz w:val="28"/>
              </w:rPr>
            </w:pPr>
          </w:p>
        </w:tc>
        <w:tc>
          <w:tcPr>
            <w:tcW w:type="dxa" w:w="21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C010000">
            <w:pPr>
              <w:pStyle w:val="Style_4"/>
              <w:widowControl w:val="1"/>
              <w:spacing w:after="0" w:before="0" w:line="240" w:lineRule="auto"/>
              <w:ind/>
              <w:rPr>
                <w:rFonts w:ascii="Times New Roman" w:hAnsi="Times New Roman"/>
                <w:sz w:val="28"/>
              </w:rPr>
            </w:pPr>
          </w:p>
        </w:tc>
        <w:tc>
          <w:tcPr>
            <w:tcW w:type="dxa" w:w="170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D010000">
            <w:pPr>
              <w:pStyle w:val="Style_4"/>
              <w:widowControl w:val="1"/>
              <w:spacing w:after="0" w:before="0" w:line="240" w:lineRule="auto"/>
              <w:ind/>
              <w:rPr>
                <w:rFonts w:ascii="Times New Roman" w:hAnsi="Times New Roman"/>
                <w:sz w:val="28"/>
              </w:rPr>
            </w:pPr>
          </w:p>
        </w:tc>
        <w:tc>
          <w:tcPr>
            <w:tcW w:type="dxa" w:w="12"/>
            <w:tcMar>
              <w:top w:type="dxa" w:w="102"/>
              <w:left w:type="dxa" w:w="62"/>
              <w:bottom w:type="dxa" w:w="102"/>
              <w:right w:type="dxa" w:w="62"/>
            </w:tcMar>
          </w:tcPr>
          <w:p w14:paraId="9E010000">
            <w:pPr>
              <w:pStyle w:val="Style_4"/>
              <w:widowControl w:val="1"/>
              <w:spacing w:after="200" w:before="0"/>
              <w:ind/>
            </w:pPr>
          </w:p>
        </w:tc>
      </w:tr>
      <w:tr>
        <w:tc>
          <w:tcPr>
            <w:tcW w:type="dxa" w:w="9647"/>
            <w:gridSpan w:val="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F010000">
            <w:pPr>
              <w:pStyle w:val="Style_4"/>
              <w:widowControl w:val="1"/>
              <w:spacing w:after="0" w:before="0" w:line="240" w:lineRule="auto"/>
              <w:ind/>
              <w:rPr>
                <w:rFonts w:ascii="Times New Roman" w:hAnsi="Times New Roman"/>
                <w:sz w:val="28"/>
              </w:rPr>
            </w:pPr>
            <w:r>
              <w:rPr>
                <w:rFonts w:ascii="Times New Roman" w:hAnsi="Times New Roman"/>
                <w:sz w:val="28"/>
              </w:rPr>
              <w:t>2.4. Услуги связи</w:t>
            </w:r>
          </w:p>
        </w:tc>
      </w:tr>
      <w:tr>
        <w:tc>
          <w:tcPr>
            <w:tcW w:type="dxa" w:w="36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0010000">
            <w:pPr>
              <w:pStyle w:val="Style_4"/>
              <w:widowControl w:val="1"/>
              <w:spacing w:after="0" w:before="0" w:line="240" w:lineRule="auto"/>
              <w:ind/>
              <w:rPr>
                <w:rFonts w:ascii="Times New Roman" w:hAnsi="Times New Roman"/>
                <w:sz w:val="28"/>
              </w:rPr>
            </w:pPr>
          </w:p>
        </w:tc>
        <w:tc>
          <w:tcPr>
            <w:tcW w:type="dxa" w:w="212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1010000">
            <w:pPr>
              <w:pStyle w:val="Style_4"/>
              <w:widowControl w:val="1"/>
              <w:spacing w:after="0" w:before="0" w:line="240" w:lineRule="auto"/>
              <w:ind/>
              <w:rPr>
                <w:rFonts w:ascii="Times New Roman" w:hAnsi="Times New Roman"/>
                <w:sz w:val="28"/>
              </w:rPr>
            </w:pPr>
          </w:p>
        </w:tc>
        <w:tc>
          <w:tcPr>
            <w:tcW w:type="dxa" w:w="21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2010000">
            <w:pPr>
              <w:pStyle w:val="Style_4"/>
              <w:widowControl w:val="1"/>
              <w:spacing w:after="0" w:before="0" w:line="240" w:lineRule="auto"/>
              <w:ind/>
              <w:rPr>
                <w:rFonts w:ascii="Times New Roman" w:hAnsi="Times New Roman"/>
                <w:sz w:val="28"/>
              </w:rPr>
            </w:pPr>
          </w:p>
        </w:tc>
        <w:tc>
          <w:tcPr>
            <w:tcW w:type="dxa" w:w="170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3010000">
            <w:pPr>
              <w:pStyle w:val="Style_4"/>
              <w:widowControl w:val="1"/>
              <w:spacing w:after="0" w:before="0" w:line="240" w:lineRule="auto"/>
              <w:ind/>
              <w:rPr>
                <w:rFonts w:ascii="Times New Roman" w:hAnsi="Times New Roman"/>
                <w:sz w:val="28"/>
              </w:rPr>
            </w:pPr>
          </w:p>
        </w:tc>
        <w:tc>
          <w:tcPr>
            <w:tcW w:type="dxa" w:w="12"/>
            <w:tcMar>
              <w:top w:type="dxa" w:w="102"/>
              <w:left w:type="dxa" w:w="62"/>
              <w:bottom w:type="dxa" w:w="102"/>
              <w:right w:type="dxa" w:w="62"/>
            </w:tcMar>
          </w:tcPr>
          <w:p w14:paraId="A4010000">
            <w:pPr>
              <w:pStyle w:val="Style_4"/>
              <w:widowControl w:val="1"/>
              <w:spacing w:after="200" w:before="0"/>
              <w:ind/>
            </w:pPr>
          </w:p>
        </w:tc>
      </w:tr>
      <w:tr>
        <w:tc>
          <w:tcPr>
            <w:tcW w:type="dxa" w:w="36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5010000">
            <w:pPr>
              <w:pStyle w:val="Style_4"/>
              <w:widowControl w:val="1"/>
              <w:spacing w:after="0" w:before="0" w:line="240" w:lineRule="auto"/>
              <w:ind/>
              <w:rPr>
                <w:rFonts w:ascii="Times New Roman" w:hAnsi="Times New Roman"/>
                <w:sz w:val="28"/>
              </w:rPr>
            </w:pPr>
          </w:p>
        </w:tc>
        <w:tc>
          <w:tcPr>
            <w:tcW w:type="dxa" w:w="212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6010000">
            <w:pPr>
              <w:pStyle w:val="Style_4"/>
              <w:widowControl w:val="1"/>
              <w:spacing w:after="0" w:before="0" w:line="240" w:lineRule="auto"/>
              <w:ind/>
              <w:rPr>
                <w:rFonts w:ascii="Times New Roman" w:hAnsi="Times New Roman"/>
                <w:sz w:val="28"/>
              </w:rPr>
            </w:pPr>
          </w:p>
        </w:tc>
        <w:tc>
          <w:tcPr>
            <w:tcW w:type="dxa" w:w="21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7010000">
            <w:pPr>
              <w:pStyle w:val="Style_4"/>
              <w:widowControl w:val="1"/>
              <w:spacing w:after="0" w:before="0" w:line="240" w:lineRule="auto"/>
              <w:ind/>
              <w:rPr>
                <w:rFonts w:ascii="Times New Roman" w:hAnsi="Times New Roman"/>
                <w:sz w:val="28"/>
              </w:rPr>
            </w:pPr>
          </w:p>
        </w:tc>
        <w:tc>
          <w:tcPr>
            <w:tcW w:type="dxa" w:w="170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8010000">
            <w:pPr>
              <w:pStyle w:val="Style_4"/>
              <w:widowControl w:val="1"/>
              <w:spacing w:after="0" w:before="0" w:line="240" w:lineRule="auto"/>
              <w:ind/>
              <w:rPr>
                <w:rFonts w:ascii="Times New Roman" w:hAnsi="Times New Roman"/>
                <w:sz w:val="28"/>
              </w:rPr>
            </w:pPr>
          </w:p>
        </w:tc>
        <w:tc>
          <w:tcPr>
            <w:tcW w:type="dxa" w:w="12"/>
            <w:tcMar>
              <w:top w:type="dxa" w:w="102"/>
              <w:left w:type="dxa" w:w="62"/>
              <w:bottom w:type="dxa" w:w="102"/>
              <w:right w:type="dxa" w:w="62"/>
            </w:tcMar>
          </w:tcPr>
          <w:p w14:paraId="A9010000">
            <w:pPr>
              <w:pStyle w:val="Style_4"/>
              <w:widowControl w:val="1"/>
              <w:spacing w:after="200" w:before="0"/>
              <w:ind/>
            </w:pPr>
          </w:p>
        </w:tc>
      </w:tr>
      <w:tr>
        <w:tc>
          <w:tcPr>
            <w:tcW w:type="dxa" w:w="9647"/>
            <w:gridSpan w:val="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A010000">
            <w:pPr>
              <w:pStyle w:val="Style_4"/>
              <w:widowControl w:val="1"/>
              <w:spacing w:after="0" w:before="0" w:line="240" w:lineRule="auto"/>
              <w:ind/>
              <w:rPr>
                <w:rFonts w:ascii="Times New Roman" w:hAnsi="Times New Roman"/>
                <w:sz w:val="28"/>
              </w:rPr>
            </w:pPr>
            <w:r>
              <w:rPr>
                <w:rFonts w:ascii="Times New Roman" w:hAnsi="Times New Roman"/>
                <w:sz w:val="28"/>
              </w:rPr>
              <w:t>2.5. Транспортные услуги</w:t>
            </w:r>
          </w:p>
        </w:tc>
      </w:tr>
      <w:tr>
        <w:tc>
          <w:tcPr>
            <w:tcW w:type="dxa" w:w="36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B010000">
            <w:pPr>
              <w:pStyle w:val="Style_4"/>
              <w:widowControl w:val="1"/>
              <w:spacing w:after="0" w:before="0" w:line="240" w:lineRule="auto"/>
              <w:ind/>
              <w:rPr>
                <w:rFonts w:ascii="Times New Roman" w:hAnsi="Times New Roman"/>
                <w:sz w:val="28"/>
              </w:rPr>
            </w:pPr>
          </w:p>
        </w:tc>
        <w:tc>
          <w:tcPr>
            <w:tcW w:type="dxa" w:w="212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C010000">
            <w:pPr>
              <w:pStyle w:val="Style_4"/>
              <w:widowControl w:val="1"/>
              <w:spacing w:after="0" w:before="0" w:line="240" w:lineRule="auto"/>
              <w:ind/>
              <w:rPr>
                <w:rFonts w:ascii="Times New Roman" w:hAnsi="Times New Roman"/>
                <w:sz w:val="28"/>
              </w:rPr>
            </w:pPr>
          </w:p>
        </w:tc>
        <w:tc>
          <w:tcPr>
            <w:tcW w:type="dxa" w:w="21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D010000">
            <w:pPr>
              <w:pStyle w:val="Style_4"/>
              <w:widowControl w:val="1"/>
              <w:spacing w:after="0" w:before="0" w:line="240" w:lineRule="auto"/>
              <w:ind/>
              <w:rPr>
                <w:rFonts w:ascii="Times New Roman" w:hAnsi="Times New Roman"/>
                <w:sz w:val="28"/>
              </w:rPr>
            </w:pPr>
          </w:p>
        </w:tc>
        <w:tc>
          <w:tcPr>
            <w:tcW w:type="dxa" w:w="170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AE010000">
            <w:pPr>
              <w:pStyle w:val="Style_4"/>
              <w:widowControl w:val="1"/>
              <w:spacing w:after="0" w:before="0" w:line="240" w:lineRule="auto"/>
              <w:ind/>
              <w:rPr>
                <w:rFonts w:ascii="Times New Roman" w:hAnsi="Times New Roman"/>
                <w:sz w:val="28"/>
              </w:rPr>
            </w:pPr>
          </w:p>
        </w:tc>
        <w:tc>
          <w:tcPr>
            <w:tcW w:type="dxa" w:w="12"/>
            <w:tcMar>
              <w:top w:type="dxa" w:w="102"/>
              <w:left w:type="dxa" w:w="62"/>
              <w:bottom w:type="dxa" w:w="102"/>
              <w:right w:type="dxa" w:w="62"/>
            </w:tcMar>
          </w:tcPr>
          <w:p w14:paraId="AF010000">
            <w:pPr>
              <w:pStyle w:val="Style_4"/>
              <w:widowControl w:val="1"/>
              <w:spacing w:after="200" w:before="0"/>
              <w:ind/>
            </w:pPr>
          </w:p>
        </w:tc>
      </w:tr>
      <w:tr>
        <w:tc>
          <w:tcPr>
            <w:tcW w:type="dxa" w:w="36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0010000">
            <w:pPr>
              <w:pStyle w:val="Style_4"/>
              <w:widowControl w:val="1"/>
              <w:spacing w:after="0" w:before="0" w:line="240" w:lineRule="auto"/>
              <w:ind/>
              <w:rPr>
                <w:rFonts w:ascii="Times New Roman" w:hAnsi="Times New Roman"/>
                <w:sz w:val="28"/>
              </w:rPr>
            </w:pPr>
          </w:p>
        </w:tc>
        <w:tc>
          <w:tcPr>
            <w:tcW w:type="dxa" w:w="212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1010000">
            <w:pPr>
              <w:pStyle w:val="Style_4"/>
              <w:widowControl w:val="1"/>
              <w:spacing w:after="0" w:before="0" w:line="240" w:lineRule="auto"/>
              <w:ind/>
              <w:rPr>
                <w:rFonts w:ascii="Times New Roman" w:hAnsi="Times New Roman"/>
                <w:sz w:val="28"/>
              </w:rPr>
            </w:pPr>
          </w:p>
        </w:tc>
        <w:tc>
          <w:tcPr>
            <w:tcW w:type="dxa" w:w="21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2010000">
            <w:pPr>
              <w:pStyle w:val="Style_4"/>
              <w:widowControl w:val="1"/>
              <w:spacing w:after="0" w:before="0" w:line="240" w:lineRule="auto"/>
              <w:ind/>
              <w:rPr>
                <w:rFonts w:ascii="Times New Roman" w:hAnsi="Times New Roman"/>
                <w:sz w:val="28"/>
              </w:rPr>
            </w:pPr>
          </w:p>
        </w:tc>
        <w:tc>
          <w:tcPr>
            <w:tcW w:type="dxa" w:w="170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3010000">
            <w:pPr>
              <w:pStyle w:val="Style_4"/>
              <w:widowControl w:val="1"/>
              <w:spacing w:after="0" w:before="0" w:line="240" w:lineRule="auto"/>
              <w:ind/>
              <w:rPr>
                <w:rFonts w:ascii="Times New Roman" w:hAnsi="Times New Roman"/>
                <w:sz w:val="28"/>
              </w:rPr>
            </w:pPr>
          </w:p>
        </w:tc>
        <w:tc>
          <w:tcPr>
            <w:tcW w:type="dxa" w:w="12"/>
            <w:tcMar>
              <w:top w:type="dxa" w:w="102"/>
              <w:left w:type="dxa" w:w="62"/>
              <w:bottom w:type="dxa" w:w="102"/>
              <w:right w:type="dxa" w:w="62"/>
            </w:tcMar>
          </w:tcPr>
          <w:p w14:paraId="B4010000">
            <w:pPr>
              <w:pStyle w:val="Style_4"/>
              <w:widowControl w:val="1"/>
              <w:spacing w:after="200" w:before="0"/>
              <w:ind/>
            </w:pPr>
          </w:p>
        </w:tc>
      </w:tr>
      <w:tr>
        <w:tc>
          <w:tcPr>
            <w:tcW w:type="dxa" w:w="9647"/>
            <w:gridSpan w:val="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5010000">
            <w:pPr>
              <w:pStyle w:val="Style_4"/>
              <w:widowControl w:val="1"/>
              <w:spacing w:after="0" w:before="0" w:line="240" w:lineRule="auto"/>
              <w:ind/>
              <w:rPr>
                <w:rFonts w:ascii="Times New Roman" w:hAnsi="Times New Roman"/>
                <w:sz w:val="28"/>
              </w:rPr>
            </w:pPr>
            <w:r>
              <w:rPr>
                <w:rFonts w:ascii="Times New Roman" w:hAnsi="Times New Roman"/>
                <w:sz w:val="28"/>
              </w:rPr>
              <w:t>2.6. Работники, которые не принимают непосредственного участия в оказании услуги (работы)</w:t>
            </w:r>
          </w:p>
        </w:tc>
      </w:tr>
      <w:tr>
        <w:tc>
          <w:tcPr>
            <w:tcW w:type="dxa" w:w="36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6010000">
            <w:pPr>
              <w:pStyle w:val="Style_4"/>
              <w:widowControl w:val="1"/>
              <w:spacing w:after="0" w:before="0" w:line="240" w:lineRule="auto"/>
              <w:ind/>
              <w:rPr>
                <w:rFonts w:ascii="Times New Roman" w:hAnsi="Times New Roman"/>
                <w:sz w:val="28"/>
              </w:rPr>
            </w:pPr>
          </w:p>
        </w:tc>
        <w:tc>
          <w:tcPr>
            <w:tcW w:type="dxa" w:w="212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7010000">
            <w:pPr>
              <w:pStyle w:val="Style_4"/>
              <w:widowControl w:val="1"/>
              <w:spacing w:after="0" w:before="0" w:line="240" w:lineRule="auto"/>
              <w:ind/>
              <w:rPr>
                <w:rFonts w:ascii="Times New Roman" w:hAnsi="Times New Roman"/>
                <w:sz w:val="28"/>
              </w:rPr>
            </w:pPr>
          </w:p>
        </w:tc>
        <w:tc>
          <w:tcPr>
            <w:tcW w:type="dxa" w:w="21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8010000">
            <w:pPr>
              <w:pStyle w:val="Style_4"/>
              <w:widowControl w:val="1"/>
              <w:spacing w:after="0" w:before="0" w:line="240" w:lineRule="auto"/>
              <w:ind/>
              <w:rPr>
                <w:rFonts w:ascii="Times New Roman" w:hAnsi="Times New Roman"/>
                <w:sz w:val="28"/>
              </w:rPr>
            </w:pPr>
          </w:p>
        </w:tc>
        <w:tc>
          <w:tcPr>
            <w:tcW w:type="dxa" w:w="170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9010000">
            <w:pPr>
              <w:pStyle w:val="Style_4"/>
              <w:widowControl w:val="1"/>
              <w:spacing w:after="0" w:before="0" w:line="240" w:lineRule="auto"/>
              <w:ind/>
              <w:rPr>
                <w:rFonts w:ascii="Times New Roman" w:hAnsi="Times New Roman"/>
                <w:sz w:val="28"/>
              </w:rPr>
            </w:pPr>
          </w:p>
        </w:tc>
        <w:tc>
          <w:tcPr>
            <w:tcW w:type="dxa" w:w="12"/>
            <w:tcMar>
              <w:top w:type="dxa" w:w="102"/>
              <w:left w:type="dxa" w:w="62"/>
              <w:bottom w:type="dxa" w:w="102"/>
              <w:right w:type="dxa" w:w="62"/>
            </w:tcMar>
          </w:tcPr>
          <w:p w14:paraId="BA010000">
            <w:pPr>
              <w:pStyle w:val="Style_4"/>
              <w:widowControl w:val="1"/>
              <w:spacing w:after="200" w:before="0"/>
              <w:ind/>
            </w:pPr>
          </w:p>
        </w:tc>
      </w:tr>
      <w:tr>
        <w:tc>
          <w:tcPr>
            <w:tcW w:type="dxa" w:w="36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B010000">
            <w:pPr>
              <w:pStyle w:val="Style_4"/>
              <w:widowControl w:val="1"/>
              <w:spacing w:after="0" w:before="0" w:line="240" w:lineRule="auto"/>
              <w:ind/>
              <w:rPr>
                <w:rFonts w:ascii="Times New Roman" w:hAnsi="Times New Roman"/>
                <w:sz w:val="28"/>
              </w:rPr>
            </w:pPr>
          </w:p>
        </w:tc>
        <w:tc>
          <w:tcPr>
            <w:tcW w:type="dxa" w:w="212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C010000">
            <w:pPr>
              <w:pStyle w:val="Style_4"/>
              <w:widowControl w:val="1"/>
              <w:spacing w:after="0" w:before="0" w:line="240" w:lineRule="auto"/>
              <w:ind/>
              <w:rPr>
                <w:rFonts w:ascii="Times New Roman" w:hAnsi="Times New Roman"/>
                <w:sz w:val="28"/>
              </w:rPr>
            </w:pPr>
          </w:p>
        </w:tc>
        <w:tc>
          <w:tcPr>
            <w:tcW w:type="dxa" w:w="21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D010000">
            <w:pPr>
              <w:pStyle w:val="Style_4"/>
              <w:widowControl w:val="1"/>
              <w:spacing w:after="0" w:before="0" w:line="240" w:lineRule="auto"/>
              <w:ind/>
              <w:rPr>
                <w:rFonts w:ascii="Times New Roman" w:hAnsi="Times New Roman"/>
                <w:sz w:val="28"/>
              </w:rPr>
            </w:pPr>
          </w:p>
        </w:tc>
        <w:tc>
          <w:tcPr>
            <w:tcW w:type="dxa" w:w="170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BE010000">
            <w:pPr>
              <w:pStyle w:val="Style_4"/>
              <w:widowControl w:val="1"/>
              <w:spacing w:after="0" w:before="0" w:line="240" w:lineRule="auto"/>
              <w:ind/>
              <w:rPr>
                <w:rFonts w:ascii="Times New Roman" w:hAnsi="Times New Roman"/>
                <w:sz w:val="28"/>
              </w:rPr>
            </w:pPr>
          </w:p>
        </w:tc>
        <w:tc>
          <w:tcPr>
            <w:tcW w:type="dxa" w:w="12"/>
            <w:tcMar>
              <w:top w:type="dxa" w:w="102"/>
              <w:left w:type="dxa" w:w="62"/>
              <w:bottom w:type="dxa" w:w="102"/>
              <w:right w:type="dxa" w:w="62"/>
            </w:tcMar>
          </w:tcPr>
          <w:p w14:paraId="BF010000">
            <w:pPr>
              <w:pStyle w:val="Style_4"/>
              <w:widowControl w:val="1"/>
              <w:spacing w:after="200" w:before="0"/>
              <w:ind/>
            </w:pPr>
          </w:p>
        </w:tc>
      </w:tr>
      <w:tr>
        <w:tc>
          <w:tcPr>
            <w:tcW w:type="dxa" w:w="9647"/>
            <w:gridSpan w:val="5"/>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0010000">
            <w:pPr>
              <w:pStyle w:val="Style_4"/>
              <w:widowControl w:val="1"/>
              <w:spacing w:after="0" w:before="0" w:line="240" w:lineRule="auto"/>
              <w:ind/>
              <w:rPr>
                <w:rFonts w:ascii="Times New Roman" w:hAnsi="Times New Roman"/>
                <w:sz w:val="28"/>
              </w:rPr>
            </w:pPr>
            <w:r>
              <w:rPr>
                <w:rFonts w:ascii="Times New Roman" w:hAnsi="Times New Roman"/>
                <w:sz w:val="28"/>
              </w:rPr>
              <w:t>2.7. Прочие общехозяйственные нужды</w:t>
            </w:r>
          </w:p>
        </w:tc>
      </w:tr>
      <w:tr>
        <w:tc>
          <w:tcPr>
            <w:tcW w:type="dxa" w:w="36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1010000">
            <w:pPr>
              <w:pStyle w:val="Style_4"/>
              <w:widowControl w:val="1"/>
              <w:spacing w:after="0" w:before="0" w:line="240" w:lineRule="auto"/>
              <w:ind/>
              <w:rPr>
                <w:rFonts w:ascii="Times New Roman" w:hAnsi="Times New Roman"/>
                <w:sz w:val="28"/>
              </w:rPr>
            </w:pPr>
          </w:p>
        </w:tc>
        <w:tc>
          <w:tcPr>
            <w:tcW w:type="dxa" w:w="212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2010000">
            <w:pPr>
              <w:pStyle w:val="Style_4"/>
              <w:widowControl w:val="1"/>
              <w:spacing w:after="0" w:before="0" w:line="240" w:lineRule="auto"/>
              <w:ind/>
              <w:rPr>
                <w:rFonts w:ascii="Times New Roman" w:hAnsi="Times New Roman"/>
                <w:sz w:val="28"/>
              </w:rPr>
            </w:pPr>
          </w:p>
        </w:tc>
        <w:tc>
          <w:tcPr>
            <w:tcW w:type="dxa" w:w="21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3010000">
            <w:pPr>
              <w:pStyle w:val="Style_4"/>
              <w:widowControl w:val="1"/>
              <w:spacing w:after="0" w:before="0" w:line="240" w:lineRule="auto"/>
              <w:ind/>
              <w:rPr>
                <w:rFonts w:ascii="Times New Roman" w:hAnsi="Times New Roman"/>
                <w:sz w:val="28"/>
              </w:rPr>
            </w:pPr>
          </w:p>
        </w:tc>
        <w:tc>
          <w:tcPr>
            <w:tcW w:type="dxa" w:w="170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4010000">
            <w:pPr>
              <w:pStyle w:val="Style_4"/>
              <w:widowControl w:val="1"/>
              <w:spacing w:after="0" w:before="0" w:line="240" w:lineRule="auto"/>
              <w:ind/>
              <w:rPr>
                <w:rFonts w:ascii="Times New Roman" w:hAnsi="Times New Roman"/>
                <w:sz w:val="28"/>
              </w:rPr>
            </w:pPr>
          </w:p>
        </w:tc>
        <w:tc>
          <w:tcPr>
            <w:tcW w:type="dxa" w:w="12"/>
            <w:tcMar>
              <w:top w:type="dxa" w:w="102"/>
              <w:left w:type="dxa" w:w="62"/>
              <w:bottom w:type="dxa" w:w="102"/>
              <w:right w:type="dxa" w:w="62"/>
            </w:tcMar>
          </w:tcPr>
          <w:p w14:paraId="C5010000">
            <w:pPr>
              <w:pStyle w:val="Style_4"/>
              <w:widowControl w:val="1"/>
              <w:spacing w:after="200" w:before="0"/>
              <w:ind/>
            </w:pPr>
          </w:p>
        </w:tc>
      </w:tr>
      <w:tr>
        <w:tc>
          <w:tcPr>
            <w:tcW w:type="dxa" w:w="3681"/>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6010000">
            <w:pPr>
              <w:pStyle w:val="Style_4"/>
              <w:widowControl w:val="1"/>
              <w:spacing w:after="0" w:before="0" w:line="240" w:lineRule="auto"/>
              <w:ind/>
              <w:rPr>
                <w:rFonts w:ascii="Times New Roman" w:hAnsi="Times New Roman"/>
                <w:sz w:val="28"/>
              </w:rPr>
            </w:pPr>
          </w:p>
        </w:tc>
        <w:tc>
          <w:tcPr>
            <w:tcW w:type="dxa" w:w="212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7010000">
            <w:pPr>
              <w:pStyle w:val="Style_4"/>
              <w:widowControl w:val="1"/>
              <w:spacing w:after="0" w:before="0" w:line="240" w:lineRule="auto"/>
              <w:ind/>
              <w:rPr>
                <w:rFonts w:ascii="Times New Roman" w:hAnsi="Times New Roman"/>
                <w:sz w:val="28"/>
              </w:rPr>
            </w:pPr>
          </w:p>
        </w:tc>
        <w:tc>
          <w:tcPr>
            <w:tcW w:type="dxa" w:w="2126"/>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8010000">
            <w:pPr>
              <w:pStyle w:val="Style_4"/>
              <w:widowControl w:val="1"/>
              <w:spacing w:after="0" w:before="0" w:line="240" w:lineRule="auto"/>
              <w:ind/>
              <w:rPr>
                <w:rFonts w:ascii="Times New Roman" w:hAnsi="Times New Roman"/>
                <w:sz w:val="28"/>
              </w:rPr>
            </w:pPr>
          </w:p>
        </w:tc>
        <w:tc>
          <w:tcPr>
            <w:tcW w:type="dxa" w:w="1704"/>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C9010000">
            <w:pPr>
              <w:pStyle w:val="Style_4"/>
              <w:widowControl w:val="1"/>
              <w:spacing w:after="0" w:before="0" w:line="240" w:lineRule="auto"/>
              <w:ind/>
              <w:rPr>
                <w:rFonts w:ascii="Times New Roman" w:hAnsi="Times New Roman"/>
                <w:sz w:val="28"/>
              </w:rPr>
            </w:pPr>
          </w:p>
        </w:tc>
        <w:tc>
          <w:tcPr>
            <w:tcW w:type="dxa" w:w="12"/>
            <w:tcMar>
              <w:top w:type="dxa" w:w="102"/>
              <w:left w:type="dxa" w:w="62"/>
              <w:bottom w:type="dxa" w:w="102"/>
              <w:right w:type="dxa" w:w="62"/>
            </w:tcMar>
          </w:tcPr>
          <w:p w14:paraId="CA010000">
            <w:pPr>
              <w:pStyle w:val="Style_4"/>
              <w:widowControl w:val="1"/>
              <w:spacing w:after="200" w:before="0"/>
              <w:ind/>
            </w:pPr>
          </w:p>
        </w:tc>
      </w:tr>
    </w:tbl>
    <w:p w14:paraId="CB010000">
      <w:pPr>
        <w:pStyle w:val="Style_4"/>
        <w:widowControl w:val="0"/>
        <w:spacing w:after="0" w:before="0" w:line="240" w:lineRule="auto"/>
        <w:ind/>
        <w:rPr>
          <w:rFonts w:ascii="Times New Roman" w:hAnsi="Times New Roman"/>
          <w:sz w:val="28"/>
        </w:rPr>
      </w:pPr>
    </w:p>
    <w:p w14:paraId="CC010000">
      <w:pPr>
        <w:pStyle w:val="Style_4"/>
        <w:widowControl w:val="1"/>
        <w:spacing w:after="0" w:before="0" w:line="240" w:lineRule="auto"/>
        <w:ind/>
        <w:rPr>
          <w:rFonts w:ascii="Times New Roman" w:hAnsi="Times New Roman"/>
          <w:sz w:val="28"/>
        </w:rPr>
      </w:pPr>
      <w:r>
        <w:rPr>
          <w:rFonts w:ascii="Times New Roman" w:hAnsi="Times New Roman"/>
          <w:sz w:val="28"/>
        </w:rPr>
        <w:t>--------------------------------</w:t>
      </w:r>
    </w:p>
    <w:p w14:paraId="CD010000">
      <w:pPr>
        <w:pStyle w:val="Style_4"/>
        <w:widowControl w:val="1"/>
        <w:spacing w:after="0" w:before="0" w:line="240" w:lineRule="auto"/>
        <w:ind/>
        <w:jc w:val="both"/>
        <w:rPr>
          <w:rFonts w:ascii="Times New Roman" w:hAnsi="Times New Roman"/>
          <w:sz w:val="28"/>
        </w:rPr>
      </w:pPr>
      <w:r>
        <w:rPr>
          <w:rFonts w:ascii="Times New Roman" w:hAnsi="Times New Roman"/>
          <w:sz w:val="28"/>
        </w:rPr>
        <w:t>&lt;1&gt; указывается наименование услуги (работы), для которой утверждается базовый норматив затрат.</w:t>
      </w:r>
    </w:p>
    <w:p w14:paraId="CE010000">
      <w:pPr>
        <w:pStyle w:val="Style_4"/>
        <w:widowControl w:val="1"/>
        <w:spacing w:after="0" w:before="0" w:line="240" w:lineRule="auto"/>
        <w:ind/>
        <w:jc w:val="both"/>
        <w:rPr>
          <w:rFonts w:ascii="Times New Roman" w:hAnsi="Times New Roman"/>
          <w:sz w:val="28"/>
        </w:rPr>
      </w:pPr>
      <w:r>
        <w:rPr>
          <w:rFonts w:ascii="Times New Roman" w:hAnsi="Times New Roman"/>
          <w:sz w:val="28"/>
        </w:rPr>
        <w:t>&lt;2&gt; указывается уникальный номер реестровой записи услуги (работы), для которой рассчитывался базовый норматив затрат.</w:t>
      </w:r>
    </w:p>
    <w:p w14:paraId="CF010000">
      <w:pPr>
        <w:pStyle w:val="Style_4"/>
        <w:widowControl w:val="1"/>
        <w:spacing w:after="0" w:before="0" w:line="240" w:lineRule="auto"/>
        <w:ind/>
        <w:jc w:val="both"/>
        <w:rPr>
          <w:rFonts w:ascii="Times New Roman" w:hAnsi="Times New Roman"/>
          <w:sz w:val="28"/>
        </w:rPr>
      </w:pPr>
      <w:r>
        <w:rPr>
          <w:rFonts w:ascii="Times New Roman" w:hAnsi="Times New Roman"/>
          <w:sz w:val="28"/>
        </w:rPr>
        <w:t>&lt;3&gt; указывается наименование натуральной нормы, используемой для оказания услуги (работы) (рабочее время работников, материальные запасы, особо ценное движимое имущество, топливо, электроэнергия и другие ресурсы, используемые для оказания услуги (работы).</w:t>
      </w:r>
    </w:p>
    <w:p w14:paraId="D0010000">
      <w:pPr>
        <w:pStyle w:val="Style_4"/>
        <w:widowControl w:val="1"/>
        <w:spacing w:after="0" w:before="0" w:line="240" w:lineRule="auto"/>
        <w:ind/>
        <w:jc w:val="both"/>
        <w:rPr>
          <w:rFonts w:ascii="Times New Roman" w:hAnsi="Times New Roman"/>
          <w:sz w:val="28"/>
        </w:rPr>
      </w:pPr>
      <w:r>
        <w:rPr>
          <w:rFonts w:ascii="Times New Roman" w:hAnsi="Times New Roman"/>
          <w:sz w:val="28"/>
        </w:rPr>
        <w:t>&lt;4&gt; указывается единица, используемая для измерения натуральной нормы (единицы, штуки, Гкал, кВт-ч., куб. м, кв. м, комплекты, штатные единицы, часы и другие единицы измерения).</w:t>
      </w:r>
    </w:p>
    <w:p w14:paraId="D1010000">
      <w:pPr>
        <w:pStyle w:val="Style_4"/>
        <w:widowControl w:val="1"/>
        <w:spacing w:after="0" w:before="0" w:line="240" w:lineRule="auto"/>
        <w:ind/>
        <w:jc w:val="both"/>
        <w:rPr>
          <w:rFonts w:ascii="Times New Roman" w:hAnsi="Times New Roman"/>
          <w:sz w:val="28"/>
        </w:rPr>
      </w:pPr>
      <w:r>
        <w:rPr>
          <w:rFonts w:ascii="Times New Roman" w:hAnsi="Times New Roman"/>
          <w:sz w:val="28"/>
        </w:rPr>
        <w:t>&lt;5&gt; указываются значения натуральных норм, установленных стандартами оказания услуги (в случае их отсутствия указываются значения натуральных норм, определенные для услуги (работы), оказываемой муниципальным учреждением, по методу наиболее эффективного учреждения, либо по медианному методу, либо по иному методу).</w:t>
      </w:r>
    </w:p>
    <w:p w14:paraId="D2010000">
      <w:pPr>
        <w:pStyle w:val="Style_4"/>
        <w:widowControl w:val="0"/>
        <w:spacing w:after="0" w:before="0" w:line="240" w:lineRule="auto"/>
        <w:ind/>
        <w:jc w:val="both"/>
        <w:rPr>
          <w:rFonts w:ascii="Times New Roman" w:hAnsi="Times New Roman"/>
          <w:sz w:val="28"/>
        </w:rPr>
      </w:pPr>
      <w:r>
        <w:rPr>
          <w:rFonts w:ascii="Times New Roman" w:hAnsi="Times New Roman"/>
          <w:sz w:val="28"/>
        </w:rPr>
        <w:t xml:space="preserve">&lt;6&gt; указывается источник значения натуральной нормы (нормативный правовой акт (вид, дата, номер), утверждающий стандарт качества предоставления услуги муниципальным учреждением, а при его отсутствии слова «Метод наиболее эффективного учреждения», либо слова «Медианный метод», либо слова «Иной метод»). </w:t>
      </w:r>
    </w:p>
    <w:p w14:paraId="D3010000">
      <w:pPr>
        <w:pStyle w:val="Style_4"/>
        <w:rPr>
          <w:rFonts w:ascii="Times New Roman" w:hAnsi="Times New Roman"/>
          <w:sz w:val="28"/>
        </w:rPr>
      </w:pPr>
    </w:p>
    <w:p w14:paraId="D4010000">
      <w:pPr>
        <w:pStyle w:val="Style_4"/>
        <w:widowControl w:val="1"/>
        <w:spacing w:after="200" w:before="0"/>
        <w:ind/>
      </w:pPr>
    </w:p>
    <w:sectPr>
      <w:headerReference r:id="rId1" w:type="default"/>
      <w:headerReference r:id="rId5" w:type="even"/>
      <w:footerReference r:id="rId2" w:type="first"/>
      <w:footerReference r:id="rId6" w:type="even"/>
      <w:type w:val="nextPage"/>
      <w:pgSz w:h="16838" w:orient="portrait" w:w="11906"/>
      <w:pgMar w:bottom="1134" w:footer="709" w:gutter="0" w:header="709" w:left="1701" w:right="851" w:top="1134"/>
      <w:pgNumType w:fmt="decimal"/>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2"/>
    </w:pP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widowControl w:val="1"/>
      <w:pBdr>
        <w:top w:sz="4" w:val="single"/>
        <w:left w:sz="4" w:val="single"/>
        <w:bottom w:sz="4" w:val="single"/>
        <w:right w:sz="4" w:val="single"/>
      </w:pBdr>
      <w:spacing w:after="0" w:before="0"/>
      <w:ind w:firstLine="0" w:left="0" w:right="0"/>
      <w:jc w:val="right"/>
      <w:rPr>
        <w:rFonts w:ascii="PT Serif" w:hAnsi="PT Serif"/>
        <w:b w:val="0"/>
        <w:i w:val="0"/>
        <w:caps w:val="0"/>
        <w:strike w:val="0"/>
        <w:color w:val="222222"/>
        <w:spacing w:val="0"/>
        <w:sz w:val="24"/>
        <w:u w:color="000000" w:val="none"/>
      </w:rPr>
    </w:pPr>
    <w:r>
      <w:rPr>
        <w:rFonts w:ascii="PT Serif" w:hAnsi="PT Serif"/>
        <w:b w:val="0"/>
        <w:i w:val="0"/>
        <w:caps w:val="0"/>
        <w:strike w:val="0"/>
        <w:color w:val="222222"/>
        <w:spacing w:val="0"/>
        <w:sz w:val="24"/>
        <w:u w:color="000000" w:val="none"/>
      </w:rPr>
      <w:t>Вр-2317460</w:t>
    </w:r>
  </w:p>
  <w:p w14:paraId="05000000">
    <w:pPr>
      <w:pStyle w:val="Style_2"/>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2"/>
      <w:widowControl w:val="1"/>
      <w:ind/>
      <w:jc w:val="right"/>
      <w:rPr>
        <w:sz w:val="24"/>
      </w:rPr>
    </w:pPr>
    <w:r>
      <w:rPr>
        <w:sz w:val="24"/>
      </w:rPr>
      <w:t>Вр-2317460</w:t>
    </w:r>
  </w:p>
  <w:p w14:paraId="07000000">
    <w:pPr>
      <w:pStyle w:val="Style_2"/>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3"/>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rPr>
        <w:rFonts w:ascii="Times New Roman" w:hAnsi="Times New Roman"/>
        <w:sz w:val="28"/>
      </w:rPr>
    </w:pPr>
  </w:p>
  <w:p w14:paraId="02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suff w:val="space"/>
      <w:lvlText w:val="%1."/>
      <w:lvlJc w:val="left"/>
      <w:pPr>
        <w:widowControl w:val="1"/>
        <w:tabs>
          <w:tab w:leader="none" w:pos="0" w:val="left"/>
        </w:tabs>
        <w:ind w:firstLine="0" w:left="0"/>
      </w:pPr>
      <w:rPr>
        <w:rFonts w:ascii="PT Astra Serif" w:hAnsi="PT Astra Serif"/>
        <w:sz w:val="28"/>
      </w:rPr>
    </w:lvl>
    <w:lvl w:ilvl="1">
      <w:start w:val="1"/>
      <w:numFmt w:val="decimal"/>
      <w:lvlText w:val="%2."/>
      <w:lvlJc w:val="left"/>
      <w:pPr>
        <w:widowControl w:val="1"/>
        <w:tabs>
          <w:tab w:leader="none" w:pos="1080" w:val="left"/>
        </w:tabs>
        <w:ind w:hanging="360" w:left="1080"/>
      </w:pPr>
    </w:lvl>
    <w:lvl w:ilvl="2">
      <w:start w:val="1"/>
      <w:numFmt w:val="decimal"/>
      <w:lvlText w:val="%3."/>
      <w:lvlJc w:val="left"/>
      <w:pPr>
        <w:widowControl w:val="1"/>
        <w:tabs>
          <w:tab w:leader="none" w:pos="1440" w:val="left"/>
        </w:tabs>
        <w:ind w:hanging="360" w:left="1440"/>
      </w:pPr>
    </w:lvl>
    <w:lvl w:ilvl="3">
      <w:start w:val="1"/>
      <w:numFmt w:val="decimal"/>
      <w:lvlText w:val="%4."/>
      <w:lvlJc w:val="left"/>
      <w:pPr>
        <w:widowControl w:val="1"/>
        <w:tabs>
          <w:tab w:leader="none" w:pos="1800" w:val="left"/>
        </w:tabs>
        <w:ind w:hanging="360" w:left="1800"/>
      </w:pPr>
    </w:lvl>
    <w:lvl w:ilvl="4">
      <w:start w:val="1"/>
      <w:numFmt w:val="decimal"/>
      <w:lvlText w:val="%5."/>
      <w:lvlJc w:val="left"/>
      <w:pPr>
        <w:widowControl w:val="1"/>
        <w:tabs>
          <w:tab w:leader="none" w:pos="2160" w:val="left"/>
        </w:tabs>
        <w:ind w:hanging="360" w:left="2160"/>
      </w:pPr>
    </w:lvl>
    <w:lvl w:ilvl="5">
      <w:start w:val="1"/>
      <w:numFmt w:val="decimal"/>
      <w:lvlText w:val="%6."/>
      <w:lvlJc w:val="left"/>
      <w:pPr>
        <w:widowControl w:val="1"/>
        <w:tabs>
          <w:tab w:leader="none" w:pos="2520" w:val="left"/>
        </w:tabs>
        <w:ind w:hanging="360" w:left="2520"/>
      </w:pPr>
    </w:lvl>
    <w:lvl w:ilvl="6">
      <w:start w:val="1"/>
      <w:numFmt w:val="decimal"/>
      <w:lvlText w:val="%7."/>
      <w:lvlJc w:val="left"/>
      <w:pPr>
        <w:widowControl w:val="1"/>
        <w:tabs>
          <w:tab w:leader="none" w:pos="2880" w:val="left"/>
        </w:tabs>
        <w:ind w:hanging="360" w:left="2880"/>
      </w:pPr>
    </w:lvl>
    <w:lvl w:ilvl="7">
      <w:start w:val="1"/>
      <w:numFmt w:val="decimal"/>
      <w:lvlText w:val="%8."/>
      <w:lvlJc w:val="left"/>
      <w:pPr>
        <w:widowControl w:val="1"/>
        <w:tabs>
          <w:tab w:leader="none" w:pos="3240" w:val="left"/>
        </w:tabs>
        <w:ind w:hanging="360" w:left="3240"/>
      </w:pPr>
    </w:lvl>
    <w:lvl w:ilvl="8">
      <w:start w:val="1"/>
      <w:numFmt w:val="decimal"/>
      <w:lvlText w:val="%9."/>
      <w:lvlJc w:val="left"/>
      <w:pPr>
        <w:widowControl w:val="1"/>
        <w:tabs>
          <w:tab w:leader="none" w:pos="3600" w:val="left"/>
        </w:tabs>
        <w:ind w:hanging="360" w:left="3600"/>
      </w:pPr>
    </w:lvl>
  </w:abstractNum>
  <w:abstractNum w:abstractNumId="1">
    <w:lvl w:ilvl="0">
      <w:start w:val="1"/>
      <w:numFmt w:val="decimal"/>
      <w:suff w:val="space"/>
      <w:lvlText w:val="%1)"/>
      <w:lvlJc w:val="left"/>
      <w:pPr>
        <w:widowControl w:val="1"/>
        <w:tabs>
          <w:tab w:leader="none" w:pos="0" w:val="left"/>
        </w:tabs>
        <w:ind w:firstLine="0" w:left="0"/>
      </w:pPr>
      <w:rPr>
        <w:rFonts w:ascii="PT Astra Serif" w:hAnsi="PT Astra Serif"/>
        <w:sz w:val="28"/>
      </w:rPr>
    </w:lvl>
    <w:lvl w:ilvl="1">
      <w:start w:val="1"/>
      <w:numFmt w:val="decimal"/>
      <w:lvlText w:val="%2."/>
      <w:lvlJc w:val="left"/>
      <w:pPr>
        <w:widowControl w:val="1"/>
        <w:tabs>
          <w:tab w:leader="none" w:pos="1080" w:val="left"/>
        </w:tabs>
        <w:ind w:hanging="360" w:left="1080"/>
      </w:pPr>
    </w:lvl>
    <w:lvl w:ilvl="2">
      <w:start w:val="1"/>
      <w:numFmt w:val="decimal"/>
      <w:lvlText w:val="%3."/>
      <w:lvlJc w:val="left"/>
      <w:pPr>
        <w:widowControl w:val="1"/>
        <w:tabs>
          <w:tab w:leader="none" w:pos="1440" w:val="left"/>
        </w:tabs>
        <w:ind w:hanging="360" w:left="1440"/>
      </w:pPr>
    </w:lvl>
    <w:lvl w:ilvl="3">
      <w:start w:val="1"/>
      <w:numFmt w:val="decimal"/>
      <w:lvlText w:val="%4."/>
      <w:lvlJc w:val="left"/>
      <w:pPr>
        <w:widowControl w:val="1"/>
        <w:tabs>
          <w:tab w:leader="none" w:pos="1800" w:val="left"/>
        </w:tabs>
        <w:ind w:hanging="360" w:left="1800"/>
      </w:pPr>
    </w:lvl>
    <w:lvl w:ilvl="4">
      <w:start w:val="1"/>
      <w:numFmt w:val="decimal"/>
      <w:lvlText w:val="%5."/>
      <w:lvlJc w:val="left"/>
      <w:pPr>
        <w:widowControl w:val="1"/>
        <w:tabs>
          <w:tab w:leader="none" w:pos="2160" w:val="left"/>
        </w:tabs>
        <w:ind w:hanging="360" w:left="2160"/>
      </w:pPr>
    </w:lvl>
    <w:lvl w:ilvl="5">
      <w:start w:val="1"/>
      <w:numFmt w:val="decimal"/>
      <w:lvlText w:val="%6."/>
      <w:lvlJc w:val="left"/>
      <w:pPr>
        <w:widowControl w:val="1"/>
        <w:tabs>
          <w:tab w:leader="none" w:pos="2520" w:val="left"/>
        </w:tabs>
        <w:ind w:hanging="360" w:left="2520"/>
      </w:pPr>
    </w:lvl>
    <w:lvl w:ilvl="6">
      <w:start w:val="1"/>
      <w:numFmt w:val="decimal"/>
      <w:lvlText w:val="%7."/>
      <w:lvlJc w:val="left"/>
      <w:pPr>
        <w:widowControl w:val="1"/>
        <w:tabs>
          <w:tab w:leader="none" w:pos="2880" w:val="left"/>
        </w:tabs>
        <w:ind w:hanging="360" w:left="2880"/>
      </w:pPr>
    </w:lvl>
    <w:lvl w:ilvl="7">
      <w:start w:val="1"/>
      <w:numFmt w:val="decimal"/>
      <w:lvlText w:val="%8."/>
      <w:lvlJc w:val="left"/>
      <w:pPr>
        <w:widowControl w:val="1"/>
        <w:tabs>
          <w:tab w:leader="none" w:pos="3240" w:val="left"/>
        </w:tabs>
        <w:ind w:hanging="360" w:left="3240"/>
      </w:pPr>
    </w:lvl>
    <w:lvl w:ilvl="8">
      <w:start w:val="1"/>
      <w:numFmt w:val="decimal"/>
      <w:lvlText w:val="%9."/>
      <w:lvlJc w:val="left"/>
      <w:pPr>
        <w:widowControl w:val="1"/>
        <w:tabs>
          <w:tab w:leader="none" w:pos="3600" w:val="left"/>
        </w:tabs>
        <w:ind w:hanging="360" w:left="3600"/>
      </w:pPr>
    </w:lvl>
  </w:abstractNum>
  <w:abstractNum w:abstractNumId="2">
    <w:lvl w:ilvl="0">
      <w:start w:val="2"/>
      <w:numFmt w:val="decimal"/>
      <w:suff w:val="space"/>
      <w:lvlText w:val="%1."/>
      <w:lvlJc w:val="left"/>
      <w:pPr>
        <w:widowControl w:val="1"/>
        <w:tabs>
          <w:tab w:leader="none" w:pos="0" w:val="left"/>
        </w:tabs>
        <w:ind w:firstLine="0" w:left="0"/>
      </w:pPr>
      <w:rPr>
        <w:rFonts w:ascii="PT Astra Serif" w:hAnsi="PT Astra Serif"/>
        <w:sz w:val="28"/>
      </w:rPr>
    </w:lvl>
    <w:lvl w:ilvl="1">
      <w:start w:val="1"/>
      <w:numFmt w:val="decimal"/>
      <w:lvlText w:val="%2."/>
      <w:lvlJc w:val="left"/>
      <w:pPr>
        <w:widowControl w:val="1"/>
        <w:tabs>
          <w:tab w:leader="none" w:pos="1080" w:val="left"/>
        </w:tabs>
        <w:ind w:hanging="360" w:left="1080"/>
      </w:pPr>
    </w:lvl>
    <w:lvl w:ilvl="2">
      <w:start w:val="1"/>
      <w:numFmt w:val="decimal"/>
      <w:lvlText w:val="%3."/>
      <w:lvlJc w:val="left"/>
      <w:pPr>
        <w:widowControl w:val="1"/>
        <w:tabs>
          <w:tab w:leader="none" w:pos="1440" w:val="left"/>
        </w:tabs>
        <w:ind w:hanging="360" w:left="1440"/>
      </w:pPr>
    </w:lvl>
    <w:lvl w:ilvl="3">
      <w:start w:val="1"/>
      <w:numFmt w:val="decimal"/>
      <w:lvlText w:val="%4."/>
      <w:lvlJc w:val="left"/>
      <w:pPr>
        <w:widowControl w:val="1"/>
        <w:tabs>
          <w:tab w:leader="none" w:pos="1800" w:val="left"/>
        </w:tabs>
        <w:ind w:hanging="360" w:left="1800"/>
      </w:pPr>
    </w:lvl>
    <w:lvl w:ilvl="4">
      <w:start w:val="1"/>
      <w:numFmt w:val="decimal"/>
      <w:lvlText w:val="%5."/>
      <w:lvlJc w:val="left"/>
      <w:pPr>
        <w:widowControl w:val="1"/>
        <w:tabs>
          <w:tab w:leader="none" w:pos="2160" w:val="left"/>
        </w:tabs>
        <w:ind w:hanging="360" w:left="2160"/>
      </w:pPr>
    </w:lvl>
    <w:lvl w:ilvl="5">
      <w:start w:val="1"/>
      <w:numFmt w:val="decimal"/>
      <w:lvlText w:val="%6."/>
      <w:lvlJc w:val="left"/>
      <w:pPr>
        <w:widowControl w:val="1"/>
        <w:tabs>
          <w:tab w:leader="none" w:pos="2520" w:val="left"/>
        </w:tabs>
        <w:ind w:hanging="360" w:left="2520"/>
      </w:pPr>
    </w:lvl>
    <w:lvl w:ilvl="6">
      <w:start w:val="1"/>
      <w:numFmt w:val="decimal"/>
      <w:lvlText w:val="%7."/>
      <w:lvlJc w:val="left"/>
      <w:pPr>
        <w:widowControl w:val="1"/>
        <w:tabs>
          <w:tab w:leader="none" w:pos="2880" w:val="left"/>
        </w:tabs>
        <w:ind w:hanging="360" w:left="2880"/>
      </w:pPr>
    </w:lvl>
    <w:lvl w:ilvl="7">
      <w:start w:val="1"/>
      <w:numFmt w:val="decimal"/>
      <w:lvlText w:val="%8."/>
      <w:lvlJc w:val="left"/>
      <w:pPr>
        <w:widowControl w:val="1"/>
        <w:tabs>
          <w:tab w:leader="none" w:pos="3240" w:val="left"/>
        </w:tabs>
        <w:ind w:hanging="360" w:left="3240"/>
      </w:pPr>
    </w:lvl>
    <w:lvl w:ilvl="8">
      <w:start w:val="1"/>
      <w:numFmt w:val="decimal"/>
      <w:lvlText w:val="%9."/>
      <w:lvlJc w:val="left"/>
      <w:pPr>
        <w:widowControl w:val="1"/>
        <w:tabs>
          <w:tab w:leader="none" w:pos="3600" w:val="left"/>
        </w:tabs>
        <w:ind w:hanging="360" w:left="3600"/>
      </w:pPr>
    </w:lvl>
  </w:abstractNum>
  <w:abstractNum w:abstractNumId="3">
    <w:lvl w:ilvl="0">
      <w:start w:val="1"/>
      <w:numFmt w:val="decimal"/>
      <w:lvlText w:val="%1."/>
      <w:lvlJc w:val="left"/>
      <w:pPr>
        <w:widowControl w:val="1"/>
        <w:tabs>
          <w:tab w:leader="none" w:pos="0" w:val="left"/>
        </w:tabs>
        <w:ind w:hanging="360" w:left="720"/>
      </w:pPr>
    </w:lvl>
    <w:lvl w:ilvl="1">
      <w:start w:val="1"/>
      <w:numFmt w:val="lowerLetter"/>
      <w:lvlText w:val="%2."/>
      <w:lvlJc w:val="left"/>
      <w:pPr>
        <w:widowControl w:val="1"/>
        <w:tabs>
          <w:tab w:leader="none" w:pos="0" w:val="left"/>
        </w:tabs>
        <w:ind w:hanging="360" w:left="1440"/>
      </w:pPr>
    </w:lvl>
    <w:lvl w:ilvl="2">
      <w:start w:val="1"/>
      <w:numFmt w:val="lowerRoman"/>
      <w:lvlText w:val="%3."/>
      <w:lvlJc w:val="right"/>
      <w:pPr>
        <w:widowControl w:val="1"/>
        <w:tabs>
          <w:tab w:leader="none" w:pos="0" w:val="left"/>
        </w:tabs>
        <w:ind w:hanging="180" w:left="2160"/>
      </w:pPr>
    </w:lvl>
    <w:lvl w:ilvl="3">
      <w:start w:val="1"/>
      <w:numFmt w:val="decimal"/>
      <w:lvlText w:val="%4."/>
      <w:lvlJc w:val="left"/>
      <w:pPr>
        <w:widowControl w:val="1"/>
        <w:tabs>
          <w:tab w:leader="none" w:pos="0" w:val="left"/>
        </w:tabs>
        <w:ind w:hanging="360" w:left="2880"/>
      </w:pPr>
    </w:lvl>
    <w:lvl w:ilvl="4">
      <w:start w:val="1"/>
      <w:numFmt w:val="lowerLetter"/>
      <w:lvlText w:val="%5."/>
      <w:lvlJc w:val="left"/>
      <w:pPr>
        <w:widowControl w:val="1"/>
        <w:tabs>
          <w:tab w:leader="none" w:pos="0" w:val="left"/>
        </w:tabs>
        <w:ind w:hanging="360" w:left="3600"/>
      </w:pPr>
    </w:lvl>
    <w:lvl w:ilvl="5">
      <w:start w:val="1"/>
      <w:numFmt w:val="lowerRoman"/>
      <w:lvlText w:val="%6."/>
      <w:lvlJc w:val="right"/>
      <w:pPr>
        <w:widowControl w:val="1"/>
        <w:tabs>
          <w:tab w:leader="none" w:pos="0" w:val="left"/>
        </w:tabs>
        <w:ind w:hanging="180" w:left="4320"/>
      </w:pPr>
    </w:lvl>
    <w:lvl w:ilvl="6">
      <w:start w:val="1"/>
      <w:numFmt w:val="decimal"/>
      <w:lvlText w:val="%7."/>
      <w:lvlJc w:val="left"/>
      <w:pPr>
        <w:widowControl w:val="1"/>
        <w:tabs>
          <w:tab w:leader="none" w:pos="0" w:val="left"/>
        </w:tabs>
        <w:ind w:hanging="360" w:left="5040"/>
      </w:pPr>
    </w:lvl>
    <w:lvl w:ilvl="7">
      <w:start w:val="1"/>
      <w:numFmt w:val="lowerLetter"/>
      <w:lvlText w:val="%8."/>
      <w:lvlJc w:val="left"/>
      <w:pPr>
        <w:widowControl w:val="1"/>
        <w:tabs>
          <w:tab w:leader="none" w:pos="0" w:val="left"/>
        </w:tabs>
        <w:ind w:hanging="360" w:left="5760"/>
      </w:pPr>
    </w:lvl>
    <w:lvl w:ilvl="8">
      <w:start w:val="1"/>
      <w:numFmt w:val="lowerRoman"/>
      <w:lvlText w:val="%9."/>
      <w:lvlJc w:val="right"/>
      <w:pPr>
        <w:widowControl w:val="1"/>
        <w:tabs>
          <w:tab w:leader="none" w:pos="0" w:val="left"/>
        </w:tabs>
        <w:ind w:hanging="180" w:left="6480"/>
      </w:pPr>
    </w:lvl>
  </w:abstractNum>
  <w:abstractNum w:abstractNumId="4">
    <w:lvl w:ilvl="0">
      <w:start w:val="1"/>
      <w:numFmt w:val="decimal"/>
      <w:lvlText w:val="%1."/>
      <w:lvlJc w:val="left"/>
      <w:pPr>
        <w:widowControl w:val="1"/>
        <w:tabs>
          <w:tab w:leader="none" w:pos="0" w:val="left"/>
        </w:tabs>
        <w:ind w:hanging="360" w:left="927"/>
      </w:pPr>
      <w:rPr>
        <w:color w:val="000000"/>
      </w:rPr>
    </w:lvl>
    <w:lvl w:ilvl="1">
      <w:start w:val="1"/>
      <w:numFmt w:val="decimal"/>
      <w:lvlText w:val="%1.%2."/>
      <w:lvlJc w:val="left"/>
      <w:pPr>
        <w:widowControl w:val="1"/>
        <w:tabs>
          <w:tab w:leader="none" w:pos="0" w:val="left"/>
        </w:tabs>
        <w:ind w:hanging="720" w:left="1429"/>
      </w:pPr>
    </w:lvl>
    <w:lvl w:ilvl="2">
      <w:start w:val="1"/>
      <w:numFmt w:val="decimal"/>
      <w:lvlText w:val="%1.%2.%3."/>
      <w:lvlJc w:val="left"/>
      <w:pPr>
        <w:widowControl w:val="1"/>
        <w:tabs>
          <w:tab w:leader="none" w:pos="0" w:val="left"/>
        </w:tabs>
        <w:ind w:hanging="720" w:left="1571"/>
      </w:pPr>
    </w:lvl>
    <w:lvl w:ilvl="3">
      <w:start w:val="1"/>
      <w:numFmt w:val="decimal"/>
      <w:lvlText w:val="%1.%2.%3.%4."/>
      <w:lvlJc w:val="left"/>
      <w:pPr>
        <w:widowControl w:val="1"/>
        <w:tabs>
          <w:tab w:leader="none" w:pos="0" w:val="left"/>
        </w:tabs>
        <w:ind w:hanging="1080" w:left="2073"/>
      </w:pPr>
    </w:lvl>
    <w:lvl w:ilvl="4">
      <w:start w:val="1"/>
      <w:numFmt w:val="decimal"/>
      <w:lvlText w:val="%1.%2.%3.%4.%5."/>
      <w:lvlJc w:val="left"/>
      <w:pPr>
        <w:widowControl w:val="1"/>
        <w:tabs>
          <w:tab w:leader="none" w:pos="0" w:val="left"/>
        </w:tabs>
        <w:ind w:hanging="1080" w:left="2215"/>
      </w:pPr>
    </w:lvl>
    <w:lvl w:ilvl="5">
      <w:start w:val="1"/>
      <w:numFmt w:val="decimal"/>
      <w:lvlText w:val="%1.%2.%3.%4.%5.%6."/>
      <w:lvlJc w:val="left"/>
      <w:pPr>
        <w:widowControl w:val="1"/>
        <w:tabs>
          <w:tab w:leader="none" w:pos="0" w:val="left"/>
        </w:tabs>
        <w:ind w:hanging="1440" w:left="2717"/>
      </w:pPr>
    </w:lvl>
    <w:lvl w:ilvl="6">
      <w:start w:val="1"/>
      <w:numFmt w:val="decimal"/>
      <w:lvlText w:val="%1.%2.%3.%4.%5.%6.%7."/>
      <w:lvlJc w:val="left"/>
      <w:pPr>
        <w:widowControl w:val="1"/>
        <w:tabs>
          <w:tab w:leader="none" w:pos="0" w:val="left"/>
        </w:tabs>
        <w:ind w:hanging="1800" w:left="3219"/>
      </w:pPr>
    </w:lvl>
    <w:lvl w:ilvl="7">
      <w:start w:val="1"/>
      <w:numFmt w:val="decimal"/>
      <w:lvlText w:val="%1.%2.%3.%4.%5.%6.%7.%8."/>
      <w:lvlJc w:val="left"/>
      <w:pPr>
        <w:widowControl w:val="1"/>
        <w:tabs>
          <w:tab w:leader="none" w:pos="0" w:val="left"/>
        </w:tabs>
        <w:ind w:hanging="1800" w:left="3361"/>
      </w:pPr>
    </w:lvl>
    <w:lvl w:ilvl="8">
      <w:start w:val="1"/>
      <w:numFmt w:val="decimal"/>
      <w:lvlText w:val="%1.%2.%3.%4.%5.%6.%7.%8.%9."/>
      <w:lvlJc w:val="left"/>
      <w:pPr>
        <w:widowControl w:val="1"/>
        <w:tabs>
          <w:tab w:leader="none" w:pos="0" w:val="left"/>
        </w:tabs>
        <w:ind w:hanging="2160" w:left="3863"/>
      </w:pPr>
    </w:lvl>
  </w:abstractNum>
  <w:abstractNum w:abstractNumId="5">
    <w:lvl w:ilvl="0">
      <w:start w:val="1"/>
      <w:numFmt w:val="decimal"/>
      <w:suff w:val="space"/>
      <w:lvlText w:val="%1)"/>
      <w:lvlJc w:val="left"/>
      <w:pPr>
        <w:widowControl w:val="1"/>
        <w:tabs>
          <w:tab w:leader="none" w:pos="0" w:val="left"/>
        </w:tabs>
        <w:ind w:firstLine="0" w:left="0"/>
      </w:pPr>
    </w:lvl>
    <w:lvl w:ilvl="1">
      <w:start w:val="1"/>
      <w:numFmt w:val="decimal"/>
      <w:lvlText w:val="%2."/>
      <w:lvlJc w:val="left"/>
      <w:pPr>
        <w:widowControl w:val="1"/>
        <w:tabs>
          <w:tab w:leader="none" w:pos="1080" w:val="left"/>
        </w:tabs>
        <w:ind w:hanging="360" w:left="1080"/>
      </w:pPr>
    </w:lvl>
    <w:lvl w:ilvl="2">
      <w:start w:val="1"/>
      <w:numFmt w:val="decimal"/>
      <w:lvlText w:val="%3."/>
      <w:lvlJc w:val="left"/>
      <w:pPr>
        <w:widowControl w:val="1"/>
        <w:tabs>
          <w:tab w:leader="none" w:pos="1440" w:val="left"/>
        </w:tabs>
        <w:ind w:hanging="360" w:left="1440"/>
      </w:pPr>
    </w:lvl>
    <w:lvl w:ilvl="3">
      <w:start w:val="1"/>
      <w:numFmt w:val="decimal"/>
      <w:lvlText w:val="%4."/>
      <w:lvlJc w:val="left"/>
      <w:pPr>
        <w:widowControl w:val="1"/>
        <w:tabs>
          <w:tab w:leader="none" w:pos="1800" w:val="left"/>
        </w:tabs>
        <w:ind w:hanging="360" w:left="1800"/>
      </w:pPr>
    </w:lvl>
    <w:lvl w:ilvl="4">
      <w:start w:val="1"/>
      <w:numFmt w:val="decimal"/>
      <w:lvlText w:val="%5."/>
      <w:lvlJc w:val="left"/>
      <w:pPr>
        <w:widowControl w:val="1"/>
        <w:tabs>
          <w:tab w:leader="none" w:pos="2160" w:val="left"/>
        </w:tabs>
        <w:ind w:hanging="360" w:left="2160"/>
      </w:pPr>
    </w:lvl>
    <w:lvl w:ilvl="5">
      <w:start w:val="1"/>
      <w:numFmt w:val="decimal"/>
      <w:lvlText w:val="%6."/>
      <w:lvlJc w:val="left"/>
      <w:pPr>
        <w:widowControl w:val="1"/>
        <w:tabs>
          <w:tab w:leader="none" w:pos="2520" w:val="left"/>
        </w:tabs>
        <w:ind w:hanging="360" w:left="2520"/>
      </w:pPr>
    </w:lvl>
    <w:lvl w:ilvl="6">
      <w:start w:val="1"/>
      <w:numFmt w:val="decimal"/>
      <w:lvlText w:val="%7."/>
      <w:lvlJc w:val="left"/>
      <w:pPr>
        <w:widowControl w:val="1"/>
        <w:tabs>
          <w:tab w:leader="none" w:pos="2880" w:val="left"/>
        </w:tabs>
        <w:ind w:hanging="360" w:left="2880"/>
      </w:pPr>
    </w:lvl>
    <w:lvl w:ilvl="7">
      <w:start w:val="1"/>
      <w:numFmt w:val="decimal"/>
      <w:lvlText w:val="%8."/>
      <w:lvlJc w:val="left"/>
      <w:pPr>
        <w:widowControl w:val="1"/>
        <w:tabs>
          <w:tab w:leader="none" w:pos="3240" w:val="left"/>
        </w:tabs>
        <w:ind w:hanging="360" w:left="3240"/>
      </w:pPr>
    </w:lvl>
    <w:lvl w:ilvl="8">
      <w:start w:val="1"/>
      <w:numFmt w:val="decimal"/>
      <w:lvlText w:val="%9."/>
      <w:lvlJc w:val="left"/>
      <w:pPr>
        <w:widowControl w:val="1"/>
        <w:tabs>
          <w:tab w:leader="none" w:pos="3600" w:val="left"/>
        </w:tabs>
        <w:ind w:hanging="360" w:left="3600"/>
      </w:pPr>
    </w:lvl>
  </w:abstractNum>
  <w:abstractNum w:abstractNumId="6">
    <w:lvl w:ilvl="0">
      <w:start w:val="1"/>
      <w:numFmt w:val="decimal"/>
      <w:lvlText w:val="%1)"/>
      <w:lvlJc w:val="left"/>
      <w:pPr>
        <w:widowControl w:val="1"/>
        <w:tabs>
          <w:tab w:leader="none" w:pos="0" w:val="left"/>
        </w:tabs>
        <w:ind w:hanging="360" w:left="1495"/>
      </w:pPr>
    </w:lvl>
    <w:lvl w:ilvl="1">
      <w:start w:val="1"/>
      <w:numFmt w:val="lowerLetter"/>
      <w:lvlText w:val="%2."/>
      <w:lvlJc w:val="left"/>
      <w:pPr>
        <w:widowControl w:val="1"/>
        <w:tabs>
          <w:tab w:leader="none" w:pos="0" w:val="left"/>
        </w:tabs>
        <w:ind w:hanging="360" w:left="2215"/>
      </w:pPr>
    </w:lvl>
    <w:lvl w:ilvl="2">
      <w:start w:val="1"/>
      <w:numFmt w:val="lowerRoman"/>
      <w:lvlText w:val="%3."/>
      <w:lvlJc w:val="right"/>
      <w:pPr>
        <w:widowControl w:val="1"/>
        <w:tabs>
          <w:tab w:leader="none" w:pos="0" w:val="left"/>
        </w:tabs>
        <w:ind w:hanging="180" w:left="2935"/>
      </w:pPr>
    </w:lvl>
    <w:lvl w:ilvl="3">
      <w:start w:val="1"/>
      <w:numFmt w:val="decimal"/>
      <w:lvlText w:val="%4."/>
      <w:lvlJc w:val="left"/>
      <w:pPr>
        <w:widowControl w:val="1"/>
        <w:tabs>
          <w:tab w:leader="none" w:pos="0" w:val="left"/>
        </w:tabs>
        <w:ind w:hanging="360" w:left="3655"/>
      </w:pPr>
    </w:lvl>
    <w:lvl w:ilvl="4">
      <w:start w:val="1"/>
      <w:numFmt w:val="lowerLetter"/>
      <w:lvlText w:val="%5."/>
      <w:lvlJc w:val="left"/>
      <w:pPr>
        <w:widowControl w:val="1"/>
        <w:tabs>
          <w:tab w:leader="none" w:pos="0" w:val="left"/>
        </w:tabs>
        <w:ind w:hanging="360" w:left="4375"/>
      </w:pPr>
    </w:lvl>
    <w:lvl w:ilvl="5">
      <w:start w:val="1"/>
      <w:numFmt w:val="lowerRoman"/>
      <w:lvlText w:val="%6."/>
      <w:lvlJc w:val="right"/>
      <w:pPr>
        <w:widowControl w:val="1"/>
        <w:tabs>
          <w:tab w:leader="none" w:pos="0" w:val="left"/>
        </w:tabs>
        <w:ind w:hanging="180" w:left="5095"/>
      </w:pPr>
    </w:lvl>
    <w:lvl w:ilvl="6">
      <w:start w:val="1"/>
      <w:numFmt w:val="decimal"/>
      <w:lvlText w:val="%7."/>
      <w:lvlJc w:val="left"/>
      <w:pPr>
        <w:widowControl w:val="1"/>
        <w:tabs>
          <w:tab w:leader="none" w:pos="0" w:val="left"/>
        </w:tabs>
        <w:ind w:hanging="360" w:left="5815"/>
      </w:pPr>
    </w:lvl>
    <w:lvl w:ilvl="7">
      <w:start w:val="1"/>
      <w:numFmt w:val="lowerLetter"/>
      <w:lvlText w:val="%8."/>
      <w:lvlJc w:val="left"/>
      <w:pPr>
        <w:widowControl w:val="1"/>
        <w:tabs>
          <w:tab w:leader="none" w:pos="0" w:val="left"/>
        </w:tabs>
        <w:ind w:hanging="360" w:left="6535"/>
      </w:pPr>
    </w:lvl>
    <w:lvl w:ilvl="8">
      <w:start w:val="1"/>
      <w:numFmt w:val="lowerRoman"/>
      <w:lvlText w:val="%9."/>
      <w:lvlJc w:val="right"/>
      <w:pPr>
        <w:widowControl w:val="1"/>
        <w:tabs>
          <w:tab w:leader="none" w:pos="0" w:val="left"/>
        </w:tabs>
        <w:ind w:hanging="180" w:left="7255"/>
      </w:pPr>
    </w:lvl>
  </w:abstractNum>
  <w:abstractNum w:abstractNumId="7">
    <w:lvl w:ilvl="0">
      <w:start w:val="1"/>
      <w:numFmt w:val="decimal"/>
      <w:lvlText w:val="%1)"/>
      <w:lvlJc w:val="left"/>
      <w:pPr>
        <w:widowControl w:val="1"/>
        <w:tabs>
          <w:tab w:leader="none" w:pos="0" w:val="left"/>
        </w:tabs>
        <w:ind w:hanging="360" w:left="1260"/>
      </w:pPr>
    </w:lvl>
    <w:lvl w:ilvl="1">
      <w:start w:val="1"/>
      <w:numFmt w:val="lowerLetter"/>
      <w:lvlText w:val="%2."/>
      <w:lvlJc w:val="left"/>
      <w:pPr>
        <w:widowControl w:val="1"/>
        <w:tabs>
          <w:tab w:leader="none" w:pos="0" w:val="left"/>
        </w:tabs>
        <w:ind w:hanging="360" w:left="1980"/>
      </w:pPr>
    </w:lvl>
    <w:lvl w:ilvl="2">
      <w:start w:val="1"/>
      <w:numFmt w:val="lowerRoman"/>
      <w:lvlText w:val="%3."/>
      <w:lvlJc w:val="right"/>
      <w:pPr>
        <w:widowControl w:val="1"/>
        <w:tabs>
          <w:tab w:leader="none" w:pos="0" w:val="left"/>
        </w:tabs>
        <w:ind w:hanging="180" w:left="2700"/>
      </w:pPr>
    </w:lvl>
    <w:lvl w:ilvl="3">
      <w:start w:val="1"/>
      <w:numFmt w:val="decimal"/>
      <w:lvlText w:val="%4."/>
      <w:lvlJc w:val="left"/>
      <w:pPr>
        <w:widowControl w:val="1"/>
        <w:tabs>
          <w:tab w:leader="none" w:pos="0" w:val="left"/>
        </w:tabs>
        <w:ind w:hanging="360" w:left="3420"/>
      </w:pPr>
    </w:lvl>
    <w:lvl w:ilvl="4">
      <w:start w:val="1"/>
      <w:numFmt w:val="lowerLetter"/>
      <w:lvlText w:val="%5."/>
      <w:lvlJc w:val="left"/>
      <w:pPr>
        <w:widowControl w:val="1"/>
        <w:tabs>
          <w:tab w:leader="none" w:pos="0" w:val="left"/>
        </w:tabs>
        <w:ind w:hanging="360" w:left="4140"/>
      </w:pPr>
    </w:lvl>
    <w:lvl w:ilvl="5">
      <w:start w:val="1"/>
      <w:numFmt w:val="lowerRoman"/>
      <w:lvlText w:val="%6."/>
      <w:lvlJc w:val="right"/>
      <w:pPr>
        <w:widowControl w:val="1"/>
        <w:tabs>
          <w:tab w:leader="none" w:pos="0" w:val="left"/>
        </w:tabs>
        <w:ind w:hanging="180" w:left="4860"/>
      </w:pPr>
    </w:lvl>
    <w:lvl w:ilvl="6">
      <w:start w:val="1"/>
      <w:numFmt w:val="decimal"/>
      <w:lvlText w:val="%7."/>
      <w:lvlJc w:val="left"/>
      <w:pPr>
        <w:widowControl w:val="1"/>
        <w:tabs>
          <w:tab w:leader="none" w:pos="0" w:val="left"/>
        </w:tabs>
        <w:ind w:hanging="360" w:left="5580"/>
      </w:pPr>
    </w:lvl>
    <w:lvl w:ilvl="7">
      <w:start w:val="1"/>
      <w:numFmt w:val="lowerLetter"/>
      <w:lvlText w:val="%8."/>
      <w:lvlJc w:val="left"/>
      <w:pPr>
        <w:widowControl w:val="1"/>
        <w:tabs>
          <w:tab w:leader="none" w:pos="0" w:val="left"/>
        </w:tabs>
        <w:ind w:hanging="360" w:left="6300"/>
      </w:pPr>
    </w:lvl>
    <w:lvl w:ilvl="8">
      <w:start w:val="1"/>
      <w:numFmt w:val="lowerRoman"/>
      <w:lvlText w:val="%9."/>
      <w:lvlJc w:val="right"/>
      <w:pPr>
        <w:widowControl w:val="1"/>
        <w:tabs>
          <w:tab w:leader="none" w:pos="0" w:val="left"/>
        </w:tabs>
        <w:ind w:hanging="180" w:left="7020"/>
      </w:pPr>
    </w:lvl>
  </w:abstractNum>
  <w:abstractNum w:abstractNumId="8">
    <w:lvl w:ilvl="0">
      <w:start w:val="1"/>
      <w:numFmt w:val="decimal"/>
      <w:lvlText w:val="%1)"/>
      <w:lvlJc w:val="left"/>
      <w:pPr>
        <w:widowControl w:val="1"/>
        <w:tabs>
          <w:tab w:leader="none" w:pos="0" w:val="left"/>
        </w:tabs>
        <w:ind w:hanging="360" w:left="1260"/>
      </w:pPr>
    </w:lvl>
    <w:lvl w:ilvl="1">
      <w:start w:val="1"/>
      <w:numFmt w:val="lowerLetter"/>
      <w:lvlText w:val="%2."/>
      <w:lvlJc w:val="left"/>
      <w:pPr>
        <w:widowControl w:val="1"/>
        <w:tabs>
          <w:tab w:leader="none" w:pos="0" w:val="left"/>
        </w:tabs>
        <w:ind w:hanging="360" w:left="1980"/>
      </w:pPr>
    </w:lvl>
    <w:lvl w:ilvl="2">
      <w:start w:val="1"/>
      <w:numFmt w:val="lowerRoman"/>
      <w:lvlText w:val="%3."/>
      <w:lvlJc w:val="right"/>
      <w:pPr>
        <w:widowControl w:val="1"/>
        <w:tabs>
          <w:tab w:leader="none" w:pos="0" w:val="left"/>
        </w:tabs>
        <w:ind w:hanging="180" w:left="2700"/>
      </w:pPr>
    </w:lvl>
    <w:lvl w:ilvl="3">
      <w:start w:val="1"/>
      <w:numFmt w:val="decimal"/>
      <w:lvlText w:val="%4."/>
      <w:lvlJc w:val="left"/>
      <w:pPr>
        <w:widowControl w:val="1"/>
        <w:tabs>
          <w:tab w:leader="none" w:pos="0" w:val="left"/>
        </w:tabs>
        <w:ind w:hanging="360" w:left="3420"/>
      </w:pPr>
    </w:lvl>
    <w:lvl w:ilvl="4">
      <w:start w:val="1"/>
      <w:numFmt w:val="lowerLetter"/>
      <w:lvlText w:val="%5."/>
      <w:lvlJc w:val="left"/>
      <w:pPr>
        <w:widowControl w:val="1"/>
        <w:tabs>
          <w:tab w:leader="none" w:pos="0" w:val="left"/>
        </w:tabs>
        <w:ind w:hanging="360" w:left="4140"/>
      </w:pPr>
    </w:lvl>
    <w:lvl w:ilvl="5">
      <w:start w:val="1"/>
      <w:numFmt w:val="lowerRoman"/>
      <w:lvlText w:val="%6."/>
      <w:lvlJc w:val="right"/>
      <w:pPr>
        <w:widowControl w:val="1"/>
        <w:tabs>
          <w:tab w:leader="none" w:pos="0" w:val="left"/>
        </w:tabs>
        <w:ind w:hanging="180" w:left="4860"/>
      </w:pPr>
    </w:lvl>
    <w:lvl w:ilvl="6">
      <w:start w:val="1"/>
      <w:numFmt w:val="decimal"/>
      <w:lvlText w:val="%7."/>
      <w:lvlJc w:val="left"/>
      <w:pPr>
        <w:widowControl w:val="1"/>
        <w:tabs>
          <w:tab w:leader="none" w:pos="0" w:val="left"/>
        </w:tabs>
        <w:ind w:hanging="360" w:left="5580"/>
      </w:pPr>
    </w:lvl>
    <w:lvl w:ilvl="7">
      <w:start w:val="1"/>
      <w:numFmt w:val="lowerLetter"/>
      <w:lvlText w:val="%8."/>
      <w:lvlJc w:val="left"/>
      <w:pPr>
        <w:widowControl w:val="1"/>
        <w:tabs>
          <w:tab w:leader="none" w:pos="0" w:val="left"/>
        </w:tabs>
        <w:ind w:hanging="360" w:left="6300"/>
      </w:pPr>
    </w:lvl>
    <w:lvl w:ilvl="8">
      <w:start w:val="1"/>
      <w:numFmt w:val="lowerRoman"/>
      <w:lvlText w:val="%9."/>
      <w:lvlJc w:val="right"/>
      <w:pPr>
        <w:widowControl w:val="1"/>
        <w:tabs>
          <w:tab w:leader="none" w:pos="0" w:val="left"/>
        </w:tabs>
        <w:ind w:hanging="180" w:left="7020"/>
      </w:pPr>
    </w:lvl>
  </w:abstractNum>
  <w:abstractNum w:abstractNumId="9">
    <w:lvl w:ilvl="0">
      <w:start w:val="1"/>
      <w:numFmt w:val="decimal"/>
      <w:lvlText w:val="%1)"/>
      <w:lvlJc w:val="left"/>
      <w:pPr>
        <w:widowControl w:val="1"/>
        <w:tabs>
          <w:tab w:leader="none" w:pos="0" w:val="left"/>
        </w:tabs>
        <w:ind w:hanging="360" w:left="1571"/>
      </w:pPr>
    </w:lvl>
    <w:lvl w:ilvl="1">
      <w:start w:val="1"/>
      <w:numFmt w:val="lowerLetter"/>
      <w:lvlText w:val="%2."/>
      <w:lvlJc w:val="left"/>
      <w:pPr>
        <w:widowControl w:val="1"/>
        <w:tabs>
          <w:tab w:leader="none" w:pos="0" w:val="left"/>
        </w:tabs>
        <w:ind w:hanging="360" w:left="2291"/>
      </w:pPr>
    </w:lvl>
    <w:lvl w:ilvl="2">
      <w:start w:val="1"/>
      <w:numFmt w:val="lowerRoman"/>
      <w:lvlText w:val="%3."/>
      <w:lvlJc w:val="right"/>
      <w:pPr>
        <w:widowControl w:val="1"/>
        <w:tabs>
          <w:tab w:leader="none" w:pos="0" w:val="left"/>
        </w:tabs>
        <w:ind w:hanging="180" w:left="3011"/>
      </w:pPr>
    </w:lvl>
    <w:lvl w:ilvl="3">
      <w:start w:val="1"/>
      <w:numFmt w:val="decimal"/>
      <w:lvlText w:val="%4."/>
      <w:lvlJc w:val="left"/>
      <w:pPr>
        <w:widowControl w:val="1"/>
        <w:tabs>
          <w:tab w:leader="none" w:pos="0" w:val="left"/>
        </w:tabs>
        <w:ind w:hanging="360" w:left="3731"/>
      </w:pPr>
    </w:lvl>
    <w:lvl w:ilvl="4">
      <w:start w:val="1"/>
      <w:numFmt w:val="lowerLetter"/>
      <w:lvlText w:val="%5."/>
      <w:lvlJc w:val="left"/>
      <w:pPr>
        <w:widowControl w:val="1"/>
        <w:tabs>
          <w:tab w:leader="none" w:pos="0" w:val="left"/>
        </w:tabs>
        <w:ind w:hanging="360" w:left="4451"/>
      </w:pPr>
    </w:lvl>
    <w:lvl w:ilvl="5">
      <w:start w:val="1"/>
      <w:numFmt w:val="lowerRoman"/>
      <w:lvlText w:val="%6."/>
      <w:lvlJc w:val="right"/>
      <w:pPr>
        <w:widowControl w:val="1"/>
        <w:tabs>
          <w:tab w:leader="none" w:pos="0" w:val="left"/>
        </w:tabs>
        <w:ind w:hanging="180" w:left="5171"/>
      </w:pPr>
    </w:lvl>
    <w:lvl w:ilvl="6">
      <w:start w:val="1"/>
      <w:numFmt w:val="decimal"/>
      <w:lvlText w:val="%7."/>
      <w:lvlJc w:val="left"/>
      <w:pPr>
        <w:widowControl w:val="1"/>
        <w:tabs>
          <w:tab w:leader="none" w:pos="0" w:val="left"/>
        </w:tabs>
        <w:ind w:hanging="360" w:left="5891"/>
      </w:pPr>
    </w:lvl>
    <w:lvl w:ilvl="7">
      <w:start w:val="1"/>
      <w:numFmt w:val="lowerLetter"/>
      <w:lvlText w:val="%8."/>
      <w:lvlJc w:val="left"/>
      <w:pPr>
        <w:widowControl w:val="1"/>
        <w:tabs>
          <w:tab w:leader="none" w:pos="0" w:val="left"/>
        </w:tabs>
        <w:ind w:hanging="360" w:left="6611"/>
      </w:pPr>
    </w:lvl>
    <w:lvl w:ilvl="8">
      <w:start w:val="1"/>
      <w:numFmt w:val="lowerRoman"/>
      <w:lvlText w:val="%9."/>
      <w:lvlJc w:val="right"/>
      <w:pPr>
        <w:widowControl w:val="1"/>
        <w:tabs>
          <w:tab w:leader="none" w:pos="0" w:val="left"/>
        </w:tabs>
        <w:ind w:hanging="180" w:left="7331"/>
      </w:pPr>
    </w:lvl>
  </w:abstractNum>
  <w:abstractNum w:abstractNumId="10">
    <w:lvl w:ilvl="0">
      <w:start w:val="1"/>
      <w:numFmt w:val="decimal"/>
      <w:lvlText w:val="%1)"/>
      <w:lvlJc w:val="left"/>
      <w:pPr>
        <w:widowControl w:val="1"/>
        <w:tabs>
          <w:tab w:leader="none" w:pos="0" w:val="left"/>
        </w:tabs>
        <w:ind w:hanging="360" w:left="1429"/>
      </w:pPr>
    </w:lvl>
    <w:lvl w:ilvl="1">
      <w:start w:val="1"/>
      <w:numFmt w:val="lowerLetter"/>
      <w:lvlText w:val="%2."/>
      <w:lvlJc w:val="left"/>
      <w:pPr>
        <w:widowControl w:val="1"/>
        <w:tabs>
          <w:tab w:leader="none" w:pos="0" w:val="left"/>
        </w:tabs>
        <w:ind w:hanging="360" w:left="2149"/>
      </w:pPr>
    </w:lvl>
    <w:lvl w:ilvl="2">
      <w:start w:val="1"/>
      <w:numFmt w:val="lowerRoman"/>
      <w:lvlText w:val="%3."/>
      <w:lvlJc w:val="right"/>
      <w:pPr>
        <w:widowControl w:val="1"/>
        <w:tabs>
          <w:tab w:leader="none" w:pos="0" w:val="left"/>
        </w:tabs>
        <w:ind w:hanging="180" w:left="2869"/>
      </w:pPr>
    </w:lvl>
    <w:lvl w:ilvl="3">
      <w:start w:val="1"/>
      <w:numFmt w:val="decimal"/>
      <w:lvlText w:val="%4."/>
      <w:lvlJc w:val="left"/>
      <w:pPr>
        <w:widowControl w:val="1"/>
        <w:tabs>
          <w:tab w:leader="none" w:pos="0" w:val="left"/>
        </w:tabs>
        <w:ind w:hanging="360" w:left="3589"/>
      </w:pPr>
    </w:lvl>
    <w:lvl w:ilvl="4">
      <w:start w:val="1"/>
      <w:numFmt w:val="lowerLetter"/>
      <w:lvlText w:val="%5."/>
      <w:lvlJc w:val="left"/>
      <w:pPr>
        <w:widowControl w:val="1"/>
        <w:tabs>
          <w:tab w:leader="none" w:pos="0" w:val="left"/>
        </w:tabs>
        <w:ind w:hanging="360" w:left="4309"/>
      </w:pPr>
    </w:lvl>
    <w:lvl w:ilvl="5">
      <w:start w:val="1"/>
      <w:numFmt w:val="lowerRoman"/>
      <w:lvlText w:val="%6."/>
      <w:lvlJc w:val="right"/>
      <w:pPr>
        <w:widowControl w:val="1"/>
        <w:tabs>
          <w:tab w:leader="none" w:pos="0" w:val="left"/>
        </w:tabs>
        <w:ind w:hanging="180" w:left="5029"/>
      </w:pPr>
    </w:lvl>
    <w:lvl w:ilvl="6">
      <w:start w:val="1"/>
      <w:numFmt w:val="decimal"/>
      <w:lvlText w:val="%7."/>
      <w:lvlJc w:val="left"/>
      <w:pPr>
        <w:widowControl w:val="1"/>
        <w:tabs>
          <w:tab w:leader="none" w:pos="0" w:val="left"/>
        </w:tabs>
        <w:ind w:hanging="360" w:left="5749"/>
      </w:pPr>
    </w:lvl>
    <w:lvl w:ilvl="7">
      <w:start w:val="1"/>
      <w:numFmt w:val="lowerLetter"/>
      <w:lvlText w:val="%8."/>
      <w:lvlJc w:val="left"/>
      <w:pPr>
        <w:widowControl w:val="1"/>
        <w:tabs>
          <w:tab w:leader="none" w:pos="0" w:val="left"/>
        </w:tabs>
        <w:ind w:hanging="360" w:left="6469"/>
      </w:pPr>
    </w:lvl>
    <w:lvl w:ilvl="8">
      <w:start w:val="1"/>
      <w:numFmt w:val="lowerRoman"/>
      <w:lvlText w:val="%9."/>
      <w:lvlJc w:val="right"/>
      <w:pPr>
        <w:widowControl w:val="1"/>
        <w:tabs>
          <w:tab w:leader="none" w:pos="0" w:val="left"/>
        </w:tabs>
        <w:ind w:hanging="180" w:left="7189"/>
      </w:pPr>
    </w:lvl>
  </w:abstractNum>
  <w:abstractNum w:abstractNumId="11">
    <w:lvl w:ilvl="0">
      <w:start w:val="1"/>
      <w:numFmt w:val="decimal"/>
      <w:lvlText w:val="%1)"/>
      <w:lvlJc w:val="left"/>
      <w:pPr>
        <w:widowControl w:val="1"/>
        <w:tabs>
          <w:tab w:leader="none" w:pos="0" w:val="left"/>
        </w:tabs>
        <w:ind w:hanging="360" w:left="1429"/>
      </w:pPr>
    </w:lvl>
    <w:lvl w:ilvl="1">
      <w:start w:val="1"/>
      <w:numFmt w:val="lowerLetter"/>
      <w:lvlText w:val="%2."/>
      <w:lvlJc w:val="left"/>
      <w:pPr>
        <w:widowControl w:val="1"/>
        <w:tabs>
          <w:tab w:leader="none" w:pos="0" w:val="left"/>
        </w:tabs>
        <w:ind w:hanging="360" w:left="2149"/>
      </w:pPr>
    </w:lvl>
    <w:lvl w:ilvl="2">
      <w:start w:val="1"/>
      <w:numFmt w:val="lowerRoman"/>
      <w:lvlText w:val="%3."/>
      <w:lvlJc w:val="right"/>
      <w:pPr>
        <w:widowControl w:val="1"/>
        <w:tabs>
          <w:tab w:leader="none" w:pos="0" w:val="left"/>
        </w:tabs>
        <w:ind w:hanging="180" w:left="2869"/>
      </w:pPr>
    </w:lvl>
    <w:lvl w:ilvl="3">
      <w:start w:val="1"/>
      <w:numFmt w:val="decimal"/>
      <w:lvlText w:val="%4."/>
      <w:lvlJc w:val="left"/>
      <w:pPr>
        <w:widowControl w:val="1"/>
        <w:tabs>
          <w:tab w:leader="none" w:pos="0" w:val="left"/>
        </w:tabs>
        <w:ind w:hanging="360" w:left="3589"/>
      </w:pPr>
    </w:lvl>
    <w:lvl w:ilvl="4">
      <w:start w:val="1"/>
      <w:numFmt w:val="lowerLetter"/>
      <w:lvlText w:val="%5."/>
      <w:lvlJc w:val="left"/>
      <w:pPr>
        <w:widowControl w:val="1"/>
        <w:tabs>
          <w:tab w:leader="none" w:pos="0" w:val="left"/>
        </w:tabs>
        <w:ind w:hanging="360" w:left="4309"/>
      </w:pPr>
    </w:lvl>
    <w:lvl w:ilvl="5">
      <w:start w:val="1"/>
      <w:numFmt w:val="lowerRoman"/>
      <w:lvlText w:val="%6."/>
      <w:lvlJc w:val="right"/>
      <w:pPr>
        <w:widowControl w:val="1"/>
        <w:tabs>
          <w:tab w:leader="none" w:pos="0" w:val="left"/>
        </w:tabs>
        <w:ind w:hanging="180" w:left="5029"/>
      </w:pPr>
    </w:lvl>
    <w:lvl w:ilvl="6">
      <w:start w:val="1"/>
      <w:numFmt w:val="decimal"/>
      <w:lvlText w:val="%7."/>
      <w:lvlJc w:val="left"/>
      <w:pPr>
        <w:widowControl w:val="1"/>
        <w:tabs>
          <w:tab w:leader="none" w:pos="0" w:val="left"/>
        </w:tabs>
        <w:ind w:hanging="360" w:left="5749"/>
      </w:pPr>
    </w:lvl>
    <w:lvl w:ilvl="7">
      <w:start w:val="1"/>
      <w:numFmt w:val="lowerLetter"/>
      <w:lvlText w:val="%8."/>
      <w:lvlJc w:val="left"/>
      <w:pPr>
        <w:widowControl w:val="1"/>
        <w:tabs>
          <w:tab w:leader="none" w:pos="0" w:val="left"/>
        </w:tabs>
        <w:ind w:hanging="360" w:left="6469"/>
      </w:pPr>
    </w:lvl>
    <w:lvl w:ilvl="8">
      <w:start w:val="1"/>
      <w:numFmt w:val="lowerRoman"/>
      <w:lvlText w:val="%9."/>
      <w:lvlJc w:val="right"/>
      <w:pPr>
        <w:widowControl w:val="1"/>
        <w:tabs>
          <w:tab w:leader="none" w:pos="0" w:val="left"/>
        </w:tabs>
        <w:ind w:hanging="180" w:left="7189"/>
      </w:pPr>
    </w:lvl>
  </w:abstractNum>
  <w:abstractNum w:abstractNumId="12">
    <w:lvl w:ilvl="0">
      <w:start w:val="1"/>
      <w:numFmt w:val="decimal"/>
      <w:lvlText w:val="%1)"/>
      <w:lvlJc w:val="left"/>
      <w:pPr>
        <w:widowControl w:val="1"/>
        <w:tabs>
          <w:tab w:leader="none" w:pos="0" w:val="left"/>
        </w:tabs>
        <w:ind w:hanging="360" w:left="1429"/>
      </w:pPr>
    </w:lvl>
    <w:lvl w:ilvl="1">
      <w:start w:val="1"/>
      <w:numFmt w:val="lowerLetter"/>
      <w:lvlText w:val="%2."/>
      <w:lvlJc w:val="left"/>
      <w:pPr>
        <w:widowControl w:val="1"/>
        <w:tabs>
          <w:tab w:leader="none" w:pos="0" w:val="left"/>
        </w:tabs>
        <w:ind w:hanging="360" w:left="2149"/>
      </w:pPr>
    </w:lvl>
    <w:lvl w:ilvl="2">
      <w:start w:val="1"/>
      <w:numFmt w:val="lowerRoman"/>
      <w:lvlText w:val="%3."/>
      <w:lvlJc w:val="right"/>
      <w:pPr>
        <w:widowControl w:val="1"/>
        <w:tabs>
          <w:tab w:leader="none" w:pos="0" w:val="left"/>
        </w:tabs>
        <w:ind w:hanging="180" w:left="2869"/>
      </w:pPr>
    </w:lvl>
    <w:lvl w:ilvl="3">
      <w:start w:val="1"/>
      <w:numFmt w:val="decimal"/>
      <w:lvlText w:val="%4."/>
      <w:lvlJc w:val="left"/>
      <w:pPr>
        <w:widowControl w:val="1"/>
        <w:tabs>
          <w:tab w:leader="none" w:pos="0" w:val="left"/>
        </w:tabs>
        <w:ind w:hanging="360" w:left="3589"/>
      </w:pPr>
    </w:lvl>
    <w:lvl w:ilvl="4">
      <w:start w:val="1"/>
      <w:numFmt w:val="lowerLetter"/>
      <w:lvlText w:val="%5."/>
      <w:lvlJc w:val="left"/>
      <w:pPr>
        <w:widowControl w:val="1"/>
        <w:tabs>
          <w:tab w:leader="none" w:pos="0" w:val="left"/>
        </w:tabs>
        <w:ind w:hanging="360" w:left="4309"/>
      </w:pPr>
    </w:lvl>
    <w:lvl w:ilvl="5">
      <w:start w:val="1"/>
      <w:numFmt w:val="lowerRoman"/>
      <w:lvlText w:val="%6."/>
      <w:lvlJc w:val="right"/>
      <w:pPr>
        <w:widowControl w:val="1"/>
        <w:tabs>
          <w:tab w:leader="none" w:pos="0" w:val="left"/>
        </w:tabs>
        <w:ind w:hanging="180" w:left="5029"/>
      </w:pPr>
    </w:lvl>
    <w:lvl w:ilvl="6">
      <w:start w:val="1"/>
      <w:numFmt w:val="decimal"/>
      <w:lvlText w:val="%7."/>
      <w:lvlJc w:val="left"/>
      <w:pPr>
        <w:widowControl w:val="1"/>
        <w:tabs>
          <w:tab w:leader="none" w:pos="0" w:val="left"/>
        </w:tabs>
        <w:ind w:hanging="360" w:left="5749"/>
      </w:pPr>
    </w:lvl>
    <w:lvl w:ilvl="7">
      <w:start w:val="1"/>
      <w:numFmt w:val="lowerLetter"/>
      <w:lvlText w:val="%8."/>
      <w:lvlJc w:val="left"/>
      <w:pPr>
        <w:widowControl w:val="1"/>
        <w:tabs>
          <w:tab w:leader="none" w:pos="0" w:val="left"/>
        </w:tabs>
        <w:ind w:hanging="360" w:left="6469"/>
      </w:pPr>
    </w:lvl>
    <w:lvl w:ilvl="8">
      <w:start w:val="1"/>
      <w:numFmt w:val="lowerRoman"/>
      <w:lvlText w:val="%9."/>
      <w:lvlJc w:val="right"/>
      <w:pPr>
        <w:widowControl w:val="1"/>
        <w:tabs>
          <w:tab w:leader="none" w:pos="0" w:val="left"/>
        </w:tabs>
        <w:ind w:hanging="180" w:left="7189"/>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0"/>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widowControl w:val="1"/>
      <w:spacing w:after="200" w:before="0" w:line="276" w:lineRule="auto"/>
      <w:ind/>
      <w:jc w:val="left"/>
    </w:pPr>
    <w:rPr>
      <w:rFonts w:asciiTheme="minorAscii" w:hAnsiTheme="minorHAnsi"/>
      <w:color w:val="000000"/>
      <w:sz w:val="22"/>
    </w:rPr>
  </w:style>
  <w:style w:default="1" w:styleId="Style_4_ch" w:type="character">
    <w:name w:val="Normal"/>
    <w:link w:val="Style_4"/>
    <w:rPr>
      <w:rFonts w:asciiTheme="minorAscii" w:hAnsiTheme="minorHAnsi"/>
      <w:color w:val="000000"/>
      <w:sz w:val="22"/>
    </w:rPr>
  </w:style>
  <w:style w:styleId="Style_10" w:type="paragraph">
    <w:name w:val="toc 2"/>
    <w:next w:val="Style_4"/>
    <w:link w:val="Style_10_ch"/>
    <w:uiPriority w:val="39"/>
    <w:pPr>
      <w:widowControl w:val="1"/>
      <w:ind w:firstLine="0" w:left="200"/>
      <w:jc w:val="left"/>
    </w:pPr>
    <w:rPr>
      <w:rFonts w:ascii="XO Thames" w:hAnsi="XO Thames"/>
      <w:sz w:val="28"/>
    </w:rPr>
  </w:style>
  <w:style w:styleId="Style_10_ch" w:type="character">
    <w:name w:val="toc 2"/>
    <w:link w:val="Style_10"/>
    <w:rPr>
      <w:rFonts w:ascii="XO Thames" w:hAnsi="XO Thames"/>
      <w:sz w:val="28"/>
    </w:rPr>
  </w:style>
  <w:style w:styleId="Style_11" w:type="paragraph">
    <w:name w:val="Верхний колонтитул Знак"/>
    <w:basedOn w:val="Style_12"/>
    <w:link w:val="Style_11_ch"/>
  </w:style>
  <w:style w:styleId="Style_11_ch" w:type="character">
    <w:name w:val="Верхний колонтитул Знак"/>
    <w:basedOn w:val="Style_12_ch"/>
    <w:link w:val="Style_11"/>
  </w:style>
  <w:style w:styleId="Style_13" w:type="paragraph">
    <w:name w:val="toc 4"/>
    <w:next w:val="Style_4"/>
    <w:link w:val="Style_13_ch"/>
    <w:uiPriority w:val="39"/>
    <w:pPr>
      <w:widowControl w:val="1"/>
      <w:ind w:firstLine="0" w:left="600"/>
      <w:jc w:val="left"/>
    </w:pPr>
    <w:rPr>
      <w:rFonts w:ascii="XO Thames" w:hAnsi="XO Thames"/>
      <w:sz w:val="28"/>
    </w:rPr>
  </w:style>
  <w:style w:styleId="Style_13_ch" w:type="character">
    <w:name w:val="toc 4"/>
    <w:link w:val="Style_13"/>
    <w:rPr>
      <w:rFonts w:ascii="XO Thames" w:hAnsi="XO Thames"/>
      <w:sz w:val="28"/>
    </w:rPr>
  </w:style>
  <w:style w:styleId="Style_14" w:type="paragraph">
    <w:name w:val="Нижний колонтитул Знак"/>
    <w:basedOn w:val="Style_12"/>
    <w:link w:val="Style_14_ch"/>
  </w:style>
  <w:style w:styleId="Style_14_ch" w:type="character">
    <w:name w:val="Нижний колонтитул Знак"/>
    <w:basedOn w:val="Style_12_ch"/>
    <w:link w:val="Style_14"/>
  </w:style>
  <w:style w:styleId="Style_15" w:type="paragraph">
    <w:name w:val="toc 6"/>
    <w:next w:val="Style_4"/>
    <w:link w:val="Style_15_ch"/>
    <w:uiPriority w:val="39"/>
    <w:pPr>
      <w:widowControl w:val="1"/>
      <w:ind w:firstLine="0" w:left="1000"/>
      <w:jc w:val="left"/>
    </w:pPr>
    <w:rPr>
      <w:rFonts w:ascii="XO Thames" w:hAnsi="XO Thames"/>
      <w:sz w:val="28"/>
    </w:rPr>
  </w:style>
  <w:style w:styleId="Style_15_ch" w:type="character">
    <w:name w:val="toc 6"/>
    <w:link w:val="Style_15"/>
    <w:rPr>
      <w:rFonts w:ascii="XO Thames" w:hAnsi="XO Thames"/>
      <w:sz w:val="28"/>
    </w:rPr>
  </w:style>
  <w:style w:styleId="Style_16" w:type="paragraph">
    <w:name w:val="toc 7"/>
    <w:next w:val="Style_4"/>
    <w:link w:val="Style_16_ch"/>
    <w:uiPriority w:val="39"/>
    <w:pPr>
      <w:widowControl w:val="1"/>
      <w:ind w:firstLine="0" w:left="1200"/>
      <w:jc w:val="left"/>
    </w:pPr>
    <w:rPr>
      <w:rFonts w:ascii="XO Thames" w:hAnsi="XO Thames"/>
      <w:sz w:val="28"/>
    </w:rPr>
  </w:style>
  <w:style w:styleId="Style_16_ch" w:type="character">
    <w:name w:val="toc 7"/>
    <w:link w:val="Style_16"/>
    <w:rPr>
      <w:rFonts w:ascii="XO Thames" w:hAnsi="XO Thames"/>
      <w:sz w:val="28"/>
    </w:rPr>
  </w:style>
  <w:style w:styleId="Style_17" w:type="paragraph">
    <w:name w:val="Balloon Text"/>
    <w:basedOn w:val="Style_4"/>
    <w:link w:val="Style_17_ch"/>
    <w:pPr>
      <w:widowControl w:val="1"/>
      <w:spacing w:after="0" w:before="0" w:line="240" w:lineRule="auto"/>
      <w:ind/>
    </w:pPr>
    <w:rPr>
      <w:rFonts w:ascii="Tahoma" w:hAnsi="Tahoma"/>
      <w:sz w:val="16"/>
    </w:rPr>
  </w:style>
  <w:style w:styleId="Style_17_ch" w:type="character">
    <w:name w:val="Balloon Text"/>
    <w:basedOn w:val="Style_4_ch"/>
    <w:link w:val="Style_17"/>
    <w:rPr>
      <w:rFonts w:ascii="Tahoma" w:hAnsi="Tahoma"/>
      <w:sz w:val="16"/>
    </w:rPr>
  </w:style>
  <w:style w:styleId="Style_18" w:type="paragraph">
    <w:name w:val="Указатель (user)"/>
    <w:basedOn w:val="Style_4"/>
    <w:link w:val="Style_18_ch"/>
    <w:rPr>
      <w:rFonts w:ascii="PT Astra Serif" w:hAnsi="PT Astra Serif"/>
    </w:rPr>
  </w:style>
  <w:style w:styleId="Style_18_ch" w:type="character">
    <w:name w:val="Указатель (user)"/>
    <w:basedOn w:val="Style_4_ch"/>
    <w:link w:val="Style_18"/>
    <w:rPr>
      <w:rFonts w:ascii="PT Astra Serif" w:hAnsi="PT Astra Serif"/>
    </w:rPr>
  </w:style>
  <w:style w:styleId="Style_19" w:type="paragraph">
    <w:name w:val="Endnote"/>
    <w:link w:val="Style_19_ch"/>
    <w:pPr>
      <w:widowControl w:val="1"/>
      <w:ind w:firstLine="851" w:left="0"/>
      <w:jc w:val="both"/>
    </w:pPr>
    <w:rPr>
      <w:rFonts w:ascii="XO Thames" w:hAnsi="XO Thames"/>
      <w:sz w:val="22"/>
    </w:rPr>
  </w:style>
  <w:style w:styleId="Style_19_ch" w:type="character">
    <w:name w:val="Endnote"/>
    <w:link w:val="Style_19"/>
    <w:rPr>
      <w:rFonts w:ascii="XO Thames" w:hAnsi="XO Thames"/>
      <w:sz w:val="22"/>
    </w:rPr>
  </w:style>
  <w:style w:styleId="Style_20" w:type="paragraph">
    <w:name w:val="heading 3"/>
    <w:next w:val="Style_4"/>
    <w:link w:val="Style_20_ch"/>
    <w:uiPriority w:val="9"/>
    <w:qFormat/>
    <w:pPr>
      <w:widowControl w:val="1"/>
      <w:spacing w:after="120" w:before="120"/>
      <w:ind/>
      <w:jc w:val="both"/>
      <w:outlineLvl w:val="2"/>
    </w:pPr>
    <w:rPr>
      <w:rFonts w:ascii="XO Thames" w:hAnsi="XO Thames"/>
      <w:b w:val="1"/>
      <w:sz w:val="26"/>
    </w:rPr>
  </w:style>
  <w:style w:styleId="Style_20_ch" w:type="character">
    <w:name w:val="heading 3"/>
    <w:link w:val="Style_20"/>
    <w:rPr>
      <w:rFonts w:ascii="XO Thames" w:hAnsi="XO Thames"/>
      <w:b w:val="1"/>
      <w:sz w:val="26"/>
    </w:rPr>
  </w:style>
  <w:style w:styleId="Style_12" w:type="paragraph">
    <w:name w:val="Default Paragraph Font"/>
    <w:link w:val="Style_12_ch"/>
  </w:style>
  <w:style w:styleId="Style_12_ch" w:type="character">
    <w:name w:val="Default Paragraph Font"/>
    <w:link w:val="Style_12"/>
  </w:style>
  <w:style w:styleId="Style_1" w:type="paragraph">
    <w:name w:val="header"/>
    <w:basedOn w:val="Style_4"/>
    <w:link w:val="Style_1_ch"/>
    <w:pPr>
      <w:widowControl w:val="1"/>
      <w:tabs>
        <w:tab w:leader="none" w:pos="708" w:val="clear"/>
        <w:tab w:leader="none" w:pos="4677" w:val="center"/>
        <w:tab w:leader="none" w:pos="9355" w:val="right"/>
      </w:tabs>
      <w:spacing w:after="0" w:before="0" w:line="240" w:lineRule="auto"/>
      <w:ind/>
    </w:pPr>
  </w:style>
  <w:style w:styleId="Style_1_ch" w:type="character">
    <w:name w:val="header"/>
    <w:basedOn w:val="Style_4_ch"/>
    <w:link w:val="Style_1"/>
  </w:style>
  <w:style w:styleId="Style_21" w:type="paragraph">
    <w:name w:val="Заголовок"/>
    <w:basedOn w:val="Style_4"/>
    <w:next w:val="Style_22"/>
    <w:link w:val="Style_21_ch"/>
    <w:pPr>
      <w:keepNext w:val="1"/>
      <w:widowControl w:val="1"/>
      <w:spacing w:after="120" w:before="240"/>
      <w:ind/>
    </w:pPr>
    <w:rPr>
      <w:rFonts w:ascii="PT Astra Serif" w:hAnsi="PT Astra Serif"/>
      <w:sz w:val="28"/>
    </w:rPr>
  </w:style>
  <w:style w:styleId="Style_21_ch" w:type="character">
    <w:name w:val="Заголовок"/>
    <w:basedOn w:val="Style_4_ch"/>
    <w:link w:val="Style_21"/>
    <w:rPr>
      <w:rFonts w:ascii="PT Astra Serif" w:hAnsi="PT Astra Serif"/>
      <w:sz w:val="28"/>
    </w:rPr>
  </w:style>
  <w:style w:styleId="Style_23" w:type="paragraph">
    <w:name w:val="toc 3"/>
    <w:next w:val="Style_4"/>
    <w:link w:val="Style_23_ch"/>
    <w:uiPriority w:val="39"/>
    <w:pPr>
      <w:widowControl w:val="1"/>
      <w:ind w:firstLine="0" w:left="400"/>
      <w:jc w:val="left"/>
    </w:pPr>
    <w:rPr>
      <w:rFonts w:ascii="XO Thames" w:hAnsi="XO Thames"/>
      <w:sz w:val="28"/>
    </w:rPr>
  </w:style>
  <w:style w:styleId="Style_23_ch" w:type="character">
    <w:name w:val="toc 3"/>
    <w:link w:val="Style_23"/>
    <w:rPr>
      <w:rFonts w:ascii="XO Thames" w:hAnsi="XO Thames"/>
      <w:sz w:val="28"/>
    </w:rPr>
  </w:style>
  <w:style w:styleId="Style_7" w:type="paragraph">
    <w:name w:val="ConsPlusNormal"/>
    <w:link w:val="Style_7_ch"/>
    <w:pPr>
      <w:widowControl w:val="0"/>
      <w:spacing w:after="0" w:before="0"/>
      <w:ind/>
      <w:jc w:val="left"/>
    </w:pPr>
    <w:rPr>
      <w:rFonts w:asciiTheme="minorAscii" w:hAnsiTheme="minorHAnsi"/>
      <w:color w:val="000000"/>
      <w:sz w:val="22"/>
    </w:rPr>
  </w:style>
  <w:style w:styleId="Style_7_ch" w:type="character">
    <w:name w:val="ConsPlusNormal"/>
    <w:link w:val="Style_7"/>
    <w:rPr>
      <w:rFonts w:asciiTheme="minorAscii" w:hAnsiTheme="minorHAnsi"/>
      <w:color w:val="000000"/>
      <w:sz w:val="22"/>
    </w:rPr>
  </w:style>
  <w:style w:styleId="Style_24" w:type="paragraph">
    <w:name w:val="heading 5"/>
    <w:next w:val="Style_4"/>
    <w:link w:val="Style_24_ch"/>
    <w:uiPriority w:val="9"/>
    <w:qFormat/>
    <w:pPr>
      <w:widowControl w:val="1"/>
      <w:spacing w:after="120" w:before="120"/>
      <w:ind/>
      <w:jc w:val="both"/>
      <w:outlineLvl w:val="4"/>
    </w:pPr>
    <w:rPr>
      <w:rFonts w:ascii="XO Thames" w:hAnsi="XO Thames"/>
      <w:b w:val="1"/>
      <w:sz w:val="22"/>
    </w:rPr>
  </w:style>
  <w:style w:styleId="Style_24_ch" w:type="character">
    <w:name w:val="heading 5"/>
    <w:link w:val="Style_24"/>
    <w:rPr>
      <w:rFonts w:ascii="XO Thames" w:hAnsi="XO Thames"/>
      <w:b w:val="1"/>
      <w:sz w:val="22"/>
    </w:rPr>
  </w:style>
  <w:style w:styleId="Style_25" w:type="paragraph">
    <w:name w:val="heading 1"/>
    <w:next w:val="Style_4"/>
    <w:link w:val="Style_25_ch"/>
    <w:uiPriority w:val="9"/>
    <w:qFormat/>
    <w:pPr>
      <w:widowControl w:val="1"/>
      <w:spacing w:after="120" w:before="120"/>
      <w:ind/>
      <w:jc w:val="both"/>
      <w:outlineLvl w:val="0"/>
    </w:pPr>
    <w:rPr>
      <w:rFonts w:ascii="XO Thames" w:hAnsi="XO Thames"/>
      <w:b w:val="1"/>
      <w:sz w:val="32"/>
    </w:rPr>
  </w:style>
  <w:style w:styleId="Style_25_ch" w:type="character">
    <w:name w:val="heading 1"/>
    <w:link w:val="Style_25"/>
    <w:rPr>
      <w:rFonts w:ascii="XO Thames" w:hAnsi="XO Thames"/>
      <w:b w:val="1"/>
      <w:sz w:val="32"/>
    </w:rPr>
  </w:style>
  <w:style w:styleId="Style_3" w:type="paragraph">
    <w:name w:val="footer"/>
    <w:basedOn w:val="Style_4"/>
    <w:link w:val="Style_3_ch"/>
    <w:pPr>
      <w:widowControl w:val="1"/>
      <w:tabs>
        <w:tab w:leader="none" w:pos="708" w:val="clear"/>
        <w:tab w:leader="none" w:pos="4677" w:val="center"/>
        <w:tab w:leader="none" w:pos="9355" w:val="right"/>
      </w:tabs>
      <w:spacing w:after="0" w:before="0" w:line="240" w:lineRule="auto"/>
      <w:ind/>
    </w:pPr>
  </w:style>
  <w:style w:styleId="Style_3_ch" w:type="character">
    <w:name w:val="footer"/>
    <w:basedOn w:val="Style_4_ch"/>
    <w:link w:val="Style_3"/>
  </w:style>
  <w:style w:styleId="Style_5" w:type="paragraph">
    <w:name w:val="Hyperlink"/>
    <w:basedOn w:val="Style_12"/>
    <w:link w:val="Style_5_ch"/>
    <w:rPr>
      <w:color w:val="0000FF"/>
      <w:u w:val="single"/>
    </w:rPr>
  </w:style>
  <w:style w:styleId="Style_5_ch" w:type="character">
    <w:name w:val="Hyperlink"/>
    <w:basedOn w:val="Style_12_ch"/>
    <w:link w:val="Style_5"/>
    <w:rPr>
      <w:color w:val="0000FF"/>
      <w:u w:val="single"/>
    </w:rPr>
  </w:style>
  <w:style w:styleId="Style_26" w:type="paragraph">
    <w:name w:val="Footnote"/>
    <w:link w:val="Style_26_ch"/>
    <w:pPr>
      <w:widowControl w:val="1"/>
      <w:ind w:firstLine="851" w:left="0"/>
      <w:jc w:val="both"/>
    </w:pPr>
    <w:rPr>
      <w:rFonts w:ascii="XO Thames" w:hAnsi="XO Thames"/>
      <w:sz w:val="22"/>
    </w:rPr>
  </w:style>
  <w:style w:styleId="Style_26_ch" w:type="character">
    <w:name w:val="Footnote"/>
    <w:link w:val="Style_26"/>
    <w:rPr>
      <w:rFonts w:ascii="XO Thames" w:hAnsi="XO Thames"/>
      <w:sz w:val="22"/>
    </w:rPr>
  </w:style>
  <w:style w:styleId="Style_27" w:type="paragraph">
    <w:name w:val="toc 1"/>
    <w:next w:val="Style_4"/>
    <w:link w:val="Style_27_ch"/>
    <w:uiPriority w:val="39"/>
    <w:pPr>
      <w:widowControl w:val="1"/>
      <w:ind w:firstLine="0" w:left="0"/>
      <w:jc w:val="left"/>
    </w:pPr>
    <w:rPr>
      <w:rFonts w:ascii="XO Thames" w:hAnsi="XO Thames"/>
      <w:b w:val="1"/>
      <w:sz w:val="28"/>
    </w:rPr>
  </w:style>
  <w:style w:styleId="Style_27_ch" w:type="character">
    <w:name w:val="toc 1"/>
    <w:link w:val="Style_27"/>
    <w:rPr>
      <w:rFonts w:ascii="XO Thames" w:hAnsi="XO Thames"/>
      <w:b w:val="1"/>
      <w:sz w:val="28"/>
    </w:rPr>
  </w:style>
  <w:style w:styleId="Style_2" w:type="paragraph">
    <w:name w:val="Header and Footer"/>
    <w:link w:val="Style_2_ch"/>
    <w:pPr>
      <w:widowControl w:val="1"/>
      <w:spacing w:line="240" w:lineRule="auto"/>
      <w:ind/>
      <w:jc w:val="both"/>
    </w:pPr>
    <w:rPr>
      <w:rFonts w:ascii="XO Thames" w:hAnsi="XO Thames"/>
      <w:sz w:val="28"/>
    </w:rPr>
  </w:style>
  <w:style w:styleId="Style_2_ch" w:type="character">
    <w:name w:val="Header and Footer"/>
    <w:link w:val="Style_2"/>
    <w:rPr>
      <w:rFonts w:ascii="XO Thames" w:hAnsi="XO Thames"/>
      <w:sz w:val="28"/>
    </w:rPr>
  </w:style>
  <w:style w:styleId="Style_28" w:type="paragraph">
    <w:name w:val="Указатель"/>
    <w:basedOn w:val="Style_4"/>
    <w:link w:val="Style_28_ch"/>
    <w:rPr>
      <w:rFonts w:ascii="PT Astra Serif" w:hAnsi="PT Astra Serif"/>
    </w:rPr>
  </w:style>
  <w:style w:styleId="Style_28_ch" w:type="character">
    <w:name w:val="Указатель"/>
    <w:basedOn w:val="Style_4_ch"/>
    <w:link w:val="Style_28"/>
    <w:rPr>
      <w:rFonts w:ascii="PT Astra Serif" w:hAnsi="PT Astra Serif"/>
    </w:rPr>
  </w:style>
  <w:style w:styleId="Style_29" w:type="paragraph">
    <w:name w:val="toc 9"/>
    <w:next w:val="Style_4"/>
    <w:link w:val="Style_29_ch"/>
    <w:uiPriority w:val="39"/>
    <w:pPr>
      <w:widowControl w:val="1"/>
      <w:ind w:firstLine="0" w:left="1600"/>
      <w:jc w:val="left"/>
    </w:pPr>
    <w:rPr>
      <w:rFonts w:ascii="XO Thames" w:hAnsi="XO Thames"/>
      <w:sz w:val="28"/>
    </w:rPr>
  </w:style>
  <w:style w:styleId="Style_29_ch" w:type="character">
    <w:name w:val="toc 9"/>
    <w:link w:val="Style_29"/>
    <w:rPr>
      <w:rFonts w:ascii="XO Thames" w:hAnsi="XO Thames"/>
      <w:sz w:val="28"/>
    </w:rPr>
  </w:style>
  <w:style w:styleId="Style_6" w:type="paragraph">
    <w:name w:val="List Paragraph"/>
    <w:basedOn w:val="Style_4"/>
    <w:link w:val="Style_6_ch"/>
    <w:pPr>
      <w:widowControl w:val="1"/>
      <w:spacing w:after="200" w:before="0"/>
      <w:ind w:left="720"/>
      <w:contextualSpacing w:val="1"/>
    </w:pPr>
  </w:style>
  <w:style w:styleId="Style_6_ch" w:type="character">
    <w:name w:val="List Paragraph"/>
    <w:basedOn w:val="Style_4_ch"/>
    <w:link w:val="Style_6"/>
  </w:style>
  <w:style w:styleId="Style_30" w:type="paragraph">
    <w:name w:val="toc 8"/>
    <w:next w:val="Style_4"/>
    <w:link w:val="Style_30_ch"/>
    <w:uiPriority w:val="39"/>
    <w:pPr>
      <w:widowControl w:val="1"/>
      <w:ind w:firstLine="0" w:left="1400"/>
      <w:jc w:val="left"/>
    </w:pPr>
    <w:rPr>
      <w:rFonts w:ascii="XO Thames" w:hAnsi="XO Thames"/>
      <w:sz w:val="28"/>
    </w:rPr>
  </w:style>
  <w:style w:styleId="Style_30_ch" w:type="character">
    <w:name w:val="toc 8"/>
    <w:link w:val="Style_30"/>
    <w:rPr>
      <w:rFonts w:ascii="XO Thames" w:hAnsi="XO Thames"/>
      <w:sz w:val="28"/>
    </w:rPr>
  </w:style>
  <w:style w:styleId="Style_31" w:type="paragraph">
    <w:name w:val="caption"/>
    <w:basedOn w:val="Style_4"/>
    <w:link w:val="Style_31_ch"/>
    <w:pPr>
      <w:widowControl w:val="1"/>
      <w:spacing w:after="120" w:before="120"/>
      <w:ind/>
    </w:pPr>
    <w:rPr>
      <w:rFonts w:ascii="PT Astra Serif" w:hAnsi="PT Astra Serif"/>
      <w:i w:val="1"/>
      <w:sz w:val="24"/>
    </w:rPr>
  </w:style>
  <w:style w:styleId="Style_31_ch" w:type="character">
    <w:name w:val="caption"/>
    <w:basedOn w:val="Style_4_ch"/>
    <w:link w:val="Style_31"/>
    <w:rPr>
      <w:rFonts w:ascii="PT Astra Serif" w:hAnsi="PT Astra Serif"/>
      <w:i w:val="1"/>
      <w:sz w:val="24"/>
    </w:rPr>
  </w:style>
  <w:style w:styleId="Style_32" w:type="paragraph">
    <w:name w:val="List"/>
    <w:basedOn w:val="Style_22"/>
    <w:link w:val="Style_32_ch"/>
    <w:rPr>
      <w:rFonts w:ascii="PT Astra Serif" w:hAnsi="PT Astra Serif"/>
    </w:rPr>
  </w:style>
  <w:style w:styleId="Style_32_ch" w:type="character">
    <w:name w:val="List"/>
    <w:basedOn w:val="Style_22_ch"/>
    <w:link w:val="Style_32"/>
    <w:rPr>
      <w:rFonts w:ascii="PT Astra Serif" w:hAnsi="PT Astra Serif"/>
    </w:rPr>
  </w:style>
  <w:style w:styleId="Style_22" w:type="paragraph">
    <w:name w:val="Body Text"/>
    <w:basedOn w:val="Style_4"/>
    <w:link w:val="Style_22_ch"/>
    <w:pPr>
      <w:widowControl w:val="1"/>
      <w:spacing w:after="140" w:before="0" w:line="276" w:lineRule="auto"/>
      <w:ind/>
    </w:pPr>
  </w:style>
  <w:style w:styleId="Style_22_ch" w:type="character">
    <w:name w:val="Body Text"/>
    <w:basedOn w:val="Style_4_ch"/>
    <w:link w:val="Style_22"/>
  </w:style>
  <w:style w:styleId="Style_33" w:type="paragraph">
    <w:name w:val="toc 5"/>
    <w:next w:val="Style_4"/>
    <w:link w:val="Style_33_ch"/>
    <w:uiPriority w:val="39"/>
    <w:pPr>
      <w:widowControl w:val="1"/>
      <w:ind w:firstLine="0" w:left="800"/>
      <w:jc w:val="left"/>
    </w:pPr>
    <w:rPr>
      <w:rFonts w:ascii="XO Thames" w:hAnsi="XO Thames"/>
      <w:sz w:val="28"/>
    </w:rPr>
  </w:style>
  <w:style w:styleId="Style_33_ch" w:type="character">
    <w:name w:val="toc 5"/>
    <w:link w:val="Style_33"/>
    <w:rPr>
      <w:rFonts w:ascii="XO Thames" w:hAnsi="XO Thames"/>
      <w:sz w:val="28"/>
    </w:rPr>
  </w:style>
  <w:style w:styleId="Style_34" w:type="paragraph">
    <w:name w:val="Subtitle"/>
    <w:next w:val="Style_4"/>
    <w:link w:val="Style_34_ch"/>
    <w:uiPriority w:val="11"/>
    <w:qFormat/>
    <w:pPr>
      <w:widowControl w:val="1"/>
      <w:ind/>
      <w:jc w:val="both"/>
    </w:pPr>
    <w:rPr>
      <w:rFonts w:ascii="XO Thames" w:hAnsi="XO Thames"/>
      <w:i w:val="1"/>
      <w:sz w:val="24"/>
    </w:rPr>
  </w:style>
  <w:style w:styleId="Style_34_ch" w:type="character">
    <w:name w:val="Subtitle"/>
    <w:link w:val="Style_34"/>
    <w:rPr>
      <w:rFonts w:ascii="XO Thames" w:hAnsi="XO Thames"/>
      <w:i w:val="1"/>
      <w:sz w:val="24"/>
    </w:rPr>
  </w:style>
  <w:style w:styleId="Style_35" w:type="paragraph">
    <w:name w:val="Title"/>
    <w:next w:val="Style_4"/>
    <w:link w:val="Style_35_ch"/>
    <w:uiPriority w:val="10"/>
    <w:qFormat/>
    <w:pPr>
      <w:widowControl w:val="1"/>
      <w:spacing w:after="567" w:before="567"/>
      <w:ind/>
      <w:jc w:val="center"/>
    </w:pPr>
    <w:rPr>
      <w:rFonts w:ascii="XO Thames" w:hAnsi="XO Thames"/>
      <w:b w:val="1"/>
      <w:caps w:val="1"/>
      <w:sz w:val="40"/>
    </w:rPr>
  </w:style>
  <w:style w:styleId="Style_35_ch" w:type="character">
    <w:name w:val="Title"/>
    <w:link w:val="Style_35"/>
    <w:rPr>
      <w:rFonts w:ascii="XO Thames" w:hAnsi="XO Thames"/>
      <w:b w:val="1"/>
      <w:caps w:val="1"/>
      <w:sz w:val="40"/>
    </w:rPr>
  </w:style>
  <w:style w:styleId="Style_36" w:type="paragraph">
    <w:name w:val="heading 4"/>
    <w:next w:val="Style_4"/>
    <w:link w:val="Style_36_ch"/>
    <w:uiPriority w:val="9"/>
    <w:qFormat/>
    <w:pPr>
      <w:widowControl w:val="1"/>
      <w:spacing w:after="120" w:before="120"/>
      <w:ind/>
      <w:jc w:val="both"/>
      <w:outlineLvl w:val="3"/>
    </w:pPr>
    <w:rPr>
      <w:rFonts w:ascii="XO Thames" w:hAnsi="XO Thames"/>
      <w:b w:val="1"/>
      <w:sz w:val="24"/>
    </w:rPr>
  </w:style>
  <w:style w:styleId="Style_36_ch" w:type="character">
    <w:name w:val="heading 4"/>
    <w:link w:val="Style_36"/>
    <w:rPr>
      <w:rFonts w:ascii="XO Thames" w:hAnsi="XO Thames"/>
      <w:b w:val="1"/>
      <w:sz w:val="24"/>
    </w:rPr>
  </w:style>
  <w:style w:styleId="Style_37" w:type="paragraph">
    <w:name w:val="Колонтитулы"/>
    <w:basedOn w:val="Style_4"/>
    <w:link w:val="Style_37_ch"/>
  </w:style>
  <w:style w:styleId="Style_37_ch" w:type="character">
    <w:name w:val="Колонтитулы"/>
    <w:basedOn w:val="Style_4_ch"/>
    <w:link w:val="Style_37"/>
  </w:style>
  <w:style w:styleId="Style_38" w:type="paragraph">
    <w:name w:val="heading 2"/>
    <w:next w:val="Style_4"/>
    <w:link w:val="Style_38_ch"/>
    <w:uiPriority w:val="9"/>
    <w:qFormat/>
    <w:pPr>
      <w:widowControl w:val="1"/>
      <w:spacing w:after="120" w:before="120"/>
      <w:ind/>
      <w:jc w:val="both"/>
      <w:outlineLvl w:val="1"/>
    </w:pPr>
    <w:rPr>
      <w:rFonts w:ascii="XO Thames" w:hAnsi="XO Thames"/>
      <w:b w:val="1"/>
      <w:sz w:val="28"/>
    </w:rPr>
  </w:style>
  <w:style w:styleId="Style_38_ch" w:type="character">
    <w:name w:val="heading 2"/>
    <w:link w:val="Style_38"/>
    <w:rPr>
      <w:rFonts w:ascii="XO Thames" w:hAnsi="XO Thames"/>
      <w:b w:val="1"/>
      <w:sz w:val="28"/>
    </w:rPr>
  </w:style>
  <w:style w:styleId="Style_39" w:type="paragraph">
    <w:name w:val="Заголовок (user)"/>
    <w:basedOn w:val="Style_4"/>
    <w:next w:val="Style_22"/>
    <w:link w:val="Style_39_ch"/>
    <w:pPr>
      <w:keepNext w:val="1"/>
      <w:widowControl w:val="1"/>
      <w:spacing w:after="120" w:before="240"/>
      <w:ind/>
    </w:pPr>
    <w:rPr>
      <w:rFonts w:ascii="PT Astra Serif" w:hAnsi="PT Astra Serif"/>
      <w:sz w:val="28"/>
    </w:rPr>
  </w:style>
  <w:style w:styleId="Style_39_ch" w:type="character">
    <w:name w:val="Заголовок (user)"/>
    <w:basedOn w:val="Style_4_ch"/>
    <w:link w:val="Style_39"/>
    <w:rPr>
      <w:rFonts w:ascii="PT Astra Serif" w:hAnsi="PT Astra Serif"/>
      <w:sz w:val="28"/>
    </w:rPr>
  </w:style>
  <w:style w:styleId="Style_9" w:type="table">
    <w:name w:val="Сетка таблицы11"/>
    <w:basedOn w:val="Style_8"/>
    <w:rPr>
      <w:sz w:val="24"/>
    </w:rPr>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40" w:type="table">
    <w:name w:val="Table Grid"/>
    <w:basedOn w:val="Style_8"/>
    <w:tblPr>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8" w:type="table">
    <w:name w:val="Normal Table"/>
    <w:tblPr>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footer6.xml" Type="http://schemas.openxmlformats.org/officeDocument/2006/relationships/footer"/>
  <Relationship Id="rId1" Target="header1.xml" Type="http://schemas.openxmlformats.org/officeDocument/2006/relationships/header"/>
  <Relationship Id="rId13" Target="numbering.xml" Type="http://schemas.openxmlformats.org/officeDocument/2006/relationships/numbering"/>
  <Relationship Id="rId12" Target="theme/theme1.xml" Type="http://schemas.openxmlformats.org/officeDocument/2006/relationships/theme"/>
  <Relationship Id="rId10" Target="stylesWithEffects.xml" Type="http://schemas.microsoft.com/office/2007/relationships/stylesWithEffects"/>
  <Relationship Id="rId2" Target="footer2.xml" Type="http://schemas.openxmlformats.org/officeDocument/2006/relationships/footer"/>
  <Relationship Id="rId3" Target="footer3.xml" Type="http://schemas.openxmlformats.org/officeDocument/2006/relationships/footer"/>
  <Relationship Id="rId8" Target="settings.xml" Type="http://schemas.openxmlformats.org/officeDocument/2006/relationships/settings"/>
  <Relationship Id="rId4" Target="footer4.xml" Type="http://schemas.openxmlformats.org/officeDocument/2006/relationships/footer"/>
  <Relationship Id="rId11" Target="webSettings.xml" Type="http://schemas.openxmlformats.org/officeDocument/2006/relationships/webSettings"/>
  <Relationship Id="rId9" Target="styles.xml" Type="http://schemas.openxmlformats.org/officeDocument/2006/relationships/styles"/>
  <Relationship Id="rId7" Target="fontTable.xml" Type="http://schemas.openxmlformats.org/officeDocument/2006/relationships/fontTable"/>
  <Relationship Id="rId5" Target="header5.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2020-09-01T05:25:00Z</dcterms:created>
  <dcterms:modified xsi:type="dcterms:W3CDTF">2026-03-10T05:18:35Z</dcterms:modified>
</cp:coreProperties>
</file>