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0"/>
        <w:spacing w:after="0" w:before="0" w:line="240" w:lineRule="auto"/>
        <w:ind w:firstLine="0" w:left="0" w:right="0"/>
        <w:jc w:val="center"/>
        <w:rPr>
          <w:sz w:val="28"/>
        </w:rPr>
      </w:pPr>
      <w:bookmarkStart w:id="1" w:name="_GoBack_Копия_1"/>
      <w:bookmarkEnd w:id="1"/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815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0"/>
        <w:spacing w:after="0" w:before="0" w:line="240" w:lineRule="auto"/>
        <w:ind w:firstLine="0" w:left="0" w:right="4252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 признании утратившими силу некоторых постановлений администрации города Магнитогорска</w:t>
      </w:r>
    </w:p>
    <w:p w14:paraId="0A000000">
      <w:pPr>
        <w:pStyle w:val="Style_3"/>
        <w:widowControl w:val="0"/>
        <w:spacing w:after="0" w:before="0" w:line="240" w:lineRule="auto"/>
        <w:ind w:firstLine="0" w:left="0" w:right="4252"/>
        <w:jc w:val="left"/>
        <w:rPr>
          <w:rFonts w:ascii="PT Astra Serif" w:hAnsi="PT Astra Serif"/>
          <w:sz w:val="28"/>
        </w:rPr>
      </w:pPr>
    </w:p>
    <w:p w14:paraId="0B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Руководствуюсь Уставом города Магнитогорска,</w:t>
      </w:r>
    </w:p>
    <w:p w14:paraId="0C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0D000000">
      <w:pPr>
        <w:pStyle w:val="Style_3"/>
        <w:widowControl w:val="0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E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Признать утратившими силу:</w:t>
      </w:r>
    </w:p>
    <w:p w14:paraId="0F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постановление администрации города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от 31.05.2024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5331-П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Об утверждении нормативов количества и (или) цены товаров, работ, услуг, применяемых при расчете нормативных затрат на обеспечение функций администрации города Магнитогорска и подведомственных ей казенных учреждений</w:t>
      </w:r>
      <w:r>
        <w:rPr>
          <w:rFonts w:ascii="PT Astra Serif" w:hAnsi="PT Astra Serif"/>
          <w:color w:val="000000"/>
          <w:sz w:val="28"/>
        </w:rPr>
        <w:t>»;</w:t>
      </w:r>
    </w:p>
    <w:p w14:paraId="10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постановление администрации города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от 31.05.2024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5330-П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Об утверждении Ведомственного перечня закупаемых администрацией города Магнитогорска и подведомственными ей казенными, бюджетными учреждениями и муниципальными унитарными предприятиями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  <w:r>
        <w:rPr>
          <w:rFonts w:ascii="PT Astra Serif" w:hAnsi="PT Astra Serif"/>
          <w:color w:val="000000"/>
          <w:sz w:val="28"/>
        </w:rPr>
        <w:t>»;</w:t>
      </w:r>
    </w:p>
    <w:p w14:paraId="11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постановление администрации города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от 10.10.2025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8750-П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 внесении изменений в постановление администрации города Магнитогорска от 31.05.2024 № 5330-П</w:t>
      </w:r>
      <w:r>
        <w:rPr>
          <w:rFonts w:ascii="PT Astra Serif" w:hAnsi="PT Astra Serif"/>
          <w:color w:val="000000"/>
          <w:sz w:val="28"/>
        </w:rPr>
        <w:t>»;</w:t>
      </w:r>
    </w:p>
    <w:p w14:paraId="12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постановление администрации города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от 27.02.2025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1854-П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 внесении изменений в постановление администрации города Магнитогорска от 31.05.2024 № 5331-П</w:t>
      </w:r>
      <w:r>
        <w:rPr>
          <w:rFonts w:ascii="PT Astra Serif" w:hAnsi="PT Astra Serif"/>
          <w:color w:val="000000"/>
          <w:sz w:val="28"/>
        </w:rPr>
        <w:t>»;</w:t>
      </w:r>
    </w:p>
    <w:p w14:paraId="13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постановление администрации города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от 17.03.2025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2438-П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 внесении изменений в постановление администрации города Магнитогорска от 31.05.2024 № 5331-П</w:t>
      </w:r>
      <w:r>
        <w:rPr>
          <w:rFonts w:ascii="PT Astra Serif" w:hAnsi="PT Astra Serif"/>
          <w:color w:val="000000"/>
          <w:sz w:val="28"/>
        </w:rPr>
        <w:t>»;</w:t>
      </w:r>
    </w:p>
    <w:p w14:paraId="14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постановление администрации города </w:t>
      </w:r>
      <w:r>
        <w:rPr>
          <w:rFonts w:ascii="PT Astra Serif" w:hAnsi="PT Astra Serif"/>
          <w:color w:val="000000"/>
          <w:sz w:val="28"/>
        </w:rPr>
        <w:t>Магнитогорска</w:t>
      </w:r>
      <w:r>
        <w:rPr>
          <w:rFonts w:ascii="PT Astra Serif" w:hAnsi="PT Astra Serif"/>
          <w:color w:val="000000"/>
          <w:sz w:val="28"/>
        </w:rPr>
        <w:t xml:space="preserve"> от 04.04.2025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3107-П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 внесении изменений в постановление администрации города Магнитогорска от 31.05.2024 № 5331-П</w:t>
      </w:r>
      <w:r>
        <w:rPr>
          <w:rFonts w:ascii="PT Astra Serif" w:hAnsi="PT Astra Serif"/>
          <w:color w:val="000000"/>
          <w:sz w:val="28"/>
        </w:rPr>
        <w:t>»;</w:t>
      </w:r>
    </w:p>
    <w:p w14:paraId="15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постановление администрации города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от 16.04.2025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3477-П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 внесении изменений в постановление администрации города Магнитогорска от 31.05.2024 № 5331-П</w:t>
      </w:r>
      <w:r>
        <w:rPr>
          <w:rFonts w:ascii="PT Astra Serif" w:hAnsi="PT Astra Serif"/>
          <w:color w:val="000000"/>
          <w:sz w:val="28"/>
        </w:rPr>
        <w:t>»;</w:t>
      </w:r>
    </w:p>
    <w:p w14:paraId="16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постановление администрации города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от 29.04.2025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3866-П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 внесении изменений в постановление администрации города Магнитогорска от 31.05.2024 № 5331-П</w:t>
      </w:r>
      <w:r>
        <w:rPr>
          <w:rFonts w:ascii="PT Astra Serif" w:hAnsi="PT Astra Serif"/>
          <w:color w:val="000000"/>
          <w:sz w:val="28"/>
        </w:rPr>
        <w:t>»;</w:t>
      </w:r>
    </w:p>
    <w:p w14:paraId="17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постановление администрации города </w:t>
      </w:r>
      <w:r>
        <w:rPr>
          <w:rFonts w:ascii="PT Astra Serif" w:hAnsi="PT Astra Serif"/>
          <w:color w:val="000000"/>
          <w:sz w:val="28"/>
        </w:rPr>
        <w:t>Магнитогорска</w:t>
      </w:r>
      <w:r>
        <w:rPr>
          <w:rFonts w:ascii="PT Astra Serif" w:hAnsi="PT Astra Serif"/>
          <w:color w:val="000000"/>
          <w:sz w:val="28"/>
        </w:rPr>
        <w:t xml:space="preserve"> от 03.06.2025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4916-П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 внесении изменений в постановление администрации города Магнитогорска от 31.05.2024 № 5331-П</w:t>
      </w:r>
      <w:r>
        <w:rPr>
          <w:rFonts w:ascii="PT Astra Serif" w:hAnsi="PT Astra Serif"/>
          <w:color w:val="000000"/>
          <w:sz w:val="28"/>
        </w:rPr>
        <w:t>»;</w:t>
      </w:r>
    </w:p>
    <w:p w14:paraId="18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постановление администрации города </w:t>
      </w:r>
      <w:r>
        <w:rPr>
          <w:rFonts w:ascii="PT Astra Serif" w:hAnsi="PT Astra Serif"/>
          <w:color w:val="000000"/>
          <w:sz w:val="28"/>
        </w:rPr>
        <w:t>Магнитогорска</w:t>
      </w:r>
      <w:r>
        <w:rPr>
          <w:rFonts w:ascii="PT Astra Serif" w:hAnsi="PT Astra Serif"/>
          <w:color w:val="000000"/>
          <w:sz w:val="28"/>
        </w:rPr>
        <w:t xml:space="preserve"> от 10.10.2025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8749-П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 внесении изменений в постановление администрации города Магнитогорска от 31.05.2024 № 5331-П</w:t>
      </w:r>
      <w:r>
        <w:rPr>
          <w:rFonts w:ascii="PT Astra Serif" w:hAnsi="PT Astra Serif"/>
          <w:color w:val="000000"/>
          <w:sz w:val="28"/>
        </w:rPr>
        <w:t>»;</w:t>
      </w:r>
    </w:p>
    <w:p w14:paraId="19000000">
      <w:pPr>
        <w:pStyle w:val="Style_3"/>
        <w:widowControl w:val="0"/>
        <w:numPr>
          <w:ilvl w:val="0"/>
          <w:numId w:val="2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постановление администрации города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от 30.10.2025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9288-П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 внесении изменений в постановление администрации города Магнитогорска от 31.05.2024 № 5331-П</w:t>
      </w:r>
      <w:r>
        <w:rPr>
          <w:rFonts w:ascii="PT Astra Serif" w:hAnsi="PT Astra Serif"/>
          <w:color w:val="000000"/>
          <w:sz w:val="28"/>
        </w:rPr>
        <w:t>».</w:t>
      </w:r>
    </w:p>
    <w:p w14:paraId="1A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Настоящее постановление вступает в силу  со дня его подписания.</w:t>
      </w:r>
    </w:p>
    <w:p w14:paraId="1B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 города Магнитогорска (Числов</w:t>
      </w:r>
      <w:r>
        <w:rPr>
          <w:rFonts w:ascii="PT Astra Serif" w:hAnsi="PT Astra Serif"/>
          <w:color w:val="000000"/>
          <w:spacing w:val="0"/>
          <w:sz w:val="28"/>
        </w:rPr>
        <w:t>а </w:t>
      </w:r>
      <w:r>
        <w:rPr>
          <w:rFonts w:ascii="PT Astra Serif" w:hAnsi="PT Astra Serif"/>
          <w:color w:val="000000"/>
          <w:sz w:val="28"/>
        </w:rPr>
        <w:t xml:space="preserve">Г.Д.) разместить настоящее постановление на официальном сайте администрации города Магнитогорска в разделе «Администрация города /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"https://www.magnitogorsk.ru/index.php?option=com_k2&amp;view=itemlist&amp;layout=category&amp;task=category&amp;id=81&amp;Itemid=1147&amp;lang=ru"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Нормативно – правовая деятельность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/ Муниципальные правовые акты / Постановления администрации города».</w:t>
      </w:r>
    </w:p>
    <w:p w14:paraId="1C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2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 xml:space="preserve">на заместителя главы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города Макарову А.Н.</w:t>
      </w:r>
    </w:p>
    <w:p w14:paraId="1D00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C9211E"/>
          <w:sz w:val="28"/>
          <w:highlight w:val="yellow"/>
        </w:rPr>
      </w:pPr>
    </w:p>
    <w:p w14:paraId="1E00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  <w:highlight w:val="yellow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  <w:highlight w:val="yellow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С.Н. Бердников</w:t>
      </w:r>
    </w:p>
    <w:p w14:paraId="21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22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23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24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25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26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27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28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8"/>
          <w:highlight w:val="yellow"/>
        </w:rPr>
      </w:pPr>
    </w:p>
    <w:p w14:paraId="29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4"/>
        </w:rPr>
      </w:pPr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Вр-2325517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2137"/>
      </w:pPr>
      <w:rPr>
        <w:rFonts w:ascii="Times New Roman" w:hAnsi="Times New Roman"/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2857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3577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4297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5017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5737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6457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7177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7897"/>
      </w:pPr>
    </w:lvl>
  </w:abstractNum>
  <w:abstractNum w:abstractNumId="1">
    <w:lvl w:ilvl="0">
      <w:start w:val="1"/>
      <w:numFmt w:val="decimal"/>
      <w:lvlText w:val="%1)"/>
      <w:lvlJc w:val="left"/>
      <w:pPr>
        <w:widowControl w:val="0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0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0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heading 2"/>
    <w:next w:val="Style_3"/>
    <w:link w:val="Style_6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_ch" w:type="character">
    <w:name w:val="heading 2"/>
    <w:link w:val="Style_6"/>
    <w:rPr>
      <w:rFonts w:ascii="XO Thames" w:hAnsi="XO Thames"/>
      <w:b w:val="1"/>
      <w:color w:val="000000"/>
      <w:spacing w:val="0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7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Верхний колонтитул Знак"/>
    <w:basedOn w:val="Style_10"/>
    <w:link w:val="Style_9_ch"/>
  </w:style>
  <w:style w:styleId="Style_9_ch" w:type="character">
    <w:name w:val="Верхний колонтитул Знак"/>
    <w:basedOn w:val="Style_10_ch"/>
    <w:link w:val="Style_9"/>
  </w:style>
  <w:style w:styleId="Style_11" w:type="paragraph">
    <w:name w:val="Contents 4"/>
    <w:link w:val="Style_11_ch"/>
    <w:rPr>
      <w:rFonts w:ascii="XO Thames" w:hAnsi="XO Thames"/>
      <w:sz w:val="28"/>
    </w:rPr>
  </w:style>
  <w:style w:styleId="Style_11_ch" w:type="character">
    <w:name w:val="Contents 4"/>
    <w:link w:val="Style_11"/>
    <w:rPr>
      <w:rFonts w:ascii="XO Thames" w:hAnsi="XO Thames"/>
      <w:sz w:val="28"/>
    </w:rPr>
  </w:style>
  <w:style w:styleId="Style_12" w:type="paragraph">
    <w:name w:val="Caption"/>
    <w:basedOn w:val="Style_3"/>
    <w:link w:val="Style_12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3_ch"/>
    <w:link w:val="Style_12"/>
    <w:rPr>
      <w:rFonts w:ascii="PT Astra Serif" w:hAnsi="PT Astra Serif"/>
      <w:i w:val="1"/>
      <w:sz w:val="24"/>
    </w:rPr>
  </w:style>
  <w:style w:styleId="Style_13" w:type="paragraph">
    <w:name w:val="List"/>
    <w:basedOn w:val="Style_14"/>
    <w:link w:val="Style_13_ch"/>
    <w:rPr>
      <w:rFonts w:ascii="PT Astra Serif" w:hAnsi="PT Astra Serif"/>
    </w:rPr>
  </w:style>
  <w:style w:styleId="Style_13_ch" w:type="character">
    <w:name w:val="List"/>
    <w:basedOn w:val="Style_14_ch"/>
    <w:link w:val="Style_13"/>
    <w:rPr>
      <w:rFonts w:ascii="PT Astra Serif" w:hAnsi="PT Astra Serif"/>
    </w:rPr>
  </w:style>
  <w:style w:styleId="Style_1" w:type="paragraph">
    <w:name w:val="Foot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15" w:type="paragraph">
    <w:name w:val="Contents 5"/>
    <w:link w:val="Style_15_ch"/>
    <w:rPr>
      <w:rFonts w:ascii="XO Thames" w:hAnsi="XO Thames"/>
      <w:sz w:val="28"/>
    </w:rPr>
  </w:style>
  <w:style w:styleId="Style_15_ch" w:type="character">
    <w:name w:val="Contents 5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_ch" w:type="character">
    <w:name w:val="Endnote"/>
    <w:link w:val="Style_16"/>
    <w:rPr>
      <w:rFonts w:ascii="XO Thames" w:hAnsi="XO Thames"/>
      <w:color w:val="000000"/>
      <w:spacing w:val="0"/>
      <w:sz w:val="22"/>
    </w:rPr>
  </w:style>
  <w:style w:styleId="Style_17" w:type="paragraph">
    <w:name w:val="heading 3"/>
    <w:next w:val="Style_3"/>
    <w:link w:val="Style_1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Contents 9"/>
    <w:link w:val="Style_18_ch"/>
    <w:rPr>
      <w:rFonts w:ascii="XO Thames" w:hAnsi="XO Thames"/>
      <w:sz w:val="28"/>
    </w:rPr>
  </w:style>
  <w:style w:styleId="Style_18_ch" w:type="character">
    <w:name w:val="Contents 9"/>
    <w:link w:val="Style_18"/>
    <w:rPr>
      <w:rFonts w:ascii="XO Thames" w:hAnsi="XO Thames"/>
      <w:sz w:val="28"/>
    </w:rPr>
  </w:style>
  <w:style w:styleId="Style_19" w:type="paragraph">
    <w:name w:val="heading 4"/>
    <w:next w:val="Style_3"/>
    <w:link w:val="Style_19_ch"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9_ch" w:type="character">
    <w:name w:val="heading 4"/>
    <w:link w:val="Style_19"/>
    <w:rPr>
      <w:rFonts w:ascii="XO Thames" w:hAnsi="XO Thames"/>
      <w:b w:val="1"/>
      <w:color w:val="000000"/>
      <w:spacing w:val="0"/>
      <w:sz w:val="24"/>
    </w:rPr>
  </w:style>
  <w:style w:styleId="Style_14" w:type="paragraph">
    <w:name w:val="Body Text"/>
    <w:basedOn w:val="Style_3"/>
    <w:link w:val="Style_14_ch"/>
    <w:pPr>
      <w:widowControl w:val="0"/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20" w:type="paragraph">
    <w:name w:val="List"/>
    <w:basedOn w:val="Style_21"/>
    <w:link w:val="Style_20_ch"/>
    <w:rPr>
      <w:rFonts w:ascii="PT Astra Serif" w:hAnsi="PT Astra Serif"/>
    </w:rPr>
  </w:style>
  <w:style w:styleId="Style_20_ch" w:type="character">
    <w:name w:val="List"/>
    <w:basedOn w:val="Style_21_ch"/>
    <w:link w:val="Style_20"/>
    <w:rPr>
      <w:rFonts w:ascii="PT Astra Serif" w:hAnsi="PT Astra Serif"/>
    </w:rPr>
  </w:style>
  <w:style w:styleId="Style_10" w:type="paragraph">
    <w:name w:val="Default Paragraph Font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Default Paragraph Font"/>
    <w:link w:val="Style_10"/>
    <w:rPr>
      <w:rFonts w:asciiTheme="minorAscii" w:hAnsiTheme="minorHAnsi"/>
      <w:color w:val="000000"/>
      <w:spacing w:val="0"/>
      <w:sz w:val="22"/>
    </w:rPr>
  </w:style>
  <w:style w:styleId="Style_22" w:type="paragraph">
    <w:name w:val="Header"/>
    <w:link w:val="Style_22_ch"/>
  </w:style>
  <w:style w:styleId="Style_22_ch" w:type="character">
    <w:name w:val="Header"/>
    <w:link w:val="Style_22"/>
  </w:style>
  <w:style w:styleId="Style_23" w:type="paragraph">
    <w:name w:val="Title"/>
    <w:next w:val="Style_3"/>
    <w:link w:val="Style_23_ch"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color w:val="000000"/>
      <w:spacing w:val="0"/>
      <w:sz w:val="40"/>
    </w:rPr>
  </w:style>
  <w:style w:styleId="Style_24" w:type="paragraph">
    <w:name w:val="Heading 3"/>
    <w:link w:val="Style_24_ch"/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25" w:type="paragraph">
    <w:name w:val="toc 3"/>
    <w:next w:val="Style_3"/>
    <w:link w:val="Style_25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toc 3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Contents 2"/>
    <w:link w:val="Style_26_ch"/>
    <w:rPr>
      <w:rFonts w:ascii="XO Thames" w:hAnsi="XO Thames"/>
      <w:sz w:val="28"/>
    </w:rPr>
  </w:style>
  <w:style w:styleId="Style_26_ch" w:type="character">
    <w:name w:val="Contents 2"/>
    <w:link w:val="Style_26"/>
    <w:rPr>
      <w:rFonts w:ascii="XO Thames" w:hAnsi="XO Thames"/>
      <w:sz w:val="28"/>
    </w:rPr>
  </w:style>
  <w:style w:styleId="Style_27" w:type="paragraph">
    <w:name w:val="Нижний колонтитул Знак"/>
    <w:basedOn w:val="Style_10"/>
    <w:link w:val="Style_27_ch"/>
  </w:style>
  <w:style w:styleId="Style_27_ch" w:type="character">
    <w:name w:val="Нижний колонтитул Знак"/>
    <w:basedOn w:val="Style_10_ch"/>
    <w:link w:val="Style_27"/>
  </w:style>
  <w:style w:styleId="Style_28" w:type="paragraph">
    <w:name w:val="heading 5"/>
    <w:next w:val="Style_3"/>
    <w:link w:val="Style_28_ch"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pacing w:val="0"/>
      <w:sz w:val="22"/>
    </w:rPr>
  </w:style>
  <w:style w:styleId="Style_29" w:type="paragraph">
    <w:name w:val="heading 5"/>
    <w:link w:val="Style_29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Указатель"/>
    <w:basedOn w:val="Style_3"/>
    <w:link w:val="Style_30_ch"/>
    <w:rPr>
      <w:rFonts w:ascii="PT Astra Serif" w:hAnsi="PT Astra Serif"/>
    </w:rPr>
  </w:style>
  <w:style w:styleId="Style_30_ch" w:type="character">
    <w:name w:val="Указатель"/>
    <w:basedOn w:val="Style_3_ch"/>
    <w:link w:val="Style_30"/>
    <w:rPr>
      <w:rFonts w:ascii="PT Astra Serif" w:hAnsi="PT Astra Serif"/>
    </w:rPr>
  </w:style>
  <w:style w:styleId="Style_31" w:type="paragraph">
    <w:name w:val="Contents 1"/>
    <w:link w:val="Style_31_ch"/>
    <w:rPr>
      <w:rFonts w:ascii="XO Thames" w:hAnsi="XO Thames"/>
      <w:b w:val="1"/>
      <w:sz w:val="28"/>
    </w:rPr>
  </w:style>
  <w:style w:styleId="Style_31_ch" w:type="character">
    <w:name w:val="Contents 1"/>
    <w:link w:val="Style_31"/>
    <w:rPr>
      <w:rFonts w:ascii="XO Thames" w:hAnsi="XO Thames"/>
      <w:b w:val="1"/>
      <w:sz w:val="28"/>
    </w:rPr>
  </w:style>
  <w:style w:styleId="Style_32" w:type="paragraph">
    <w:name w:val="heading 1"/>
    <w:next w:val="Style_3"/>
    <w:link w:val="Style_3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2_ch" w:type="character">
    <w:name w:val="heading 1"/>
    <w:link w:val="Style_32"/>
    <w:rPr>
      <w:rFonts w:ascii="XO Thames" w:hAnsi="XO Thames"/>
      <w:b w:val="1"/>
      <w:color w:val="000000"/>
      <w:spacing w:val="0"/>
      <w:sz w:val="32"/>
    </w:rPr>
  </w:style>
  <w:style w:styleId="Style_33" w:type="paragraph">
    <w:name w:val="Contents 3"/>
    <w:link w:val="Style_33_ch"/>
    <w:rPr>
      <w:rFonts w:ascii="XO Thames" w:hAnsi="XO Thames"/>
      <w:sz w:val="28"/>
    </w:rPr>
  </w:style>
  <w:style w:styleId="Style_33_ch" w:type="character">
    <w:name w:val="Contents 3"/>
    <w:link w:val="Style_33"/>
    <w:rPr>
      <w:rFonts w:ascii="XO Thames" w:hAnsi="XO Thames"/>
      <w:sz w:val="28"/>
    </w:rPr>
  </w:style>
  <w:style w:styleId="Style_34" w:type="paragraph">
    <w:name w:val="Hyperlink"/>
    <w:link w:val="Style_34_ch"/>
    <w:rPr>
      <w:color w:val="000080"/>
      <w:u w:val="single"/>
    </w:rPr>
  </w:style>
  <w:style w:styleId="Style_34_ch" w:type="character">
    <w:name w:val="Hyperlink"/>
    <w:link w:val="Style_34"/>
    <w:rPr>
      <w:color w:val="000080"/>
      <w:u w:val="single"/>
    </w:rPr>
  </w:style>
  <w:style w:styleId="Style_35" w:type="paragraph">
    <w:name w:val="Footnote"/>
    <w:link w:val="Style_3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5_ch" w:type="character">
    <w:name w:val="Footnote"/>
    <w:link w:val="Style_35"/>
    <w:rPr>
      <w:rFonts w:ascii="XO Thames" w:hAnsi="XO Thames"/>
      <w:color w:val="000000"/>
      <w:spacing w:val="0"/>
      <w:sz w:val="22"/>
    </w:rPr>
  </w:style>
  <w:style w:styleId="Style_36" w:type="paragraph">
    <w:name w:val="toc 1"/>
    <w:next w:val="Style_3"/>
    <w:link w:val="Style_3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6_ch" w:type="character">
    <w:name w:val="toc 1"/>
    <w:link w:val="Style_36"/>
    <w:rPr>
      <w:rFonts w:ascii="XO Thames" w:hAnsi="XO Thames"/>
      <w:b w:val="1"/>
      <w:color w:val="000000"/>
      <w:spacing w:val="0"/>
      <w:sz w:val="28"/>
    </w:rPr>
  </w:style>
  <w:style w:styleId="Style_2" w:type="paragraph">
    <w:name w:val="Head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37" w:type="paragraph">
    <w:name w:val="Header and Footer"/>
    <w:link w:val="Style_37_ch"/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toc 9"/>
    <w:next w:val="Style_3"/>
    <w:link w:val="Style_38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9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Колонтитул"/>
    <w:link w:val="Style_39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9_ch" w:type="character">
    <w:name w:val="Колонтитул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toc 8"/>
    <w:next w:val="Style_3"/>
    <w:link w:val="Style_40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toc 8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Contents 8"/>
    <w:link w:val="Style_41_ch"/>
    <w:rPr>
      <w:rFonts w:ascii="XO Thames" w:hAnsi="XO Thames"/>
      <w:sz w:val="28"/>
    </w:rPr>
  </w:style>
  <w:style w:styleId="Style_41_ch" w:type="character">
    <w:name w:val="Contents 8"/>
    <w:link w:val="Style_41"/>
    <w:rPr>
      <w:rFonts w:ascii="XO Thames" w:hAnsi="XO Thames"/>
      <w:sz w:val="28"/>
    </w:rPr>
  </w:style>
  <w:style w:styleId="Style_42" w:type="paragraph">
    <w:name w:val="Caption"/>
    <w:link w:val="Style_42_ch"/>
    <w:rPr>
      <w:rFonts w:ascii="PT Astra Serif" w:hAnsi="PT Astra Serif"/>
      <w:i w:val="1"/>
      <w:sz w:val="24"/>
    </w:rPr>
  </w:style>
  <w:style w:styleId="Style_42_ch" w:type="character">
    <w:name w:val="Caption"/>
    <w:link w:val="Style_42"/>
    <w:rPr>
      <w:rFonts w:ascii="PT Astra Serif" w:hAnsi="PT Astra Serif"/>
      <w:i w:val="1"/>
      <w:sz w:val="24"/>
    </w:rPr>
  </w:style>
  <w:style w:styleId="Style_21" w:type="paragraph">
    <w:name w:val="Text body"/>
    <w:link w:val="Style_21_ch"/>
  </w:style>
  <w:style w:styleId="Style_21_ch" w:type="character">
    <w:name w:val="Text body"/>
    <w:link w:val="Style_21"/>
  </w:style>
  <w:style w:styleId="Style_43" w:type="paragraph">
    <w:name w:val="Subtitle"/>
    <w:link w:val="Style_43_ch"/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toc 5"/>
    <w:next w:val="Style_3"/>
    <w:link w:val="Style_44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5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Заголовок"/>
    <w:basedOn w:val="Style_3"/>
    <w:next w:val="Style_14"/>
    <w:link w:val="Style_45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45_ch" w:type="character">
    <w:name w:val="Заголовок"/>
    <w:basedOn w:val="Style_3_ch"/>
    <w:link w:val="Style_45"/>
    <w:rPr>
      <w:rFonts w:ascii="PT Astra Serif" w:hAnsi="PT Astra Serif"/>
      <w:sz w:val="28"/>
    </w:rPr>
  </w:style>
  <w:style w:styleId="Style_46" w:type="paragraph">
    <w:name w:val="Subtitle"/>
    <w:next w:val="Style_3"/>
    <w:link w:val="Style_46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6_ch" w:type="character">
    <w:name w:val="Subtitle"/>
    <w:link w:val="Style_46"/>
    <w:rPr>
      <w:rFonts w:ascii="XO Thames" w:hAnsi="XO Thames"/>
      <w:i w:val="1"/>
      <w:color w:val="000000"/>
      <w:spacing w:val="0"/>
      <w:sz w:val="24"/>
    </w:rPr>
  </w:style>
  <w:style w:styleId="Style_47" w:type="paragraph">
    <w:name w:val="Contents 6"/>
    <w:link w:val="Style_47_ch"/>
    <w:rPr>
      <w:rFonts w:ascii="XO Thames" w:hAnsi="XO Thames"/>
      <w:sz w:val="28"/>
    </w:rPr>
  </w:style>
  <w:style w:styleId="Style_47_ch" w:type="character">
    <w:name w:val="Contents 6"/>
    <w:link w:val="Style_47"/>
    <w:rPr>
      <w:rFonts w:ascii="XO Thames" w:hAnsi="XO Thames"/>
      <w:sz w:val="28"/>
    </w:rPr>
  </w:style>
  <w:style w:styleId="Style_48" w:type="paragraph">
    <w:name w:val="Internet link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48_ch" w:type="character">
    <w:name w:val="Internet link"/>
    <w:link w:val="Style_48"/>
    <w:rPr>
      <w:rFonts w:ascii="Calibri" w:hAnsi="Calibri"/>
      <w:color w:val="000080"/>
      <w:spacing w:val="0"/>
      <w:sz w:val="22"/>
      <w:u w:val="single"/>
    </w:rPr>
  </w:style>
  <w:style w:styleId="Style_49" w:type="paragraph">
    <w:name w:val="Heading 1"/>
    <w:link w:val="Style_49_ch"/>
    <w:rPr>
      <w:rFonts w:ascii="XO Thames" w:hAnsi="XO Thames"/>
      <w:b w:val="1"/>
      <w:sz w:val="32"/>
    </w:rPr>
  </w:style>
  <w:style w:styleId="Style_49_ch" w:type="character">
    <w:name w:val="Heading 1"/>
    <w:link w:val="Style_49"/>
    <w:rPr>
      <w:rFonts w:ascii="XO Thames" w:hAnsi="XO Thames"/>
      <w:b w:val="1"/>
      <w:sz w:val="32"/>
    </w:rPr>
  </w:style>
  <w:style w:styleId="Style_50" w:type="paragraph">
    <w:name w:val="Contents 7"/>
    <w:link w:val="Style_50_ch"/>
    <w:rPr>
      <w:rFonts w:ascii="XO Thames" w:hAnsi="XO Thames"/>
      <w:sz w:val="28"/>
    </w:rPr>
  </w:style>
  <w:style w:styleId="Style_50_ch" w:type="character">
    <w:name w:val="Contents 7"/>
    <w:link w:val="Style_50"/>
    <w:rPr>
      <w:rFonts w:ascii="XO Thames" w:hAnsi="XO Thames"/>
      <w:sz w:val="28"/>
    </w:rPr>
  </w:style>
  <w:style w:styleId="Style_51" w:type="paragraph">
    <w:name w:val="Title"/>
    <w:link w:val="Style_51_ch"/>
    <w:uiPriority w:val="10"/>
    <w:qFormat/>
    <w:rPr>
      <w:rFonts w:ascii="XO Thames" w:hAnsi="XO Thames"/>
      <w:b w:val="1"/>
      <w:caps w:val="1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sz w:val="40"/>
    </w:rPr>
  </w:style>
  <w:style w:styleId="Style_52" w:type="paragraph">
    <w:name w:val="heading 4"/>
    <w:link w:val="Style_52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52_ch" w:type="character">
    <w:name w:val="heading 4"/>
    <w:link w:val="Style_52"/>
    <w:rPr>
      <w:rFonts w:ascii="XO Thames" w:hAnsi="XO Thames"/>
      <w:b w:val="1"/>
      <w:sz w:val="24"/>
    </w:rPr>
  </w:style>
  <w:style w:styleId="Style_53" w:type="paragraph">
    <w:name w:val="Footer"/>
    <w:link w:val="Style_53_ch"/>
  </w:style>
  <w:style w:styleId="Style_53_ch" w:type="character">
    <w:name w:val="Footer"/>
    <w:link w:val="Style_53"/>
  </w:style>
  <w:style w:styleId="Style_54" w:type="paragraph">
    <w:name w:val="heading 2"/>
    <w:link w:val="Style_54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54_ch" w:type="character">
    <w:name w:val="heading 2"/>
    <w:link w:val="Style_54"/>
    <w:rPr>
      <w:rFonts w:ascii="XO Thames" w:hAnsi="XO Thames"/>
      <w:b w:val="1"/>
      <w:sz w:val="28"/>
    </w:rPr>
  </w:style>
  <w:style w:styleId="Style_55" w:type="paragraph">
    <w:name w:val="Balloon Text"/>
    <w:basedOn w:val="Style_3"/>
    <w:link w:val="Style_55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55_ch" w:type="character">
    <w:name w:val="Balloon Text"/>
    <w:basedOn w:val="Style_3_ch"/>
    <w:link w:val="Style_55"/>
    <w:rPr>
      <w:rFonts w:ascii="Tahoma" w:hAnsi="Tahoma"/>
      <w:sz w:val="16"/>
    </w:rPr>
  </w:style>
  <w:style w:styleId="Style_56" w:type="table">
    <w:name w:val="Table Grid"/>
    <w:basedOn w:val="Style_5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2026-02-09T08:46:50Z</dcterms:created>
  <dcterms:modified xsi:type="dcterms:W3CDTF">2026-02-10T10:54:34Z</dcterms:modified>
</cp:coreProperties>
</file>