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198" w:lineRule="atLeast"/>
        <w:ind/>
        <w:jc w:val="right"/>
        <w:rPr>
          <w:rStyle w:val="Style_1_ch"/>
          <w:rFonts w:ascii="Times New Roman" w:hAnsi="Times New Roman"/>
          <w:sz w:val="27"/>
        </w:rPr>
      </w:pPr>
      <w:bookmarkStart w:id="1" w:name="_GoBack"/>
      <w:r>
        <w:rPr>
          <w:rStyle w:val="Style_1_ch"/>
          <w:rFonts w:ascii="Times New Roman" w:hAnsi="Times New Roman"/>
          <w:sz w:val="27"/>
        </w:rPr>
        <w:t>Приложение № 2</w:t>
      </w:r>
    </w:p>
    <w:p w14:paraId="02000000">
      <w:pPr>
        <w:spacing w:line="198" w:lineRule="atLeast"/>
        <w:ind/>
        <w:jc w:val="right"/>
        <w:rPr>
          <w:rStyle w:val="Style_1_ch"/>
          <w:rFonts w:ascii="Times New Roman" w:hAnsi="Times New Roman"/>
          <w:sz w:val="27"/>
        </w:rPr>
      </w:pPr>
      <w:r>
        <w:rPr>
          <w:rStyle w:val="Style_1_ch"/>
          <w:rFonts w:ascii="Times New Roman" w:hAnsi="Times New Roman"/>
          <w:sz w:val="27"/>
        </w:rPr>
        <w:t xml:space="preserve"> </w:t>
      </w:r>
      <w:r>
        <w:rPr>
          <w:rStyle w:val="Style_1_ch"/>
          <w:rFonts w:ascii="Times New Roman" w:hAnsi="Times New Roman"/>
          <w:sz w:val="27"/>
        </w:rPr>
        <w:t>к  постановлению</w:t>
      </w:r>
      <w:r>
        <w:rPr>
          <w:rStyle w:val="Style_1_ch"/>
          <w:rFonts w:ascii="Times New Roman" w:hAnsi="Times New Roman"/>
          <w:sz w:val="27"/>
        </w:rPr>
        <w:t xml:space="preserve"> администрации</w:t>
      </w:r>
    </w:p>
    <w:p w14:paraId="03000000">
      <w:pPr>
        <w:spacing w:line="198" w:lineRule="atLeast"/>
        <w:ind/>
        <w:jc w:val="right"/>
        <w:rPr>
          <w:rStyle w:val="Style_1_ch"/>
          <w:rFonts w:ascii="Times New Roman" w:hAnsi="Times New Roman"/>
          <w:sz w:val="27"/>
        </w:rPr>
      </w:pPr>
      <w:r>
        <w:rPr>
          <w:rStyle w:val="Style_1_ch"/>
          <w:rFonts w:ascii="Times New Roman" w:hAnsi="Times New Roman"/>
          <w:sz w:val="27"/>
        </w:rPr>
        <w:t xml:space="preserve"> города Магнитогорска</w:t>
      </w:r>
    </w:p>
    <w:p w14:paraId="04000000">
      <w:pPr>
        <w:spacing w:line="198" w:lineRule="atLeast"/>
        <w:ind/>
        <w:jc w:val="right"/>
        <w:rPr>
          <w:rStyle w:val="Style_1_ch"/>
          <w:rFonts w:ascii="Times New Roman" w:hAnsi="Times New Roman"/>
          <w:sz w:val="27"/>
        </w:rPr>
      </w:pPr>
      <w:r>
        <w:rPr>
          <w:rStyle w:val="Style_1_ch"/>
          <w:rFonts w:ascii="Times New Roman" w:hAnsi="Times New Roman"/>
          <w:sz w:val="27"/>
        </w:rPr>
        <w:t>от 28.01.2026 № 450-П</w:t>
      </w:r>
    </w:p>
    <w:p w14:paraId="05000000">
      <w:pPr>
        <w:ind/>
        <w:jc w:val="right"/>
        <w:rPr>
          <w:rFonts w:ascii="Times New Roman" w:hAnsi="Times New Roman"/>
          <w:sz w:val="27"/>
        </w:rPr>
      </w:pPr>
    </w:p>
    <w:p w14:paraId="06000000">
      <w:pPr>
        <w:ind/>
        <w:jc w:val="right"/>
        <w:rPr>
          <w:rFonts w:ascii="Times New Roman" w:hAnsi="Times New Roman"/>
          <w:sz w:val="27"/>
        </w:rPr>
      </w:pPr>
      <w:bookmarkEnd w:id="1"/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552"/>
        <w:gridCol w:w="3701"/>
        <w:gridCol w:w="5131"/>
        <w:gridCol w:w="29"/>
      </w:tblGrid>
      <w:tr>
        <w:tc>
          <w:tcPr>
            <w:tcW w:type="dxa" w:w="9413"/>
            <w:gridSpan w:val="4"/>
            <w:tcMar>
              <w:top w:type="dxa" w:w="0"/>
              <w:left w:type="dxa" w:w="0"/>
              <w:bottom w:type="dxa" w:w="0"/>
              <w:right w:type="dxa" w:w="0"/>
            </w:tcMar>
          </w:tcPr>
          <w:p w14:paraId="0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8000000">
            <w:pPr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ЗАДАНИЕ</w:t>
            </w:r>
          </w:p>
          <w:p w14:paraId="09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7"/>
              </w:rPr>
              <w:t>на разработку документации</w:t>
            </w:r>
            <w:r>
              <w:rPr>
                <w:rFonts w:ascii="Times New Roman" w:hAnsi="Times New Roman"/>
                <w:sz w:val="27"/>
              </w:rPr>
              <w:t xml:space="preserve"> </w:t>
            </w:r>
            <w:r>
              <w:rPr>
                <w:rFonts w:ascii="Times New Roman" w:hAnsi="Times New Roman"/>
                <w:sz w:val="27"/>
              </w:rPr>
              <w:t>о внесении изменений в проект планировки территории города Магнитогорска, утвержденный постановлением администрации города Магнитогорска от 05.12.2024 №12793П, и проект межевания территории в районе улицы Комсомольская, 131</w:t>
            </w:r>
            <w:r>
              <w:rPr>
                <w:rFonts w:ascii="Times New Roman" w:hAnsi="Times New Roman"/>
                <w:sz w:val="27"/>
              </w:rPr>
              <w:t>.</w:t>
            </w:r>
          </w:p>
        </w:tc>
      </w:tr>
      <w:tr>
        <w:tc>
          <w:tcPr>
            <w:tcW w:type="dxa" w:w="9413"/>
            <w:gridSpan w:val="4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253"/>
            <w:gridSpan w:val="2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513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  <w:tc>
          <w:tcPr>
            <w:tcW w:type="dxa" w:w="29"/>
            <w:tcBorders>
              <w:top w:color="000000" w:sz="4" w:val="single"/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 планировки</w:t>
            </w:r>
            <w:r>
              <w:rPr>
                <w:rFonts w:ascii="Times New Roman" w:hAnsi="Times New Roman"/>
                <w:sz w:val="26"/>
              </w:rPr>
              <w:t xml:space="preserve"> территории и проект межевания территории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Землянский</w:t>
            </w:r>
            <w:r>
              <w:rPr>
                <w:rFonts w:ascii="Times New Roman" w:hAnsi="Times New Roman"/>
                <w:sz w:val="26"/>
              </w:rPr>
              <w:t xml:space="preserve"> С.А.</w:t>
            </w:r>
          </w:p>
          <w:p w14:paraId="15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Журавлев Е.В.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 счет собственных средств инициатор</w:t>
            </w:r>
            <w:r>
              <w:rPr>
                <w:rFonts w:ascii="Times New Roman" w:hAnsi="Times New Roman"/>
                <w:sz w:val="26"/>
              </w:rPr>
              <w:t>ов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размещение </w:t>
            </w:r>
            <w:r>
              <w:rPr>
                <w:rFonts w:ascii="Times New Roman" w:hAnsi="Times New Roman"/>
                <w:sz w:val="26"/>
              </w:rPr>
              <w:t xml:space="preserve">трёх </w:t>
            </w:r>
            <w:r>
              <w:rPr>
                <w:rFonts w:ascii="Times New Roman" w:hAnsi="Times New Roman"/>
                <w:sz w:val="26"/>
              </w:rPr>
              <w:t>объектов капитального строительства</w:t>
            </w:r>
            <w:r>
              <w:rPr>
                <w:rFonts w:ascii="Times New Roman" w:hAnsi="Times New Roman"/>
                <w:sz w:val="26"/>
              </w:rPr>
              <w:t xml:space="preserve"> -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</w:t>
            </w:r>
            <w:r>
              <w:rPr>
                <w:rFonts w:ascii="Times New Roman" w:hAnsi="Times New Roman"/>
                <w:sz w:val="26"/>
              </w:rPr>
              <w:t>клады</w:t>
            </w:r>
          </w:p>
          <w:p w14:paraId="1E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Максимальный процент за</w:t>
            </w:r>
            <w:r>
              <w:rPr>
                <w:rFonts w:ascii="Times New Roman" w:hAnsi="Times New Roman"/>
                <w:sz w:val="26"/>
              </w:rPr>
              <w:t xml:space="preserve">стройки в границах земельного </w:t>
            </w:r>
            <w:r>
              <w:rPr>
                <w:rFonts w:ascii="Times New Roman" w:hAnsi="Times New Roman"/>
                <w:sz w:val="26"/>
              </w:rPr>
              <w:t>участка от 40% до 60%</w:t>
            </w:r>
            <w:r>
              <w:rPr>
                <w:rFonts w:ascii="Times New Roman" w:hAnsi="Times New Roman"/>
                <w:sz w:val="26"/>
              </w:rPr>
              <w:t>.</w:t>
            </w:r>
          </w:p>
          <w:p w14:paraId="1F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Этажность 1-2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Магнитогорский городской округ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24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1.Состав проекта планировки территории определяется в соответствии с ст.42 Градостроительного кодекса Российской Федерации.</w:t>
            </w:r>
          </w:p>
          <w:p w14:paraId="2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 Состав проекта межевания территории определяется в соответствии с ст.43 Градостроительного кодекса Российской Федерации.</w:t>
            </w:r>
          </w:p>
          <w:p w14:paraId="2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3. Документ, содержащий сведения, подлежащие внесению в Единый государственный реестр недвижимости, в том числе описание местоположения границ </w:t>
            </w:r>
            <w:r>
              <w:rPr>
                <w:rFonts w:ascii="Times New Roman" w:hAnsi="Times New Roman"/>
                <w:sz w:val="26"/>
              </w:rPr>
              <w:t>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Земельный участок с кадастровым номером 74:33:0204001:52</w:t>
            </w:r>
            <w:r>
              <w:rPr>
                <w:rFonts w:ascii="Times New Roman" w:hAnsi="Times New Roman"/>
                <w:sz w:val="26"/>
              </w:rPr>
              <w:t>, в границах которого планируется выполнение проекта межевания и внесение изменений в проект планировки.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</w:p>
          <w:p w14:paraId="2E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Ориентировочная площадь проектирования 4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га.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Подготовка документации по планировке территории осуществляется для определения характеристик и очередности планируемого развития территории, определение местоположения </w:t>
            </w:r>
            <w:r>
              <w:rPr>
                <w:rFonts w:ascii="Times New Roman" w:hAnsi="Times New Roman"/>
                <w:sz w:val="26"/>
              </w:rPr>
              <w:t>границ,</w:t>
            </w:r>
            <w:r>
              <w:rPr>
                <w:rFonts w:ascii="Times New Roman" w:hAnsi="Times New Roman"/>
                <w:sz w:val="26"/>
              </w:rPr>
              <w:t xml:space="preserve"> образуемых и изменяемых земельных участков.</w:t>
            </w:r>
          </w:p>
          <w:p w14:paraId="3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Проектом планировки предусматривается размещение трех объектов капитального строительства</w:t>
            </w:r>
            <w:r>
              <w:rPr>
                <w:rFonts w:ascii="Times New Roman" w:hAnsi="Times New Roman"/>
                <w:sz w:val="26"/>
              </w:rPr>
              <w:t xml:space="preserve"> – складского назначения, </w:t>
            </w:r>
          </w:p>
          <w:p w14:paraId="3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площадью застройки от </w:t>
            </w:r>
            <w:r>
              <w:rPr>
                <w:rFonts w:ascii="Times New Roman" w:hAnsi="Times New Roman"/>
                <w:sz w:val="26"/>
              </w:rPr>
              <w:t>40% до 60% от площади земельного участка</w:t>
            </w:r>
          </w:p>
          <w:p w14:paraId="35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Этажностью 1-2</w:t>
            </w:r>
          </w:p>
          <w:p w14:paraId="36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Проектом межевания территории предусматриваться формирование трех земельных участков с видом разращённого </w:t>
            </w:r>
            <w:r>
              <w:rPr>
                <w:rFonts w:ascii="Times New Roman" w:hAnsi="Times New Roman"/>
                <w:sz w:val="26"/>
              </w:rPr>
              <w:t xml:space="preserve">использования – Склады, </w:t>
            </w:r>
            <w:r>
              <w:rPr>
                <w:rFonts w:ascii="Times New Roman" w:hAnsi="Times New Roman"/>
                <w:sz w:val="26"/>
              </w:rPr>
              <w:t xml:space="preserve">для размещения ОКС – складского назначения </w:t>
            </w:r>
          </w:p>
          <w:p w14:paraId="3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ЗУ1 – 724,0м</w:t>
            </w:r>
            <w:r>
              <w:rPr>
                <w:rFonts w:ascii="Times New Roman" w:hAnsi="Times New Roman"/>
                <w:sz w:val="26"/>
                <w:vertAlign w:val="superscript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, </w:t>
            </w:r>
          </w:p>
          <w:p w14:paraId="3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ЗУ2 – 1423,0м</w:t>
            </w:r>
            <w:r>
              <w:rPr>
                <w:rFonts w:ascii="Times New Roman" w:hAnsi="Times New Roman"/>
                <w:sz w:val="26"/>
                <w:vertAlign w:val="superscript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, </w:t>
            </w:r>
          </w:p>
          <w:p w14:paraId="3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ЗУ3 – 2130,0м</w:t>
            </w:r>
            <w:r>
              <w:rPr>
                <w:rFonts w:ascii="Times New Roman" w:hAnsi="Times New Roman"/>
                <w:sz w:val="26"/>
                <w:vertAlign w:val="superscript"/>
              </w:rPr>
              <w:t>2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type="dxa" w:w="29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B000000">
      <w:pPr>
        <w:rPr>
          <w:rFonts w:ascii="Times New Roman" w:hAnsi="Times New Roman"/>
          <w:sz w:val="26"/>
        </w:rPr>
      </w:pPr>
    </w:p>
    <w:p w14:paraId="3C000000">
      <w:pPr>
        <w:rPr>
          <w:rFonts w:ascii="Times New Roman" w:hAnsi="Times New Roman"/>
          <w:sz w:val="26"/>
        </w:rPr>
      </w:pPr>
    </w:p>
    <w:p w14:paraId="3D000000">
      <w:pPr>
        <w:rPr>
          <w:rFonts w:ascii="Times New Roman" w:hAnsi="Times New Roman"/>
          <w:sz w:val="26"/>
        </w:rPr>
      </w:pPr>
    </w:p>
    <w:p w14:paraId="3E000000">
      <w:pPr>
        <w:rPr>
          <w:rFonts w:ascii="Times New Roman" w:hAnsi="Times New Roman"/>
          <w:sz w:val="26"/>
        </w:rPr>
      </w:pPr>
    </w:p>
    <w:p w14:paraId="3F000000">
      <w:pPr>
        <w:spacing w:line="228" w:lineRule="auto"/>
        <w:ind/>
      </w:pPr>
      <w:r>
        <w:rPr>
          <w:highlight w:val="white"/>
        </w:rPr>
        <w:t xml:space="preserve">Начальник Управления </w:t>
      </w:r>
    </w:p>
    <w:p w14:paraId="40000000">
      <w:pPr>
        <w:spacing w:line="228" w:lineRule="auto"/>
        <w:ind/>
      </w:pPr>
      <w:r>
        <w:rPr>
          <w:highlight w:val="white"/>
        </w:rPr>
        <w:t>Архитектуры и градостроительства</w:t>
      </w:r>
    </w:p>
    <w:p w14:paraId="41000000">
      <w:pPr>
        <w:spacing w:line="228" w:lineRule="auto"/>
        <w:ind/>
        <w:rPr>
          <w:highlight w:val="white"/>
        </w:rPr>
      </w:pPr>
      <w:r>
        <w:rPr>
          <w:highlight w:val="white"/>
        </w:rPr>
        <w:t xml:space="preserve">администрации города Магнитогорска                                        К.С. </w:t>
      </w:r>
      <w:r>
        <w:rPr>
          <w:highlight w:val="white"/>
        </w:rPr>
        <w:t>Хуртин</w:t>
      </w:r>
    </w:p>
    <w:p w14:paraId="42000000">
      <w:pPr>
        <w:rPr>
          <w:rFonts w:ascii="Times New Roman" w:hAnsi="Times New Roman"/>
          <w:sz w:val="26"/>
        </w:rPr>
      </w:pPr>
    </w:p>
    <w:sectPr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sz w:val="28"/>
    </w:rPr>
  </w:style>
  <w:style w:styleId="Style_6_ch" w:type="character">
    <w:name w:val="toc 6"/>
    <w:link w:val="Style_6"/>
    <w:rPr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sz w:val="28"/>
    </w:rPr>
  </w:style>
  <w:style w:styleId="Style_7_ch" w:type="character">
    <w:name w:val="toc 7"/>
    <w:link w:val="Style_7"/>
    <w:rPr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9_ch" w:type="character">
    <w:name w:val="heading 3"/>
    <w:link w:val="Style_9"/>
    <w:rPr>
      <w:b w:val="1"/>
      <w:sz w:val="26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Balloon Text"/>
    <w:basedOn w:val="Style_3"/>
    <w:link w:val="Style_11_ch"/>
    <w:rPr>
      <w:rFonts w:ascii="Segoe UI" w:hAnsi="Segoe UI"/>
      <w:sz w:val="18"/>
    </w:rPr>
  </w:style>
  <w:style w:styleId="Style_11_ch" w:type="character">
    <w:name w:val="Balloon Text"/>
    <w:basedOn w:val="Style_3_ch"/>
    <w:link w:val="Style_11"/>
    <w:rPr>
      <w:rFonts w:ascii="Segoe UI" w:hAnsi="Segoe UI"/>
      <w:sz w:val="18"/>
    </w:rPr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sz w:val="28"/>
    </w:rPr>
  </w:style>
  <w:style w:styleId="Style_12_ch" w:type="character">
    <w:name w:val="toc 3"/>
    <w:link w:val="Style_12"/>
    <w:rPr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3_ch" w:type="character">
    <w:name w:val="heading 5"/>
    <w:link w:val="Style_13"/>
    <w:rPr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4_ch" w:type="character">
    <w:name w:val="heading 1"/>
    <w:link w:val="Style_14"/>
    <w:rPr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sz w:val="22"/>
    </w:rPr>
  </w:style>
  <w:style w:styleId="Style_16_ch" w:type="character">
    <w:name w:val="Footnote"/>
    <w:link w:val="Style_16"/>
    <w:rPr>
      <w:sz w:val="22"/>
    </w:rPr>
  </w:style>
  <w:style w:styleId="Style_17" w:type="paragraph">
    <w:name w:val="toc 1"/>
    <w:next w:val="Style_3"/>
    <w:link w:val="Style_17_ch"/>
    <w:uiPriority w:val="39"/>
    <w:rPr>
      <w:b w:val="1"/>
      <w:sz w:val="28"/>
    </w:rPr>
  </w:style>
  <w:style w:styleId="Style_17_ch" w:type="character">
    <w:name w:val="toc 1"/>
    <w:link w:val="Style_17"/>
    <w:rPr>
      <w:b w:val="1"/>
      <w:sz w:val="28"/>
    </w:rPr>
  </w:style>
  <w:style w:styleId="Style_18" w:type="paragraph">
    <w:name w:val="Header and Footer"/>
    <w:link w:val="Style_18_ch"/>
    <w:pPr>
      <w:ind/>
      <w:jc w:val="both"/>
    </w:pPr>
    <w:rPr>
      <w:sz w:val="20"/>
    </w:rPr>
  </w:style>
  <w:style w:styleId="Style_18_ch" w:type="character">
    <w:name w:val="Header and Footer"/>
    <w:link w:val="Style_18"/>
    <w:rPr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</w:pPr>
    <w:rPr>
      <w:sz w:val="28"/>
    </w:rPr>
  </w:style>
  <w:style w:styleId="Style_19_ch" w:type="character">
    <w:name w:val="toc 9"/>
    <w:link w:val="Style_19"/>
    <w:rPr>
      <w:sz w:val="28"/>
    </w:rPr>
  </w:style>
  <w:style w:styleId="Style_1" w:type="paragraph">
    <w:name w:val="Основной шрифт абзаца1"/>
    <w:link w:val="Style_1_ch"/>
  </w:style>
  <w:style w:styleId="Style_1_ch" w:type="character">
    <w:name w:val="Основной шрифт абзаца1"/>
    <w:link w:val="Style_1"/>
  </w:style>
  <w:style w:styleId="Style_20" w:type="paragraph">
    <w:name w:val="toc 8"/>
    <w:next w:val="Style_3"/>
    <w:link w:val="Style_20_ch"/>
    <w:uiPriority w:val="39"/>
    <w:pPr>
      <w:ind w:firstLine="0" w:left="1400"/>
    </w:pPr>
    <w:rPr>
      <w:sz w:val="28"/>
    </w:rPr>
  </w:style>
  <w:style w:styleId="Style_20_ch" w:type="character">
    <w:name w:val="toc 8"/>
    <w:link w:val="Style_20"/>
    <w:rPr>
      <w:sz w:val="28"/>
    </w:rPr>
  </w:style>
  <w:style w:styleId="Style_21" w:type="paragraph">
    <w:name w:val="Обычный1"/>
    <w:link w:val="Style_21_ch"/>
    <w:rPr>
      <w:rFonts w:ascii="XO Thames" w:hAnsi="XO Thames"/>
      <w:sz w:val="28"/>
    </w:rPr>
  </w:style>
  <w:style w:styleId="Style_21_ch" w:type="character">
    <w:name w:val="Обычный1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</w:pPr>
    <w:rPr>
      <w:sz w:val="28"/>
    </w:rPr>
  </w:style>
  <w:style w:styleId="Style_22_ch" w:type="character">
    <w:name w:val="toc 5"/>
    <w:link w:val="Style_22"/>
    <w:rPr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i w:val="1"/>
    </w:rPr>
  </w:style>
  <w:style w:styleId="Style_23_ch" w:type="character">
    <w:name w:val="Subtitle"/>
    <w:link w:val="Style_23"/>
    <w:rPr>
      <w:i w:val="1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4_ch" w:type="character">
    <w:name w:val="Title"/>
    <w:link w:val="Style_24"/>
    <w:rPr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5_ch" w:type="character">
    <w:name w:val="heading 4"/>
    <w:link w:val="Style_25"/>
    <w:rPr>
      <w:b w:val="1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6_ch" w:type="character">
    <w:name w:val="heading 2"/>
    <w:link w:val="Style_26"/>
    <w:rPr>
      <w:b w:val="1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2026-01-28T09:03:38Z</dcterms:modified>
</cp:coreProperties>
</file>