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187</w:t>
      </w:r>
      <w:r>
        <w:rPr>
          <w:spacing w:val="-4"/>
          <w:sz w:val="28"/>
        </w:rPr>
        <w:t>-П</w:t>
      </w:r>
    </w:p>
    <w:p w14:paraId="0C000000">
      <w:pPr>
        <w:pStyle w:val="Style_3"/>
        <w:ind w:firstLine="0" w:left="0" w:right="46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</w:t>
      </w:r>
      <w:r>
        <w:rPr>
          <w:rFonts w:ascii="Times New Roman" w:hAnsi="Times New Roman"/>
          <w:spacing w:val="-6"/>
          <w:sz w:val="28"/>
        </w:rPr>
        <w:t>о порядке </w:t>
      </w:r>
      <w:r>
        <w:rPr>
          <w:rFonts w:ascii="Times New Roman" w:hAnsi="Times New Roman"/>
          <w:spacing w:val="-6"/>
          <w:sz w:val="28"/>
        </w:rPr>
        <w:t>сообщения руководителями</w:t>
      </w:r>
      <w:r>
        <w:rPr>
          <w:rFonts w:ascii="Times New Roman" w:hAnsi="Times New Roman"/>
          <w:sz w:val="28"/>
        </w:rPr>
        <w:t xml:space="preserve"> муниципальных учреждений, предприятий, а также руководителями хозяйствующих субъектов с долей уча</w:t>
      </w:r>
      <w:r>
        <w:rPr>
          <w:rFonts w:ascii="Times New Roman" w:hAnsi="Times New Roman"/>
          <w:sz w:val="28"/>
        </w:rPr>
        <w:t>стия администрации города 100 % </w:t>
      </w:r>
      <w:r>
        <w:rPr>
          <w:rFonts w:ascii="Times New Roman" w:hAnsi="Times New Roman"/>
          <w:sz w:val="28"/>
        </w:rPr>
        <w:t>о возникновении личной заинтересованности при исполнении должностных обязанностей, котора</w:t>
      </w:r>
      <w:r>
        <w:rPr>
          <w:rFonts w:ascii="Times New Roman" w:hAnsi="Times New Roman"/>
          <w:sz w:val="28"/>
        </w:rPr>
        <w:t>я приводит или может привести к </w:t>
      </w:r>
      <w:r>
        <w:rPr>
          <w:rFonts w:ascii="Times New Roman" w:hAnsi="Times New Roman"/>
          <w:sz w:val="28"/>
        </w:rPr>
        <w:t>конфликту интересов</w:t>
      </w:r>
    </w:p>
    <w:p w14:paraId="0D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едеральными законами от 25.12.2008 № 273-ФЗ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противодействии коррупции», от 12.01.1996 № 7-ФЗ «О некоммерческих организациях», от 14.11.2002 № 161-ФЗ «О государственных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муниципальных унитарных предприятиях», от 26.12.1995 № 208-ФЗ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акционерных обществах», от 08.02.1998 № 14-ФЗ «Об обществах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ограниченной ответственностью», Указом Президента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конфликту интересов, и о внесении изменений в некоторые акты Президента Российской Федерации», руководствуясь Уставом города Магнитогорска,</w:t>
      </w:r>
    </w:p>
    <w:p w14:paraId="0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о порядке сообщения руководителями муниципальных учреждений, предприятий, а также руководителями хозяйствующих субъектов с долей участия администрации города 100 %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</w:rPr>
        <w:t xml:space="preserve"> (приложение)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4"/>
        <w:numPr>
          <w:ilvl w:val="0"/>
          <w:numId w:val="1"/>
        </w:numPr>
        <w:tabs>
          <w:tab w:leader="none" w:pos="1134" w:val="left"/>
          <w:tab w:leader="none" w:pos="1701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в средствах массовой информации.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М.В. Москалев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ectPr>
          <w:headerReference r:id="rId2" w:type="default"/>
          <w:headerReference r:id="rId5" w:type="first"/>
          <w:footerReference r:id="rId6" w:type="first"/>
          <w:pgSz w:h="16838" w:orient="portrait" w:w="11906"/>
          <w:pgMar w:bottom="993" w:footer="709" w:gutter="0" w:header="709" w:left="1701" w:right="851" w:top="1134"/>
          <w:titlePg/>
        </w:sectPr>
      </w:pPr>
    </w:p>
    <w:p w14:paraId="3B000000">
      <w:pPr>
        <w:pStyle w:val="Style_3"/>
        <w:widowControl w:val="1"/>
        <w:ind w:firstLine="5245" w:lef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3C000000">
      <w:pPr>
        <w:pStyle w:val="Style_3"/>
        <w:widowControl w:val="1"/>
        <w:ind w:firstLine="524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3D000000">
      <w:pPr>
        <w:pStyle w:val="Style_3"/>
        <w:widowControl w:val="1"/>
        <w:ind w:firstLine="524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</w:t>
      </w:r>
      <w:r>
        <w:rPr>
          <w:rFonts w:ascii="Times New Roman" w:hAnsi="Times New Roman"/>
          <w:sz w:val="28"/>
        </w:rPr>
        <w:t xml:space="preserve"> Магнитогорска</w:t>
      </w:r>
    </w:p>
    <w:p w14:paraId="3E000000">
      <w:pPr>
        <w:pStyle w:val="Style_3"/>
        <w:widowControl w:val="1"/>
        <w:ind w:firstLine="524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19.01.2026</w:t>
      </w:r>
      <w:r>
        <w:rPr>
          <w:rFonts w:ascii="Times New Roman" w:hAnsi="Times New Roman"/>
          <w:sz w:val="28"/>
        </w:rPr>
        <w:t xml:space="preserve"> № 187-П</w:t>
      </w:r>
    </w:p>
    <w:p w14:paraId="3F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</w:p>
    <w:p w14:paraId="40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ПОЛОЖЕНИЕ</w:t>
      </w:r>
    </w:p>
    <w:p w14:paraId="41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о порядке сообщения руководителями муниципальных учреждений, предприятий, а также руководителями хозяйствующих субъектов с долей участия администрации города 100 %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2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3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Положение о порядке сообщения руководителями муниципальных учреждений, предприятий, а также руководителями хозяйствующих субъектов с долей участия администрации города 100 %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 определяет порядок сообщения руководителями муниципальных учреждений, предприятий, а также руководителями хозяйствующих субъектов с долей участия администрации города 100 %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руководители),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4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Руководители, в соответствии с законодательством Российской Федерации о противодействии коррупции, обязаны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45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Сообщение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 приложения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уведомление) направляется на имя главы города путем предоставления в сектор по профилактике коррупционных правонарушений управления муниципальной службы администрации города Магнитогорска (далее – сектор по профилактике коррупционных правонарушений) не позднее первого рабочего дня, следующего за днем возникновения личной заинтересованности при исполнении должностных обязанностей, которая приводит или может привести к конфликту интересов.  </w:t>
      </w:r>
    </w:p>
    <w:p w14:paraId="4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нахождения руководителя вне места работы (в командировке, в отпуске, по иным причинам) он обязан не позднее первого рабочего дня с момента прибытия на место работы уведомить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7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bookmarkStart w:id="1" w:name="P133"/>
      <w:bookmarkEnd w:id="1"/>
      <w:bookmarkStart w:id="2" w:name="P136"/>
      <w:bookmarkEnd w:id="2"/>
      <w:bookmarkStart w:id="3" w:name="P139"/>
      <w:bookmarkEnd w:id="3"/>
      <w:bookmarkStart w:id="4" w:name="P141"/>
      <w:bookmarkEnd w:id="4"/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Сектор по профилактике коррупционных правонарушений предварительно рассматривает уведомление, по результатам чего его </w:t>
      </w:r>
      <w:r>
        <w:rPr>
          <w:rFonts w:ascii="Times New Roman" w:hAnsi="Times New Roman"/>
          <w:sz w:val="28"/>
        </w:rPr>
        <w:t>сотрудниками подготавливается мотивированное заключение для рассмотрения на комиссии по соблюдению требований к служебному поведению муниципальных служащих администрации города Магнитогорска и урегулированию конфликта интересов (далее – Комиссия).</w:t>
      </w:r>
    </w:p>
    <w:p w14:paraId="48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ходе предварительного рассмотрения уведомления сотрудники сектора по профилактике коррупционных правонарушений имеют право получать в установленном законодательством Российской Федерации порядке от руководителя, направившего уведомление, пояснения по изложенным в нем обстоятельствам,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49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Уведомление, заключение и другие материалы, полученные в ходе предварительного рассмотрения уведомления, в течение 7 рабочих дней со дня поступления уведомления в сектор по профилактике коррупционных правонарушений, представляются председателю Комиссии для последующего рассмотрения его на заседании Комиссии.</w:t>
      </w:r>
    </w:p>
    <w:p w14:paraId="4A000000">
      <w:pPr>
        <w:pStyle w:val="Style_3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направления запросов, указанных в пункте 4 настоящего Положения, уведомление, заключение и другие материалы представляются председателю Комиссии в течение 45 календарных дней со дня поступления уведомления в сектор по профилактике коррупционных правонарушений. Указанный срок может быть продлен, но не более чем на 30 календарных дней.</w:t>
      </w:r>
    </w:p>
    <w:p w14:paraId="4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 рассматривает уведомление и принимает по нему в соответствии с порядком работы Комиссии одно из следующих решений: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признать, что при исполнении должностных обязанностей руководителем, направившим уведомление, конфликт интересов отсутствует;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5" w:name="P148"/>
      <w:bookmarkEnd w:id="5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признать, что при исполнении должностных обязанностей руководителем, направившим уведомление, личная заинтересованность приводит или может привести к конфликту интересов;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6" w:name="P149"/>
      <w:bookmarkEnd w:id="6"/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признать, что руководителем, направившим уведомление,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соблюдались требования об урегулировании конфликта интересов.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принятия решения, предусмотренного подпунктом 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пункта 8 настоящего Положения, Комиссия рекомендует руководителю принять меры по урегулированию конфликта интересов или по недопущению его возникновения.</w:t>
      </w:r>
    </w:p>
    <w:p w14:paraId="5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случае принятия решения, предусмотренного подпунктом 3 пункта 8 настоящего Положения, Комиссия рекомендует главе города рассмотреть вопрос привлечения руководителя к дисциплинарной ответственности.</w:t>
      </w:r>
    </w:p>
    <w:p w14:paraId="5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Решения комиссии оформляются протоколом и направляются главе города в 7-дневный срок со дня заседания Комиссии.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Выписка из протокола заседания Комиссии направляется руководителю, подавшему уведомление, в 7-дневный срок со дня заседания Комиссии и приобщается к его личному делу. </w:t>
      </w:r>
    </w:p>
    <w:p w14:paraId="53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7" w:name="_GoBack"/>
      <w:bookmarkEnd w:id="7"/>
      <w:r>
        <w:rPr>
          <w:rFonts w:ascii="Times New Roman" w:hAnsi="Times New Roman"/>
          <w:sz w:val="24"/>
        </w:rPr>
        <w:t xml:space="preserve">Приложение </w:t>
      </w:r>
    </w:p>
    <w:p w14:paraId="54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оложению о порядке сообщения руководителями </w:t>
      </w:r>
    </w:p>
    <w:p w14:paraId="55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муниципальных </w:t>
      </w:r>
      <w:r>
        <w:rPr>
          <w:rFonts w:ascii="Times New Roman" w:hAnsi="Times New Roman"/>
          <w:sz w:val="24"/>
        </w:rPr>
        <w:t>учреждений, предприятий,</w:t>
      </w:r>
    </w:p>
    <w:p w14:paraId="56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 также руководителями хозяйствующих субъектов </w:t>
      </w:r>
    </w:p>
    <w:p w14:paraId="57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долей участия администрации города 100 % </w:t>
      </w:r>
    </w:p>
    <w:p w14:paraId="58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возникновении личной заинтересованности </w:t>
      </w:r>
    </w:p>
    <w:p w14:paraId="59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исполнении должностных обязанностей</w:t>
      </w:r>
      <w:r>
        <w:rPr>
          <w:rFonts w:ascii="Times New Roman" w:hAnsi="Times New Roman"/>
          <w:sz w:val="24"/>
        </w:rPr>
        <w:t xml:space="preserve">, </w:t>
      </w:r>
    </w:p>
    <w:p w14:paraId="5A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приводит или может привести </w:t>
      </w:r>
    </w:p>
    <w:p w14:paraId="5B00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конфликту интересов</w:t>
      </w:r>
    </w:p>
    <w:p w14:paraId="5C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</w:p>
    <w:p w14:paraId="5D000000">
      <w:pPr>
        <w:pStyle w:val="Style_6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>(отметка об ознакомлении)</w:t>
      </w:r>
    </w:p>
    <w:p w14:paraId="5E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5F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Главе города____________________</w:t>
      </w:r>
    </w:p>
    <w:p w14:paraId="60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</w:t>
      </w:r>
    </w:p>
    <w:p w14:paraId="61000000">
      <w:pPr>
        <w:pStyle w:val="Style_6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</w:p>
    <w:p w14:paraId="6200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(Ф.И.О., замещаемая должность)</w:t>
      </w:r>
    </w:p>
    <w:p w14:paraId="63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64000000">
      <w:pPr>
        <w:pStyle w:val="Style_6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65000000">
      <w:pPr>
        <w:pStyle w:val="Style_6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возникновении личной заинтересованности при исполнении</w:t>
      </w:r>
    </w:p>
    <w:p w14:paraId="66000000">
      <w:pPr>
        <w:pStyle w:val="Style_6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должностных обязанностей, которая приводит или может привести </w:t>
      </w:r>
    </w:p>
    <w:p w14:paraId="67000000">
      <w:pPr>
        <w:pStyle w:val="Style_6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конфликту интересов</w:t>
      </w:r>
    </w:p>
    <w:p w14:paraId="68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69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6A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Обстоятельства, являющиеся    основанием    возникновения    личной заинтересованности: __________________________________________________________</w:t>
      </w:r>
    </w:p>
    <w:p w14:paraId="6B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6C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6D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6E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6F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0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71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14:paraId="72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3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4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5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76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Предлагаемые   меры по предотвращению или урегулированию конфликта интересов: ___________________________________________________________________</w:t>
      </w:r>
    </w:p>
    <w:p w14:paraId="77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</w:t>
      </w:r>
    </w:p>
    <w:p w14:paraId="78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</w:p>
    <w:p w14:paraId="79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</w:p>
    <w:p w14:paraId="7A000000">
      <w:pPr>
        <w:pStyle w:val="Style_6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города Магнитогорска и урегулированию конфликта интересов при рассмотрении настоящего уведомления (нужное подчеркнуть).</w:t>
      </w:r>
    </w:p>
    <w:p w14:paraId="7B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7C000000">
      <w:pPr>
        <w:pStyle w:val="Style_6"/>
        <w:ind/>
        <w:jc w:val="both"/>
        <w:rPr>
          <w:rFonts w:ascii="Times New Roman" w:hAnsi="Times New Roman"/>
          <w:sz w:val="24"/>
        </w:rPr>
      </w:pPr>
    </w:p>
    <w:p w14:paraId="7D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20___ г. __________________________</w:t>
      </w:r>
      <w:r>
        <w:rPr>
          <w:rFonts w:ascii="Times New Roman" w:hAnsi="Times New Roman"/>
          <w:sz w:val="24"/>
        </w:rPr>
        <w:t>_  _</w:t>
      </w:r>
      <w:r>
        <w:rPr>
          <w:rFonts w:ascii="Times New Roman" w:hAnsi="Times New Roman"/>
          <w:sz w:val="24"/>
        </w:rPr>
        <w:t>____________________</w:t>
      </w:r>
    </w:p>
    <w:p w14:paraId="7E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</w:t>
      </w:r>
      <w:r>
        <w:rPr>
          <w:rFonts w:ascii="Times New Roman" w:hAnsi="Times New Roman"/>
          <w:sz w:val="18"/>
        </w:rPr>
        <w:t xml:space="preserve">(подпись лица, направляющего </w:t>
      </w:r>
      <w:r>
        <w:rPr>
          <w:rFonts w:ascii="Times New Roman" w:hAnsi="Times New Roman"/>
          <w:sz w:val="18"/>
        </w:rPr>
        <w:t xml:space="preserve">уведомление)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(расшифровка подписи)</w:t>
      </w:r>
    </w:p>
    <w:sectPr>
      <w:headerReference r:id="rId1" w:type="default"/>
      <w:headerReference r:id="rId3" w:type="first"/>
      <w:footerReference r:id="rId4" w:type="first"/>
      <w:pgSz w:h="16838" w:orient="portrait" w:w="11906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Вр-2292332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Вр-2292332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7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6" w:type="paragraph">
    <w:name w:val="ConsPlusNonformat"/>
    <w:link w:val="Style_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 w:firstLine="720" w:left="0"/>
    </w:pPr>
    <w:rPr>
      <w:rFonts w:ascii="Arial" w:hAnsi="Arial"/>
      <w:sz w:val="16"/>
    </w:rPr>
  </w:style>
  <w:style w:styleId="Style_3_ch" w:type="character">
    <w:name w:val="ConsPlusNormal"/>
    <w:link w:val="Style_3"/>
    <w:rPr>
      <w:rFonts w:ascii="Arial" w:hAnsi="Arial"/>
      <w:sz w:val="16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2026-01-21T04:37:07Z</dcterms:modified>
</cp:coreProperties>
</file>