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125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24.03.2022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2986-П</w:t>
      </w: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 w:firstLine="74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организации работ по поддержанию устойчивого функционирования организаций в чрезвычайных ситуациях и в условиях военного времени, в соответствии с Федеральным законом от 12.02.1998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28-ФЗ «О гражданской обороне», Законом Челябинской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</w:t>
      </w:r>
      <w:r>
        <w:rPr>
          <w:rFonts w:ascii="Times New Roman" w:hAnsi="Times New Roman"/>
          <w:sz w:val="28"/>
        </w:rPr>
        <w:t>6.12.2004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345-ЗО «О защите населения и территории от чрезвычайных ситуаций межмуниципального и регионального характера», постановлением администрации города Магнитогорска от 17.03.2022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2745-П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Положения о комиссии по поддержанию устойчи</w:t>
      </w:r>
      <w:r>
        <w:rPr>
          <w:rFonts w:ascii="Times New Roman" w:hAnsi="Times New Roman"/>
          <w:sz w:val="28"/>
        </w:rPr>
        <w:t xml:space="preserve">вого функционирования организаций в чрезвычайных ситуациях и в условиях военного времени», руководствуясь Уставом города Магнитогорска, </w:t>
      </w:r>
    </w:p>
    <w:p w14:paraId="11000000">
      <w:pPr>
        <w:spacing w:after="0" w:line="240" w:lineRule="auto"/>
        <w:ind w:firstLine="741" w:left="0"/>
        <w:jc w:val="both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24.03.2022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2986-П «О создании комиссии по</w:t>
      </w:r>
      <w:r>
        <w:rPr>
          <w:rFonts w:ascii="Times New Roman" w:hAnsi="Times New Roman"/>
          <w:sz w:val="28"/>
        </w:rPr>
        <w:t xml:space="preserve"> поддержанию устойчивого функционирования организаций в чрезвычайных ситуациях и в условиях военного времени» (далее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постановление) изменение, приложение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постановлению изложить в новой редакции (приложение).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со дня его подписания.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 и опубликовать в средствах массовой информац</w:t>
      </w:r>
      <w:r>
        <w:rPr>
          <w:rFonts w:ascii="Times New Roman" w:hAnsi="Times New Roman"/>
          <w:sz w:val="28"/>
        </w:rPr>
        <w:t>ии.</w:t>
      </w:r>
    </w:p>
    <w:p w14:paraId="16000000">
      <w:pPr>
        <w:tabs>
          <w:tab w:leader="none" w:pos="1134" w:val="left"/>
        </w:tabs>
        <w:spacing w:after="0" w:line="228" w:lineRule="auto"/>
        <w:ind w:firstLine="74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7000000">
      <w:pPr>
        <w:spacing w:after="0" w:line="228" w:lineRule="auto"/>
        <w:ind/>
        <w:jc w:val="right"/>
        <w:rPr>
          <w:rFonts w:ascii="Times New Roman" w:hAnsi="Times New Roman"/>
          <w:sz w:val="12"/>
        </w:rPr>
      </w:pPr>
    </w:p>
    <w:p w14:paraId="18000000">
      <w:pPr>
        <w:spacing w:after="0" w:line="228" w:lineRule="auto"/>
        <w:ind/>
        <w:jc w:val="right"/>
        <w:rPr>
          <w:rFonts w:ascii="Times New Roman" w:hAnsi="Times New Roman"/>
          <w:sz w:val="28"/>
        </w:rPr>
      </w:pPr>
    </w:p>
    <w:p w14:paraId="19000000">
      <w:pPr>
        <w:spacing w:after="0"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spacing w:after="0" w:line="228" w:lineRule="auto"/>
        <w:ind/>
        <w:rPr>
          <w:rFonts w:ascii="Times New Roman" w:hAnsi="Times New Roman"/>
          <w:sz w:val="30"/>
        </w:rPr>
      </w:pPr>
    </w:p>
    <w:p w14:paraId="1B000000">
      <w:pPr>
        <w:sectPr>
          <w:headerReference r:id="rId3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C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D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E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F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16.01.2026 № 125-П</w:t>
      </w:r>
    </w:p>
    <w:p w14:paraId="20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2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3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4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24.03.2022 № 2986-П</w:t>
      </w:r>
    </w:p>
    <w:p w14:paraId="25000000">
      <w:pPr>
        <w:spacing w:after="0" w:line="240" w:lineRule="auto"/>
        <w:ind w:hanging="5387" w:left="5387"/>
        <w:jc w:val="center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hanging="5387" w:left="5387"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hanging="5387" w:left="5387"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комиссии по поддержанию устойчивого функционирования организаций 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города в чрезвычайных ситуациях и условиях военного времени</w:t>
      </w:r>
    </w:p>
    <w:p w14:paraId="2B000000">
      <w:pPr>
        <w:spacing w:line="20" w:lineRule="atLeast"/>
        <w:ind/>
        <w:jc w:val="center"/>
        <w:rPr>
          <w:rFonts w:ascii="Times New Roman" w:hAnsi="Times New Roman"/>
          <w:spacing w:val="-4"/>
          <w:sz w:val="14"/>
        </w:rPr>
      </w:pPr>
    </w:p>
    <w:p w14:paraId="2C000000">
      <w:pPr>
        <w:spacing w:line="240" w:lineRule="auto"/>
        <w:ind w:firstLine="142" w:left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Председатель комиссии:</w:t>
      </w:r>
    </w:p>
    <w:tbl>
      <w:tblPr>
        <w:tblStyle w:val="Style_3"/>
        <w:tblW w:type="auto" w:w="0"/>
        <w:tblLayout w:type="fixed"/>
      </w:tblPr>
      <w:tblGrid>
        <w:gridCol w:w="4423"/>
        <w:gridCol w:w="4930"/>
      </w:tblGrid>
      <w:tr>
        <w:tc>
          <w:tcPr>
            <w:tcW w:type="dxa" w:w="44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Хватков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Антон Владимирович</w:t>
            </w:r>
          </w:p>
        </w:tc>
        <w:tc>
          <w:tcPr>
            <w:tcW w:type="dxa" w:w="49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tabs>
                <w:tab w:leader="none" w:pos="782" w:val="left"/>
              </w:tabs>
              <w:spacing w:after="0" w:line="240" w:lineRule="auto"/>
              <w:ind w:hanging="215" w:left="215" w:right="-113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– заместитель главы города Магнитогорска</w:t>
            </w:r>
          </w:p>
        </w:tc>
      </w:tr>
    </w:tbl>
    <w:p w14:paraId="2F000000">
      <w:pPr>
        <w:spacing w:after="0" w:line="240" w:lineRule="auto"/>
        <w:ind w:firstLine="142" w:left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Заместитель председателя комиссии:</w:t>
      </w:r>
    </w:p>
    <w:tbl>
      <w:tblPr>
        <w:tblStyle w:val="Style_3"/>
        <w:tblW w:type="auto" w:w="0"/>
        <w:tblLayout w:type="fixed"/>
      </w:tblPr>
      <w:tblGrid>
        <w:gridCol w:w="4483"/>
        <w:gridCol w:w="4870"/>
      </w:tblGrid>
      <w:tr>
        <w:tc>
          <w:tcPr>
            <w:tcW w:type="dxa" w:w="44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 w:hanging="68" w:left="105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Жестовский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Олег Борисович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48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 w:hanging="207" w:left="207" w:right="-113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– начальник управления гражданской защиты населения администрации города Магнитогорска</w:t>
            </w:r>
          </w:p>
          <w:p w14:paraId="34000000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pacing w:val="-4"/>
                <w:sz w:val="28"/>
              </w:rPr>
            </w:pPr>
          </w:p>
        </w:tc>
      </w:tr>
    </w:tbl>
    <w:p w14:paraId="35000000">
      <w:pPr>
        <w:spacing w:after="0" w:line="240" w:lineRule="auto"/>
        <w:ind w:firstLine="142" w:left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Секретарь комиссии:</w:t>
      </w:r>
    </w:p>
    <w:tbl>
      <w:tblPr>
        <w:tblStyle w:val="Style_3"/>
        <w:tblW w:type="auto" w:w="0"/>
        <w:tblInd w:type="dxa" w:w="108"/>
        <w:tblLayout w:type="fixed"/>
      </w:tblPr>
      <w:tblGrid>
        <w:gridCol w:w="4428"/>
        <w:gridCol w:w="4785"/>
      </w:tblGrid>
      <w:tr>
        <w:tc>
          <w:tcPr>
            <w:tcW w:type="dxa" w:w="4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 w:hanging="173" w:left="105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Слукинова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Наталья Юрьевна</w:t>
            </w:r>
          </w:p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 w:hanging="170" w:left="170" w:right="-113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– главный специалист отдела ГО и ЧС управления гражданской защиты населения администрации </w:t>
            </w:r>
            <w:r>
              <w:rPr>
                <w:rFonts w:ascii="Times New Roman" w:hAnsi="Times New Roman"/>
                <w:spacing w:val="-4"/>
                <w:sz w:val="28"/>
              </w:rPr>
              <w:t>города Магнитогорска</w:t>
            </w:r>
          </w:p>
        </w:tc>
      </w:tr>
    </w:tbl>
    <w:p w14:paraId="3A000000">
      <w:pPr>
        <w:spacing w:after="0" w:line="240" w:lineRule="auto"/>
        <w:ind w:firstLine="142" w:left="0"/>
        <w:rPr>
          <w:rFonts w:ascii="Times New Roman" w:hAnsi="Times New Roman"/>
          <w:spacing w:val="-4"/>
          <w:sz w:val="28"/>
        </w:rPr>
      </w:pPr>
    </w:p>
    <w:p w14:paraId="3B000000">
      <w:pPr>
        <w:spacing w:after="0" w:line="240" w:lineRule="auto"/>
        <w:ind w:firstLine="142" w:left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Члены групп:</w:t>
      </w:r>
    </w:p>
    <w:p w14:paraId="3C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hanging="436" w:left="578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Группа планирования:</w:t>
      </w:r>
    </w:p>
    <w:tbl>
      <w:tblPr>
        <w:tblStyle w:val="Style_3"/>
        <w:tblW w:type="auto" w:w="0"/>
        <w:tblLayout w:type="fixed"/>
      </w:tblPr>
      <w:tblGrid>
        <w:gridCol w:w="4504"/>
        <w:gridCol w:w="4848"/>
      </w:tblGrid>
      <w:tr>
        <w:trPr>
          <w:trHeight w:hRule="atLeast" w:val="3659"/>
        </w:trPr>
        <w:tc>
          <w:tcPr>
            <w:tcW w:type="dxa" w:w="4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Заикина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Наталья Вячеславовна</w:t>
            </w:r>
          </w:p>
          <w:p w14:paraId="3E000000">
            <w:pPr>
              <w:widowControl w:val="0"/>
              <w:spacing w:after="0" w:line="240" w:lineRule="auto"/>
              <w:ind w:firstLine="34" w:left="0"/>
              <w:rPr>
                <w:rFonts w:ascii="Times New Roman" w:hAnsi="Times New Roman"/>
                <w:spacing w:val="-4"/>
                <w:sz w:val="28"/>
              </w:rPr>
            </w:pPr>
          </w:p>
          <w:p w14:paraId="3F000000">
            <w:pPr>
              <w:widowControl w:val="0"/>
              <w:spacing w:after="0" w:line="240" w:lineRule="auto"/>
              <w:ind w:firstLine="34" w:left="0"/>
              <w:rPr>
                <w:rFonts w:ascii="Times New Roman" w:hAnsi="Times New Roman"/>
                <w:spacing w:val="-4"/>
                <w:sz w:val="28"/>
              </w:rPr>
            </w:pPr>
          </w:p>
          <w:p w14:paraId="40000000">
            <w:pPr>
              <w:widowControl w:val="0"/>
              <w:spacing w:after="0" w:line="240" w:lineRule="auto"/>
              <w:ind w:firstLine="34" w:left="0"/>
              <w:rPr>
                <w:rFonts w:ascii="Times New Roman" w:hAnsi="Times New Roman"/>
                <w:spacing w:val="-4"/>
                <w:sz w:val="28"/>
              </w:rPr>
            </w:pPr>
          </w:p>
          <w:p w14:paraId="41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pacing w:val="-4"/>
                <w:sz w:val="28"/>
              </w:rPr>
            </w:pPr>
            <w:bookmarkStart w:id="1" w:name="_GoBack"/>
            <w:bookmarkEnd w:id="1"/>
          </w:p>
          <w:p w14:paraId="42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Мельникова Юлия Александровна</w:t>
            </w:r>
          </w:p>
        </w:tc>
        <w:tc>
          <w:tcPr>
            <w:tcW w:type="dxa" w:w="48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 w:hanging="243" w:left="243" w:right="-113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– начальник отдела экономического анализа и прогнозирования управления экономики и инвестиций администрации города Магнитогорска</w:t>
            </w:r>
          </w:p>
          <w:p w14:paraId="44000000">
            <w:pPr>
              <w:widowControl w:val="0"/>
              <w:tabs>
                <w:tab w:leader="none" w:pos="313" w:val="left"/>
              </w:tabs>
              <w:spacing w:after="0" w:line="240" w:lineRule="auto"/>
              <w:ind w:right="-113"/>
              <w:rPr>
                <w:rFonts w:ascii="Times New Roman" w:hAnsi="Times New Roman"/>
                <w:spacing w:val="-4"/>
                <w:sz w:val="28"/>
              </w:rPr>
            </w:pPr>
          </w:p>
          <w:p w14:paraId="45000000">
            <w:pPr>
              <w:widowControl w:val="0"/>
              <w:tabs>
                <w:tab w:leader="none" w:pos="313" w:val="left"/>
              </w:tabs>
              <w:spacing w:after="0" w:line="240" w:lineRule="auto"/>
              <w:ind w:hanging="170" w:left="170" w:right="-113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– 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начальник отдела анализа учреждений бюджетного сектора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и тарифной политики управления экономики и инвестиций администрации города Магнитогорска, руководитель группы</w:t>
            </w:r>
          </w:p>
          <w:p w14:paraId="46000000">
            <w:pPr>
              <w:widowControl w:val="0"/>
              <w:tabs>
                <w:tab w:leader="none" w:pos="313" w:val="left"/>
              </w:tabs>
              <w:spacing w:after="0" w:line="240" w:lineRule="auto"/>
              <w:ind w:hanging="170" w:left="170" w:right="-113"/>
              <w:rPr>
                <w:rFonts w:ascii="Times New Roman" w:hAnsi="Times New Roman"/>
                <w:spacing w:val="-4"/>
                <w:sz w:val="28"/>
              </w:rPr>
            </w:pPr>
          </w:p>
          <w:p w14:paraId="47000000">
            <w:pPr>
              <w:widowControl w:val="0"/>
              <w:tabs>
                <w:tab w:leader="none" w:pos="313" w:val="left"/>
              </w:tabs>
              <w:spacing w:after="0" w:line="240" w:lineRule="auto"/>
              <w:ind w:hanging="170" w:left="170" w:right="-113"/>
              <w:rPr>
                <w:rFonts w:ascii="Times New Roman" w:hAnsi="Times New Roman"/>
                <w:spacing w:val="-4"/>
                <w:sz w:val="28"/>
              </w:rPr>
            </w:pPr>
          </w:p>
        </w:tc>
      </w:tr>
    </w:tbl>
    <w:p w14:paraId="48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142" w:left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Группа защиты населения и обеспечения </w:t>
      </w:r>
      <w:r>
        <w:rPr>
          <w:rFonts w:ascii="Times New Roman" w:hAnsi="Times New Roman"/>
          <w:spacing w:val="-4"/>
          <w:sz w:val="28"/>
        </w:rPr>
        <w:t>его жизнедеятельности:</w:t>
      </w:r>
    </w:p>
    <w:tbl>
      <w:tblPr>
        <w:tblStyle w:val="Style_3"/>
        <w:tblW w:type="auto" w:w="0"/>
        <w:tblLayout w:type="fixed"/>
      </w:tblPr>
      <w:tblGrid>
        <w:gridCol w:w="4449"/>
        <w:gridCol w:w="4903"/>
      </w:tblGrid>
      <w:tr>
        <w:tc>
          <w:tcPr>
            <w:tcW w:type="dxa" w:w="44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Агафонов Вадим Владимирович</w:t>
            </w:r>
          </w:p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4B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Аднамах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Сергей Михайлович</w:t>
            </w:r>
          </w:p>
          <w:p w14:paraId="4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4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Василе</w:t>
            </w:r>
            <w:r>
              <w:rPr>
                <w:rFonts w:ascii="Times New Roman" w:hAnsi="Times New Roman"/>
                <w:spacing w:val="-6"/>
                <w:sz w:val="28"/>
              </w:rPr>
              <w:t>нкова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Наталья Валентиновна</w:t>
            </w:r>
          </w:p>
        </w:tc>
        <w:tc>
          <w:tcPr>
            <w:tcW w:type="dxa" w:w="49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 w:hanging="115" w:left="115" w:right="-113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 директор МП трест «Теплофикация»</w:t>
            </w:r>
          </w:p>
          <w:p w14:paraId="4F000000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pacing w:val="-6"/>
                <w:sz w:val="28"/>
              </w:rPr>
            </w:pPr>
          </w:p>
          <w:p w14:paraId="50000000">
            <w:pPr>
              <w:widowControl w:val="0"/>
              <w:spacing w:after="0" w:line="240" w:lineRule="auto"/>
              <w:ind w:hanging="115" w:left="115" w:right="-113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 директор МП трест «Водоканал»</w:t>
            </w:r>
          </w:p>
          <w:p w14:paraId="51000000">
            <w:pPr>
              <w:widowControl w:val="0"/>
              <w:spacing w:after="0" w:line="240" w:lineRule="auto"/>
              <w:ind w:hanging="115" w:left="115" w:right="-113"/>
              <w:rPr>
                <w:rFonts w:ascii="Times New Roman" w:hAnsi="Times New Roman"/>
                <w:spacing w:val="-6"/>
                <w:sz w:val="28"/>
              </w:rPr>
            </w:pPr>
          </w:p>
          <w:p w14:paraId="52000000">
            <w:pPr>
              <w:widowControl w:val="0"/>
              <w:spacing w:after="0" w:line="240" w:lineRule="auto"/>
              <w:ind w:hanging="243" w:left="243" w:right="-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 начальник отдела координации деятельности в сфере коммунального хозяйства</w:t>
            </w:r>
            <w:r>
              <w:rPr>
                <w:rFonts w:ascii="Times New Roman" w:hAnsi="Times New Roman"/>
                <w:sz w:val="28"/>
              </w:rPr>
              <w:t xml:space="preserve"> Управления транспорта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коммунального хозяйства администрации города Магнитогорска, руководитель группы</w:t>
            </w:r>
          </w:p>
          <w:p w14:paraId="53000000">
            <w:pPr>
              <w:widowControl w:val="0"/>
              <w:spacing w:after="0" w:line="240" w:lineRule="auto"/>
              <w:ind w:hanging="243" w:left="243" w:right="-11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4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Группа устойчивого функционирования топливно</w:t>
      </w:r>
      <w:r>
        <w:rPr>
          <w:rFonts w:ascii="Times New Roman" w:hAnsi="Times New Roman"/>
          <w:sz w:val="28"/>
        </w:rPr>
        <w:t>-энергетических организаций:</w:t>
      </w:r>
    </w:p>
    <w:tbl>
      <w:tblPr>
        <w:tblStyle w:val="Style_3"/>
        <w:tblW w:type="auto" w:w="0"/>
        <w:tblLayout w:type="fixed"/>
      </w:tblPr>
      <w:tblGrid>
        <w:gridCol w:w="4462"/>
        <w:gridCol w:w="4830"/>
      </w:tblGrid>
      <w:tr>
        <w:tc>
          <w:tcPr>
            <w:tcW w:type="dxa" w:w="4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Кузьмин Александр Владимирович</w:t>
            </w:r>
          </w:p>
          <w:p w14:paraId="56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57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58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Нурегеев</w:t>
            </w:r>
            <w:r>
              <w:rPr>
                <w:rFonts w:ascii="Times New Roman" w:hAnsi="Times New Roman"/>
                <w:sz w:val="28"/>
              </w:rPr>
              <w:t xml:space="preserve"> Эрик </w:t>
            </w:r>
            <w:r>
              <w:rPr>
                <w:rFonts w:ascii="Times New Roman" w:hAnsi="Times New Roman"/>
                <w:sz w:val="28"/>
              </w:rPr>
              <w:t>Кубайдуллинович</w:t>
            </w:r>
          </w:p>
          <w:p w14:paraId="59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5A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tabs>
                <w:tab w:leader="none" w:pos="385" w:val="left"/>
              </w:tabs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директор АО «</w:t>
            </w:r>
            <w:r>
              <w:rPr>
                <w:rFonts w:ascii="Times New Roman" w:hAnsi="Times New Roman"/>
                <w:sz w:val="28"/>
              </w:rPr>
              <w:t>Горэлектросеть</w:t>
            </w:r>
            <w:r>
              <w:rPr>
                <w:rFonts w:ascii="Times New Roman" w:hAnsi="Times New Roman"/>
                <w:sz w:val="28"/>
              </w:rPr>
              <w:t xml:space="preserve">», руководитель группы </w:t>
            </w:r>
          </w:p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D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директор Магнитогорского филиала АО «Газпром газораспределение Челябинск» в г.</w:t>
            </w:r>
            <w:r>
              <w:rPr>
                <w:rFonts w:ascii="XO Thames" w:hAnsi="XO Thames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Магнитогорске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5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5F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 устойчивого функционирования промышленных организаций:</w:t>
      </w:r>
    </w:p>
    <w:tbl>
      <w:tblPr>
        <w:tblStyle w:val="Style_3"/>
        <w:tblW w:type="auto" w:w="0"/>
        <w:tblLayout w:type="fixed"/>
      </w:tblPr>
      <w:tblGrid>
        <w:gridCol w:w="4447"/>
        <w:gridCol w:w="4905"/>
      </w:tblGrid>
      <w:tr>
        <w:tc>
          <w:tcPr>
            <w:tcW w:type="dxa" w:w="44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Васючков Алексей Федорович</w:t>
            </w:r>
          </w:p>
          <w:p w14:paraId="6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Черяпкин</w:t>
            </w:r>
            <w:r>
              <w:rPr>
                <w:rFonts w:ascii="Times New Roman" w:hAnsi="Times New Roman"/>
                <w:sz w:val="28"/>
              </w:rPr>
              <w:t xml:space="preserve"> Андрей Федорович</w:t>
            </w:r>
          </w:p>
          <w:p w14:paraId="6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начальник отдела ОТ, ПБ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экологии ОАО «ММК-Метиз»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6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A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директор по охране труда, промышленной безопасности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экологии ПАО «ММК», руководитель группы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6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6C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устойчивого </w:t>
      </w:r>
      <w:r>
        <w:rPr>
          <w:rFonts w:ascii="Times New Roman" w:hAnsi="Times New Roman"/>
          <w:sz w:val="28"/>
        </w:rPr>
        <w:t>функционирования транспорта и транспортной инфраструктуры:</w:t>
      </w:r>
    </w:p>
    <w:tbl>
      <w:tblPr>
        <w:tblStyle w:val="Style_3"/>
        <w:tblW w:type="auto" w:w="0"/>
        <w:tblLayout w:type="fixed"/>
      </w:tblPr>
      <w:tblGrid>
        <w:gridCol w:w="4324"/>
        <w:gridCol w:w="4905"/>
      </w:tblGrid>
      <w:tr>
        <w:tc>
          <w:tcPr>
            <w:tcW w:type="dxa" w:w="43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Петрученко Владимир Николаевич</w:t>
            </w:r>
          </w:p>
          <w:p w14:paraId="6E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6F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70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</w:t>
            </w:r>
            <w:r>
              <w:rPr>
                <w:rFonts w:ascii="Times New Roman" w:hAnsi="Times New Roman"/>
                <w:sz w:val="28"/>
              </w:rPr>
              <w:t>гова Надежда Григорьевна</w:t>
            </w:r>
          </w:p>
          <w:p w14:paraId="71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72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73000000">
            <w:pPr>
              <w:widowControl w:val="0"/>
              <w:spacing w:after="0" w:line="240" w:lineRule="auto"/>
              <w:ind w:firstLine="0" w:left="-57" w:right="-57"/>
              <w:rPr>
                <w:rFonts w:ascii="Times New Roman" w:hAnsi="Times New Roman"/>
                <w:sz w:val="28"/>
              </w:rPr>
            </w:pPr>
          </w:p>
          <w:p w14:paraId="74000000">
            <w:pPr>
              <w:widowControl w:val="0"/>
              <w:spacing w:after="0" w:line="240" w:lineRule="auto"/>
              <w:ind w:firstLine="0" w:left="-57" w:right="-57"/>
              <w:rPr>
                <w:rFonts w:ascii="Calibri" w:hAnsi="Calibri"/>
                <w:sz w:val="28"/>
              </w:rPr>
            </w:pPr>
          </w:p>
          <w:p w14:paraId="75000000">
            <w:pPr>
              <w:widowControl w:val="0"/>
              <w:spacing w:after="0" w:line="240" w:lineRule="auto"/>
              <w:ind w:firstLine="0" w:left="-57" w:right="-57"/>
              <w:rPr>
                <w:rFonts w:ascii="Calibri" w:hAnsi="Calibri"/>
                <w:sz w:val="28"/>
              </w:rPr>
            </w:pPr>
          </w:p>
          <w:p w14:paraId="76000000">
            <w:pPr>
              <w:widowControl w:val="0"/>
              <w:spacing w:after="0" w:line="240" w:lineRule="auto"/>
              <w:ind w:firstLine="0" w:left="-57" w:right="-57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Иванов Максим Сергеевич</w:t>
            </w:r>
          </w:p>
        </w:tc>
        <w:tc>
          <w:tcPr>
            <w:tcW w:type="dxa" w:w="49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директор МП «Магнитогорский городской транспорт» </w:t>
            </w:r>
          </w:p>
          <w:p w14:paraId="7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79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начальник отдела транспорта и дорожного движения </w:t>
            </w:r>
            <w:r>
              <w:rPr>
                <w:rFonts w:ascii="Times New Roman" w:hAnsi="Times New Roman"/>
                <w:sz w:val="28"/>
              </w:rPr>
              <w:t>Управления транспорта и коммунального хозяйства администрации города Магнитогорска, руководитель группы</w:t>
            </w:r>
          </w:p>
          <w:p w14:paraId="7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директор </w:t>
            </w:r>
          </w:p>
          <w:p w14:paraId="7B000000">
            <w:pPr>
              <w:widowControl w:val="0"/>
              <w:spacing w:after="0" w:line="240" w:lineRule="auto"/>
              <w:ind w:hanging="142" w:left="38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АО «</w:t>
            </w:r>
            <w:r>
              <w:rPr>
                <w:rFonts w:ascii="Times New Roman" w:hAnsi="Times New Roman"/>
                <w:sz w:val="28"/>
              </w:rPr>
              <w:t>Магнитогорскинвестстрой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7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7D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Группа устойчивого функционирования системы управления и связи:</w:t>
      </w:r>
    </w:p>
    <w:tbl>
      <w:tblPr>
        <w:tblStyle w:val="Style_3"/>
        <w:tblW w:type="auto" w:w="0"/>
        <w:tblInd w:type="dxa" w:w="-142"/>
        <w:tblLayout w:type="fixed"/>
      </w:tblPr>
      <w:tblGrid>
        <w:gridCol w:w="4452"/>
        <w:gridCol w:w="4900"/>
      </w:tblGrid>
      <w:tr>
        <w:trPr>
          <w:trHeight w:hRule="atLeast" w:val="1536"/>
        </w:trPr>
        <w:tc>
          <w:tcPr>
            <w:tcW w:type="dxa" w:w="44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Числова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Галина Дмитриевна</w:t>
            </w:r>
          </w:p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2000000">
            <w:pPr>
              <w:widowControl w:val="0"/>
              <w:spacing w:after="0" w:line="240" w:lineRule="auto"/>
              <w:ind w:hanging="31" w:left="105"/>
              <w:rPr>
                <w:rFonts w:ascii="Times New Roman" w:hAnsi="Times New Roman"/>
                <w:spacing w:val="-6"/>
                <w:sz w:val="28"/>
              </w:rPr>
            </w:pPr>
          </w:p>
          <w:p w14:paraId="83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 xml:space="preserve">Мазурин Михаил </w:t>
            </w:r>
            <w:r>
              <w:rPr>
                <w:rFonts w:ascii="Times New Roman" w:hAnsi="Times New Roman"/>
                <w:spacing w:val="-6"/>
                <w:sz w:val="28"/>
              </w:rPr>
              <w:t>Леонидович</w:t>
            </w:r>
          </w:p>
          <w:p w14:paraId="8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9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Руди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Леонид Юрьевич</w:t>
            </w:r>
          </w:p>
        </w:tc>
        <w:tc>
          <w:tcPr>
            <w:tcW w:type="dxa" w:w="49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</w:t>
            </w:r>
            <w:r>
              <w:rPr>
                <w:rFonts w:ascii="Times New Roman" w:hAnsi="Times New Roman"/>
                <w:spacing w:val="-6"/>
                <w:sz w:val="28"/>
              </w:rPr>
              <w:t> </w:t>
            </w:r>
            <w:r>
              <w:rPr>
                <w:rFonts w:ascii="Times New Roman" w:hAnsi="Times New Roman"/>
                <w:spacing w:val="-6"/>
                <w:sz w:val="28"/>
              </w:rPr>
              <w:t> </w:t>
            </w:r>
            <w:r>
              <w:rPr>
                <w:rFonts w:ascii="Times New Roman" w:hAnsi="Times New Roman"/>
                <w:spacing w:val="-6"/>
                <w:sz w:val="28"/>
              </w:rPr>
              <w:t>и.о</w:t>
            </w:r>
            <w:r>
              <w:rPr>
                <w:rFonts w:ascii="Times New Roman" w:hAnsi="Times New Roman"/>
                <w:spacing w:val="-6"/>
                <w:sz w:val="28"/>
              </w:rPr>
              <w:t>. начальника службы внешних связей и молодёжной политики администрации города Магнитогорска, руководитель группы</w:t>
            </w:r>
          </w:p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8C000000">
            <w:pPr>
              <w:widowControl w:val="0"/>
              <w:tabs>
                <w:tab w:leader="none" w:pos="313" w:val="left"/>
              </w:tabs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 </w:t>
            </w:r>
            <w:r>
              <w:rPr>
                <w:rFonts w:ascii="Times New Roman" w:hAnsi="Times New Roman"/>
                <w:spacing w:val="-6"/>
                <w:sz w:val="28"/>
              </w:rPr>
              <w:t> </w:t>
            </w:r>
            <w:r>
              <w:rPr>
                <w:rFonts w:ascii="Times New Roman" w:hAnsi="Times New Roman"/>
                <w:spacing w:val="-6"/>
                <w:sz w:val="28"/>
              </w:rPr>
              <w:t>начальник отдела телекоммуникационных технологий управления информационных технологий и телекоммуни</w:t>
            </w:r>
            <w:r>
              <w:rPr>
                <w:rFonts w:ascii="Times New Roman" w:hAnsi="Times New Roman"/>
                <w:spacing w:val="-6"/>
                <w:sz w:val="28"/>
              </w:rPr>
              <w:t>каций администрации города Магнитогорска</w:t>
            </w:r>
          </w:p>
          <w:p w14:paraId="8D000000">
            <w:pPr>
              <w:widowControl w:val="0"/>
              <w:spacing w:after="0" w:line="240" w:lineRule="auto"/>
              <w:ind w:firstLine="35" w:left="0"/>
              <w:rPr>
                <w:rFonts w:ascii="Times New Roman" w:hAnsi="Times New Roman"/>
                <w:spacing w:val="-6"/>
                <w:sz w:val="28"/>
              </w:rPr>
            </w:pPr>
          </w:p>
          <w:p w14:paraId="8E000000">
            <w:pPr>
              <w:widowControl w:val="0"/>
              <w:spacing w:after="0" w:line="240" w:lineRule="auto"/>
              <w:ind w:hanging="277" w:left="312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 </w:t>
            </w:r>
            <w:r>
              <w:rPr>
                <w:rFonts w:ascii="Times New Roman" w:hAnsi="Times New Roman"/>
                <w:spacing w:val="-6"/>
                <w:sz w:val="28"/>
              </w:rPr>
              <w:t> 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начальник отдела сетей и программно-технических комплексов управления информационных технологий </w:t>
            </w:r>
            <w:r>
              <w:rPr>
                <w:rFonts w:ascii="Times New Roman" w:hAnsi="Times New Roman"/>
                <w:spacing w:val="-6"/>
                <w:sz w:val="28"/>
              </w:rPr>
              <w:br/>
            </w:r>
            <w:r>
              <w:rPr>
                <w:rFonts w:ascii="Times New Roman" w:hAnsi="Times New Roman"/>
                <w:spacing w:val="-6"/>
                <w:sz w:val="28"/>
              </w:rPr>
              <w:t>и телекоммуникаций администрации города Магнитогорска</w:t>
            </w:r>
          </w:p>
          <w:p w14:paraId="8F000000">
            <w:pPr>
              <w:widowControl w:val="0"/>
              <w:spacing w:after="0" w:line="240" w:lineRule="auto"/>
              <w:ind w:firstLine="35" w:left="0"/>
              <w:rPr>
                <w:rFonts w:ascii="Times New Roman" w:hAnsi="Times New Roman"/>
                <w:spacing w:val="-6"/>
                <w:sz w:val="28"/>
              </w:rPr>
            </w:pPr>
          </w:p>
        </w:tc>
      </w:tr>
    </w:tbl>
    <w:p w14:paraId="90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0" w:left="142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Группа </w:t>
      </w:r>
      <w:r>
        <w:rPr>
          <w:rFonts w:ascii="Times New Roman" w:hAnsi="Times New Roman"/>
          <w:spacing w:val="-6"/>
          <w:sz w:val="28"/>
        </w:rPr>
        <w:t>устойчивого функционирования материально-технического</w:t>
      </w:r>
      <w:r>
        <w:rPr>
          <w:rFonts w:ascii="Times New Roman" w:hAnsi="Times New Roman"/>
          <w:spacing w:val="-6"/>
          <w:sz w:val="28"/>
        </w:rPr>
        <w:t xml:space="preserve"> снабжения и резервов:</w:t>
      </w:r>
    </w:p>
    <w:tbl>
      <w:tblPr>
        <w:tblStyle w:val="Style_3"/>
        <w:tblW w:type="auto" w:w="0"/>
        <w:tblLayout w:type="fixed"/>
      </w:tblPr>
      <w:tblGrid>
        <w:gridCol w:w="4354"/>
        <w:gridCol w:w="4890"/>
      </w:tblGrid>
      <w:tr>
        <w:tc>
          <w:tcPr>
            <w:tcW w:type="dxa" w:w="43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Зайцева Елена Михайловна</w:t>
            </w:r>
          </w:p>
          <w:p w14:paraId="9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9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9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96000000">
            <w:pPr>
              <w:widowControl w:val="0"/>
              <w:spacing w:after="0" w:line="240" w:lineRule="auto"/>
              <w:ind w:hanging="105" w:left="105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Швачкина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Оксана Олеговна</w:t>
            </w:r>
          </w:p>
        </w:tc>
        <w:tc>
          <w:tcPr>
            <w:tcW w:type="dxa" w:w="48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uto"/>
              <w:ind w:hanging="284" w:left="177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</w:t>
            </w:r>
            <w:r>
              <w:rPr>
                <w:rFonts w:ascii="Times New Roman" w:hAnsi="Times New Roman"/>
                <w:spacing w:val="-6"/>
                <w:sz w:val="28"/>
              </w:rPr>
              <w:t>  </w:t>
            </w:r>
            <w:r>
              <w:rPr>
                <w:spacing w:val="-6"/>
              </w:rPr>
              <w:t> </w:t>
            </w:r>
            <w:r>
              <w:rPr>
                <w:rFonts w:ascii="Times New Roman" w:hAnsi="Times New Roman"/>
                <w:spacing w:val="-6"/>
                <w:sz w:val="28"/>
              </w:rPr>
              <w:t>заместитель начальника управления экономики и инвестиций администрации города Магнитогорска, руководитель группы</w:t>
            </w:r>
          </w:p>
          <w:p w14:paraId="9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99000000">
            <w:pPr>
              <w:widowControl w:val="0"/>
              <w:spacing w:after="0" w:line="240" w:lineRule="auto"/>
              <w:ind w:hanging="107" w:left="107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– директор АО «</w:t>
            </w:r>
            <w:r>
              <w:rPr>
                <w:rFonts w:ascii="Times New Roman" w:hAnsi="Times New Roman"/>
                <w:spacing w:val="-6"/>
                <w:sz w:val="28"/>
              </w:rPr>
              <w:t>Горторг</w:t>
            </w:r>
            <w:r>
              <w:rPr>
                <w:rFonts w:ascii="Times New Roman" w:hAnsi="Times New Roman"/>
                <w:spacing w:val="-6"/>
                <w:sz w:val="28"/>
              </w:rPr>
              <w:t>»</w:t>
            </w:r>
          </w:p>
          <w:p w14:paraId="9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pacing w:val="-6"/>
                <w:sz w:val="28"/>
              </w:rPr>
            </w:pPr>
          </w:p>
        </w:tc>
      </w:tr>
    </w:tbl>
    <w:p w14:paraId="9B000000">
      <w:pPr>
        <w:numPr>
          <w:ilvl w:val="0"/>
          <w:numId w:val="2"/>
        </w:numPr>
        <w:tabs>
          <w:tab w:leader="none" w:pos="426" w:val="left"/>
        </w:tabs>
        <w:spacing w:after="0" w:line="240" w:lineRule="auto"/>
        <w:ind w:firstLine="142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координации проведения </w:t>
      </w:r>
      <w:r>
        <w:rPr>
          <w:rFonts w:ascii="Times New Roman" w:hAnsi="Times New Roman"/>
          <w:sz w:val="28"/>
        </w:rPr>
        <w:t>восстановительных работ:</w:t>
      </w:r>
    </w:p>
    <w:tbl>
      <w:tblPr>
        <w:tblStyle w:val="Style_3"/>
        <w:tblW w:type="auto" w:w="0"/>
        <w:tblInd w:type="dxa" w:w="74"/>
        <w:tblLayout w:type="fixed"/>
      </w:tblPr>
      <w:tblGrid>
        <w:gridCol w:w="4321"/>
        <w:gridCol w:w="4890"/>
      </w:tblGrid>
      <w:tr>
        <w:tc>
          <w:tcPr>
            <w:tcW w:type="dxa" w:w="43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Астафьев Данил Петрович</w:t>
            </w:r>
          </w:p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F000000">
            <w:pPr>
              <w:widowControl w:val="0"/>
              <w:spacing w:after="0" w:line="240" w:lineRule="auto"/>
              <w:ind w:hanging="75" w:left="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Хуртин</w:t>
            </w:r>
            <w:r>
              <w:rPr>
                <w:rFonts w:ascii="Times New Roman" w:hAnsi="Times New Roman"/>
                <w:sz w:val="28"/>
              </w:rPr>
              <w:t xml:space="preserve"> Кирилл Сергеевич </w:t>
            </w:r>
          </w:p>
          <w:p w14:paraId="A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 w:hanging="267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 директор МКУ «Управление капитального строительства»</w:t>
            </w:r>
          </w:p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4000000">
            <w:pPr>
              <w:widowControl w:val="0"/>
              <w:spacing w:after="0" w:line="240" w:lineRule="auto"/>
              <w:ind w:hanging="243" w:left="2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начальник управления архитектуры и градостроительства администрации города Магнитогорска, руководитель группы</w:t>
            </w:r>
          </w:p>
        </w:tc>
      </w:tr>
    </w:tbl>
    <w:p w14:paraId="A5000000">
      <w:pPr>
        <w:rPr>
          <w:rFonts w:ascii="Times New Roman" w:hAnsi="Times New Roman"/>
          <w:sz w:val="28"/>
        </w:rPr>
      </w:pPr>
    </w:p>
    <w:p w14:paraId="A6000000">
      <w:pPr>
        <w:rPr>
          <w:rFonts w:ascii="Times New Roman" w:hAnsi="Times New Roman"/>
          <w:sz w:val="28"/>
        </w:rPr>
      </w:pPr>
    </w:p>
    <w:sectPr>
      <w:headerReference r:id="rId6" w:type="default"/>
      <w:headerReference r:id="rId4" w:type="first"/>
      <w:footerReference r:id="rId5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Вр-2307154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Вр-2307154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toc 3"/>
    <w:next w:val="Style_4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2026-01-16T10:18:19Z</dcterms:modified>
</cp:coreProperties>
</file>