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7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</w:t>
      </w:r>
    </w:p>
    <w:p w14:paraId="08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12.11.2025 № 9608-П</w:t>
      </w:r>
    </w:p>
    <w:p w14:paraId="0A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Приложение № 2</w:t>
      </w:r>
    </w:p>
    <w:p w14:paraId="0C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«Энергосбережение и повышение </w:t>
      </w:r>
    </w:p>
    <w:p w14:paraId="0E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энергетической эффективности </w:t>
      </w:r>
    </w:p>
    <w:p w14:paraId="0F000000">
      <w:pPr>
        <w:widowControl w:val="0"/>
        <w:spacing w:after="0" w:line="240" w:lineRule="auto"/>
        <w:ind w:firstLine="0" w:left="1119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городе Магнитогорске»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</w:t>
      </w:r>
    </w:p>
    <w:p w14:paraId="10000000">
      <w:pPr>
        <w:ind/>
        <w:jc w:val="center"/>
        <w:rPr>
          <w:rFonts w:ascii="Times New Roman" w:hAnsi="Times New Roman"/>
        </w:rPr>
      </w:pPr>
    </w:p>
    <w:p w14:paraId="11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2000000">
      <w:pPr>
        <w:spacing w:after="29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3000000">
      <w:pPr>
        <w:spacing w:after="29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</w:t>
      </w:r>
      <w:r>
        <w:rPr>
          <w:rFonts w:ascii="Times New Roman" w:hAnsi="Times New Roman"/>
        </w:rPr>
        <w:t>»</w:t>
      </w:r>
    </w:p>
    <w:p w14:paraId="14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Ind w:type="dxa" w:w="3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23"/>
        <w:gridCol w:w="7862"/>
      </w:tblGrid>
      <w:tr>
        <w:trPr>
          <w:trHeight w:hRule="atLeast" w:val="20"/>
        </w:trPr>
        <w:tc>
          <w:tcPr>
            <w:tcW w:type="dxa" w:w="6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7000000">
      <w:pPr>
        <w:ind/>
        <w:jc w:val="center"/>
        <w:outlineLvl w:val="2"/>
        <w:rPr>
          <w:rFonts w:ascii="Times New Roman" w:hAnsi="Times New Roman"/>
        </w:rPr>
      </w:pPr>
    </w:p>
    <w:p w14:paraId="18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2"/>
        <w:tblW w:type="auto" w:w="0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685"/>
        <w:gridCol w:w="1134"/>
        <w:gridCol w:w="1843"/>
        <w:gridCol w:w="1134"/>
        <w:gridCol w:w="1134"/>
        <w:gridCol w:w="1134"/>
        <w:gridCol w:w="1134"/>
        <w:gridCol w:w="1276"/>
        <w:gridCol w:w="1134"/>
        <w:gridCol w:w="218"/>
      </w:tblGrid>
      <w:tr>
        <w:trPr>
          <w:trHeight w:hRule="atLeast" w:val="29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type="dxa" w:w="694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1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0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Потребление электрической энергии с учетом энергосберегающих мероприятий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937 200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87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Суммарные потери электрической энергии при ее передаче по сетям с учетом энергосберегающей составляющей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124 072,1</w:t>
            </w:r>
          </w:p>
          <w:p w14:paraId="4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85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Снижение объема потребления электроэнергии на уличное освещение при внедрении </w:t>
            </w:r>
            <w:r>
              <w:rPr>
                <w:rFonts w:ascii="Times New Roman" w:hAnsi="Times New Roman"/>
                <w:u w:color="000000"/>
              </w:rPr>
              <w:t>энергоэффективных</w:t>
            </w:r>
            <w:r>
              <w:rPr>
                <w:rFonts w:ascii="Times New Roman" w:hAnsi="Times New Roman"/>
                <w:u w:color="000000"/>
              </w:rPr>
              <w:t xml:space="preserve"> мероприятий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</w:tbl>
    <w:p w14:paraId="55000000">
      <w:pPr>
        <w:ind/>
        <w:jc w:val="center"/>
        <w:outlineLvl w:val="2"/>
        <w:rPr>
          <w:rFonts w:ascii="Times New Roman" w:hAnsi="Times New Roman"/>
        </w:rPr>
      </w:pPr>
    </w:p>
    <w:p w14:paraId="56000000">
      <w:pPr>
        <w:ind/>
        <w:jc w:val="center"/>
        <w:outlineLvl w:val="2"/>
        <w:rPr>
          <w:rFonts w:ascii="Times New Roman" w:hAnsi="Times New Roman"/>
        </w:rPr>
      </w:pPr>
    </w:p>
    <w:p w14:paraId="57000000">
      <w:pPr>
        <w:ind/>
        <w:jc w:val="center"/>
        <w:outlineLvl w:val="2"/>
        <w:rPr>
          <w:rFonts w:ascii="Times New Roman" w:hAnsi="Times New Roman"/>
        </w:rPr>
      </w:pPr>
    </w:p>
    <w:p w14:paraId="58000000">
      <w:pPr>
        <w:ind/>
        <w:jc w:val="center"/>
        <w:outlineLvl w:val="2"/>
        <w:rPr>
          <w:rFonts w:ascii="Times New Roman" w:hAnsi="Times New Roman"/>
        </w:rPr>
      </w:pPr>
    </w:p>
    <w:p w14:paraId="59000000">
      <w:pPr>
        <w:ind/>
        <w:jc w:val="center"/>
        <w:outlineLvl w:val="2"/>
        <w:rPr>
          <w:rFonts w:ascii="Times New Roman" w:hAnsi="Times New Roman"/>
        </w:rPr>
      </w:pPr>
    </w:p>
    <w:p w14:paraId="5A000000">
      <w:pPr>
        <w:ind/>
        <w:jc w:val="center"/>
        <w:outlineLvl w:val="2"/>
        <w:rPr>
          <w:rFonts w:ascii="Times New Roman" w:hAnsi="Times New Roman"/>
        </w:rPr>
      </w:pPr>
    </w:p>
    <w:p w14:paraId="5B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 комплекса процессных мероприятий в 2025 году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3"/>
        <w:gridCol w:w="1134"/>
        <w:gridCol w:w="851"/>
        <w:gridCol w:w="851"/>
        <w:gridCol w:w="850"/>
        <w:gridCol w:w="851"/>
        <w:gridCol w:w="850"/>
        <w:gridCol w:w="851"/>
        <w:gridCol w:w="849"/>
        <w:gridCol w:w="852"/>
        <w:gridCol w:w="850"/>
        <w:gridCol w:w="851"/>
        <w:gridCol w:w="850"/>
        <w:gridCol w:w="1134"/>
      </w:tblGrid>
      <w:tr>
        <w:trPr>
          <w:trHeight w:hRule="atLeast" w:val="283"/>
        </w:trP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rPr>
          <w:trHeight w:hRule="atLeast" w:val="283"/>
        </w:trP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27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397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rPr>
          <w:trHeight w:hRule="atLeast" w:val="1134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Потребление электрической энергии с учетом энергосберегающих мероприятий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</w:tr>
      <w:tr>
        <w:trPr>
          <w:trHeight w:hRule="atLeast" w:val="1086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Суммарные потери электрической энергии при ее передаче по сетям с учетом энергосберегающей составляющей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</w:tr>
      <w:tr>
        <w:trPr>
          <w:trHeight w:hRule="atLeast" w:val="17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Снижение объема потребления электроэнергии на уличное освещение при внедрении </w:t>
            </w:r>
            <w:r>
              <w:rPr>
                <w:rFonts w:ascii="Times New Roman" w:hAnsi="Times New Roman"/>
                <w:u w:color="000000"/>
              </w:rPr>
              <w:t>энергоэффективным</w:t>
            </w:r>
            <w:r>
              <w:rPr>
                <w:rFonts w:ascii="Times New Roman" w:hAnsi="Times New Roman"/>
                <w:u w:color="000000"/>
              </w:rPr>
              <w:t xml:space="preserve"> мероприятий 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</w:tr>
    </w:tbl>
    <w:p w14:paraId="AA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B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381"/>
        <w:gridCol w:w="1416"/>
        <w:gridCol w:w="1871"/>
        <w:gridCol w:w="2042"/>
        <w:gridCol w:w="910"/>
        <w:gridCol w:w="987"/>
        <w:gridCol w:w="992"/>
        <w:gridCol w:w="993"/>
        <w:gridCol w:w="1134"/>
        <w:gridCol w:w="1275"/>
      </w:tblGrid>
      <w:tr>
        <w:trPr>
          <w:trHeight w:hRule="atLeast" w:val="20"/>
        </w:trP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9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229"/>
        </w:trP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9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hRule="atLeast" w:val="322"/>
        </w:trPr>
        <w:tc>
          <w:tcPr>
            <w:tcW w:type="dxa" w:w="1473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rPr>
          <w:trHeight w:hRule="atLeast" w:val="2154"/>
        </w:trPr>
        <w:tc>
          <w:tcPr>
            <w:tcW w:type="dxa" w:w="73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8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новых ТП-10/0,4кВ взамен существующих.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связи с моральным и физическим износом</w:t>
            </w:r>
          </w:p>
        </w:tc>
        <w:tc>
          <w:tcPr>
            <w:tcW w:type="dxa" w:w="14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</w:tc>
        <w:tc>
          <w:tcPr>
            <w:tcW w:type="dxa" w:w="18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2,417</w:t>
            </w:r>
          </w:p>
        </w:tc>
        <w:tc>
          <w:tcPr>
            <w:tcW w:type="dxa" w:w="9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</w:t>
            </w:r>
          </w:p>
        </w:tc>
        <w:tc>
          <w:tcPr>
            <w:tcW w:type="dxa" w:w="9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2,043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875"/>
        </w:trPr>
        <w:tc>
          <w:tcPr>
            <w:tcW w:type="dxa" w:w="73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38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кабельных линий электропередачи КЛ-10кВ</w:t>
            </w:r>
          </w:p>
        </w:tc>
        <w:tc>
          <w:tcPr>
            <w:tcW w:type="dxa" w:w="14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  <w:p w14:paraId="D200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13,248</w:t>
            </w:r>
          </w:p>
        </w:tc>
        <w:tc>
          <w:tcPr>
            <w:tcW w:type="dxa" w:w="9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0,307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6,67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519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подстанций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  <w:p w14:paraId="DE00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48,33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48,333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589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</w:p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проведению строительно-монтажных и </w:t>
            </w:r>
            <w:r>
              <w:rPr>
                <w:rFonts w:ascii="Times New Roman" w:hAnsi="Times New Roman"/>
              </w:rPr>
              <w:t>проектноизыскательских</w:t>
            </w:r>
            <w:r>
              <w:rPr>
                <w:rFonts w:ascii="Times New Roman" w:hAnsi="Times New Roman"/>
              </w:rPr>
              <w:t xml:space="preserve"> работ на объектах коммунального хозяйства и</w:t>
            </w:r>
          </w:p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 инженерной </w:t>
            </w:r>
            <w:r>
              <w:rPr>
                <w:rFonts w:ascii="Times New Roman" w:hAnsi="Times New Roman"/>
              </w:rPr>
              <w:t>инфраструктуры, находящихся в муниципальной</w:t>
            </w:r>
          </w:p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собственности города Магнитогорска, в целях энергосбережения и</w:t>
            </w:r>
          </w:p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повышения энергетической эффективности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Внедрения автоматизированных пунктов включения наружного освещения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589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энергосбережению и повышению энергетической эффективности объектов муниципальной собственности и систем инженерной инфраструктуры города Магнитогорска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разработке проектно-сметной документации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737"/>
            <w:gridSpan w:val="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0201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03010000">
      <w:pPr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3120"/>
        <w:gridCol w:w="1551"/>
        <w:gridCol w:w="1328"/>
        <w:gridCol w:w="1702"/>
        <w:gridCol w:w="1760"/>
        <w:gridCol w:w="1338"/>
        <w:gridCol w:w="1406"/>
        <w:gridCol w:w="1953"/>
      </w:tblGrid>
      <w:tr>
        <w:tc>
          <w:tcPr>
            <w:tcW w:type="dxa" w:w="312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038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7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0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0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223 657,29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56 677,44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68 362,02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348 696,75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13 983,53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15 089,71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4 577,33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4 635,55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205 096,43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56 095,24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67 779,82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328 971,49</w:t>
            </w:r>
          </w:p>
        </w:tc>
      </w:tr>
    </w:tbl>
    <w:p w14:paraId="3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3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3F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704"/>
        <w:gridCol w:w="5124"/>
        <w:gridCol w:w="2035"/>
        <w:gridCol w:w="3331"/>
        <w:gridCol w:w="3376"/>
      </w:tblGrid>
      <w:tr>
        <w:trPr>
          <w:trHeight w:hRule="atLeast" w:val="288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u w:color="000000"/>
              </w:rPr>
              <w:t xml:space="preserve">Строительство новых ТП-10/0,4кВ взамен существующих. </w:t>
            </w:r>
            <w:r>
              <w:rPr>
                <w:rFonts w:ascii="Times New Roman" w:hAnsi="Times New Roman"/>
                <w:u w:color="000000"/>
              </w:rPr>
              <w:t>В</w:t>
            </w:r>
            <w:r>
              <w:rPr>
                <w:rFonts w:ascii="Times New Roman" w:hAnsi="Times New Roman"/>
                <w:u w:color="000000"/>
              </w:rPr>
              <w:t>связи</w:t>
            </w:r>
            <w:r>
              <w:rPr>
                <w:rFonts w:ascii="Times New Roman" w:hAnsi="Times New Roman"/>
                <w:u w:color="000000"/>
              </w:rPr>
              <w:t xml:space="preserve"> с моральным и физическим износом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53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Наименование мероприятия (результата) 1 Реконструкция кабельных линий электропередачи КЛ-10кВ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</w:p>
          <w:p w14:paraId="5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1.2.1</w:t>
            </w:r>
          </w:p>
          <w:p w14:paraId="5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516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Наименование мероприятия (результата) 1 Реконструкция подстанций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</w:p>
          <w:p w14:paraId="6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1.3.1</w:t>
            </w:r>
          </w:p>
          <w:p w14:paraId="6B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 xml:space="preserve">по проведению проектно-изыскательных работ </w:t>
            </w:r>
            <w:r>
              <w:rPr>
                <w:rFonts w:ascii="Times New Roman" w:hAnsi="Times New Roman"/>
                <w:u w:color="000000"/>
              </w:rPr>
              <w:t>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26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Мероприятия по проведению строительно-монтажных и </w:t>
            </w:r>
            <w:r>
              <w:rPr>
                <w:rFonts w:ascii="Times New Roman" w:hAnsi="Times New Roman"/>
                <w:u w:color="000000"/>
              </w:rPr>
              <w:t>проектноизыскательских</w:t>
            </w:r>
            <w:r>
              <w:rPr>
                <w:rFonts w:ascii="Times New Roman" w:hAnsi="Times New Roman"/>
                <w:u w:color="000000"/>
              </w:rPr>
              <w:t xml:space="preserve"> работ на объектах коммунального хозяйства и</w:t>
            </w:r>
          </w:p>
          <w:p w14:paraId="7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систем инженерной инфраструктуры, находящихся в муниципальной</w:t>
            </w:r>
          </w:p>
          <w:p w14:paraId="7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собственности города Магнитогорска, в целях энергосбережения и</w:t>
            </w:r>
          </w:p>
          <w:p w14:paraId="7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повышения энергетической эффективности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widowControl w:val="0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rFonts w:ascii="Times New Roman" w:hAnsi="Times New Roman"/>
                <w:highlight w:val="green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  <w:p w14:paraId="79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Заключены муниципальные контракты </w:t>
            </w:r>
            <w:r>
              <w:rPr>
                <w:rFonts w:ascii="Times New Roman" w:hAnsi="Times New Roman"/>
                <w:u w:color="000000"/>
              </w:rPr>
              <w:t>на проведение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</w:t>
            </w:r>
            <w:r>
              <w:rPr>
                <w:rFonts w:ascii="Times New Roman" w:hAnsi="Times New Roman"/>
              </w:rPr>
              <w:t>льная точка 1.4.2</w:t>
            </w:r>
          </w:p>
          <w:p w14:paraId="7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энергосбережению и повышению энергетической эффективности объектов муниципальной собственности и систем инженерной инфраструктуры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1.5.1</w:t>
            </w:r>
          </w:p>
          <w:p w14:paraId="8A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 на р</w:t>
            </w:r>
            <w:r>
              <w:rPr>
                <w:rFonts w:ascii="Times New Roman" w:hAnsi="Times New Roman"/>
                <w:u w:color="000000"/>
              </w:rPr>
              <w:t xml:space="preserve">азработку проектно-сметной документации по объекту: </w:t>
            </w:r>
            <w:r>
              <w:rPr>
                <w:rFonts w:ascii="Times New Roman" w:hAnsi="Times New Roman"/>
                <w:u w:color="000000"/>
              </w:rPr>
              <w:t>Внедрение автоматизированной системы диспетчерского контроля и управления наружным освещением» г. Магнитогорска, Челябинской области (18 объектов)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rPr>
          <w:trHeight w:hRule="atLeast" w:val="125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1.5.2</w:t>
            </w:r>
          </w:p>
          <w:p w14:paraId="90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разработке проектно-сметной документации по объекту: Внедрение автоматизированной системы диспетчерского контроля и управления наружным освещением» г. Магнитогорска, Челябинской области (18 объектов)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94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95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7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«Мероприятия по </w:t>
      </w:r>
      <w:r>
        <w:rPr>
          <w:rFonts w:ascii="Times New Roman" w:hAnsi="Times New Roman"/>
        </w:rPr>
        <w:t>прединвестиционной</w:t>
      </w:r>
      <w:r>
        <w:rPr>
          <w:rFonts w:ascii="Times New Roman" w:hAnsi="Times New Roman"/>
        </w:rPr>
        <w:t xml:space="preserve"> подготовке проектов и мероприятий в области энергосбережения и повышения энергетической эффективности» </w:t>
      </w:r>
    </w:p>
    <w:p w14:paraId="9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9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3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11"/>
        <w:gridCol w:w="7862"/>
      </w:tblGrid>
      <w:tr>
        <w:tc>
          <w:tcPr>
            <w:tcW w:type="dxa" w:w="6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C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9D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E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3822"/>
        <w:gridCol w:w="1282"/>
        <w:gridCol w:w="1986"/>
        <w:gridCol w:w="1134"/>
        <w:gridCol w:w="992"/>
        <w:gridCol w:w="996"/>
        <w:gridCol w:w="1137"/>
        <w:gridCol w:w="1132"/>
        <w:gridCol w:w="901"/>
        <w:gridCol w:w="360"/>
      </w:tblGrid>
      <w:tr>
        <w:trPr>
          <w:trHeight w:hRule="atLeast" w:val="97"/>
        </w:trP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22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38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Количество разработанных (актуализированных) схем теплоснабжения города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</w:tbl>
    <w:p w14:paraId="C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601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3"/>
        <w:gridCol w:w="1134"/>
        <w:gridCol w:w="568"/>
        <w:gridCol w:w="1134"/>
        <w:gridCol w:w="991"/>
        <w:gridCol w:w="710"/>
        <w:gridCol w:w="708"/>
        <w:gridCol w:w="1134"/>
        <w:gridCol w:w="708"/>
        <w:gridCol w:w="710"/>
        <w:gridCol w:w="992"/>
        <w:gridCol w:w="707"/>
        <w:gridCol w:w="994"/>
        <w:gridCol w:w="1134"/>
      </w:tblGrid>
      <w:tr>
        <w:trPr>
          <w:trHeight w:hRule="atLeast" w:val="272"/>
        </w:trP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rPr>
          <w:trHeight w:hRule="atLeast" w:val="126"/>
        </w:trP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77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259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ind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rPr>
          <w:trHeight w:hRule="atLeast" w:val="141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Количество разработанных (актуализированных) схем теплоснабжения города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F701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p w14:paraId="F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9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A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B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C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D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094"/>
        <w:gridCol w:w="1417"/>
        <w:gridCol w:w="1701"/>
        <w:gridCol w:w="1844"/>
        <w:gridCol w:w="1417"/>
        <w:gridCol w:w="1134"/>
        <w:gridCol w:w="992"/>
        <w:gridCol w:w="1134"/>
        <w:gridCol w:w="993"/>
        <w:gridCol w:w="992"/>
      </w:tblGrid>
      <w:tr>
        <w:trPr>
          <w:trHeight w:hRule="atLeast" w:val="20"/>
        </w:trP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0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</w:t>
            </w:r>
            <w:r>
              <w:rPr>
                <w:rFonts w:ascii="Times New Roman" w:hAnsi="Times New Roman"/>
                <w:spacing w:val="-20"/>
              </w:rPr>
              <w:t>муниципальной</w:t>
            </w:r>
            <w:r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type="dxa" w:w="666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224"/>
        </w:trP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4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Разработка и (или) актуализация схемы теплоснабжения города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Утверждение актуальной схемы теплоснабжения города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4454"/>
            <w:gridSpan w:val="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22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3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3121"/>
        <w:gridCol w:w="1551"/>
        <w:gridCol w:w="1559"/>
        <w:gridCol w:w="1560"/>
        <w:gridCol w:w="1560"/>
        <w:gridCol w:w="1560"/>
        <w:gridCol w:w="1566"/>
        <w:gridCol w:w="2115"/>
      </w:tblGrid>
      <w:tr>
        <w:tc>
          <w:tcPr>
            <w:tcW w:type="dxa" w:w="312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71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D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5E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  <w:bookmarkStart w:id="2" w:name="_GoBack"/>
      <w:bookmarkEnd w:id="2"/>
    </w:p>
    <w:p w14:paraId="5F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60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61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859"/>
        <w:gridCol w:w="4973"/>
        <w:gridCol w:w="2034"/>
        <w:gridCol w:w="3055"/>
        <w:gridCol w:w="3649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Наименование мероприятия (результата) 1 Разработка и (или) актуализация схемы теплоснабжения города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75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Издание постановления администрации города об утверждении схемы теплоснабжения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</w:tbl>
    <w:p w14:paraId="79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A02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annotation text"/>
    <w:basedOn w:val="Style_5"/>
    <w:link w:val="Style_6_ch"/>
    <w:pPr>
      <w:spacing w:line="240" w:lineRule="auto"/>
      <w:ind/>
    </w:pPr>
    <w:rPr>
      <w:sz w:val="20"/>
    </w:rPr>
  </w:style>
  <w:style w:styleId="Style_6_ch" w:type="character">
    <w:name w:val="annotation text"/>
    <w:basedOn w:val="Style_5_ch"/>
    <w:link w:val="Style_6"/>
    <w:rPr>
      <w:sz w:val="20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Contents 1"/>
    <w:link w:val="Style_8_ch"/>
    <w:rPr>
      <w:rFonts w:ascii="XO Thames" w:hAnsi="XO Thames"/>
      <w:b w:val="1"/>
      <w:sz w:val="28"/>
    </w:rPr>
  </w:style>
  <w:style w:styleId="Style_8_ch" w:type="character">
    <w:name w:val="Contents 1"/>
    <w:link w:val="Style_8"/>
    <w:rPr>
      <w:rFonts w:ascii="XO Thames" w:hAnsi="XO Thames"/>
      <w:b w:val="1"/>
      <w:sz w:val="28"/>
    </w:rPr>
  </w:style>
  <w:style w:styleId="Style_9" w:type="paragraph">
    <w:name w:val="toc 2"/>
    <w:next w:val="Style_5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ConsPlusNormal"/>
    <w:link w:val="Style_10_ch"/>
    <w:pPr>
      <w:widowControl w:val="0"/>
      <w:ind/>
    </w:pPr>
    <w:rPr>
      <w:rFonts w:ascii="Calibri" w:hAnsi="Calibri"/>
    </w:rPr>
  </w:style>
  <w:style w:styleId="Style_10_ch" w:type="character">
    <w:name w:val="ConsPlusNormal"/>
    <w:link w:val="Style_10"/>
    <w:rPr>
      <w:rFonts w:ascii="Calibri" w:hAnsi="Calibri"/>
    </w:rPr>
  </w:style>
  <w:style w:styleId="Style_11" w:type="paragraph">
    <w:name w:val="toc 4"/>
    <w:next w:val="Style_5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caption"/>
    <w:link w:val="Style_12_ch"/>
    <w:rPr>
      <w:rFonts w:ascii="PT Astra Serif" w:hAnsi="PT Astra Serif"/>
      <w:i w:val="1"/>
      <w:sz w:val="24"/>
    </w:rPr>
  </w:style>
  <w:style w:styleId="Style_12_ch" w:type="character">
    <w:name w:val="caption"/>
    <w:link w:val="Style_12"/>
    <w:rPr>
      <w:rFonts w:ascii="PT Astra Serif" w:hAnsi="PT Astra Serif"/>
      <w:i w:val="1"/>
      <w:sz w:val="24"/>
    </w:rPr>
  </w:style>
  <w:style w:styleId="Style_13" w:type="paragraph">
    <w:name w:val="toc 6"/>
    <w:next w:val="Style_5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Заголовок 11"/>
    <w:link w:val="Style_15_ch"/>
    <w:rPr>
      <w:rFonts w:ascii="XO Thames" w:hAnsi="XO Thames"/>
      <w:b w:val="1"/>
      <w:sz w:val="32"/>
    </w:rPr>
  </w:style>
  <w:style w:styleId="Style_15_ch" w:type="character">
    <w:name w:val="Заголовок 11"/>
    <w:link w:val="Style_15"/>
    <w:rPr>
      <w:rFonts w:ascii="XO Thames" w:hAnsi="XO Thames"/>
      <w:b w:val="1"/>
      <w:sz w:val="3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Заголовок таблицы"/>
    <w:basedOn w:val="Style_18"/>
    <w:link w:val="Style_17_ch"/>
    <w:pPr>
      <w:ind/>
      <w:jc w:val="center"/>
    </w:pPr>
    <w:rPr>
      <w:b w:val="1"/>
    </w:rPr>
  </w:style>
  <w:style w:styleId="Style_17_ch" w:type="character">
    <w:name w:val="Заголовок таблицы"/>
    <w:basedOn w:val="Style_18_ch"/>
    <w:link w:val="Style_17"/>
    <w:rPr>
      <w:b w:val="1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Endnote"/>
    <w:link w:val="Style_19"/>
    <w:rPr>
      <w:rFonts w:ascii="XO Thames" w:hAnsi="XO Thames"/>
    </w:rPr>
  </w:style>
  <w:style w:styleId="Style_20" w:type="paragraph">
    <w:name w:val="heading 3"/>
    <w:link w:val="Style_2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Список1"/>
    <w:basedOn w:val="Style_22"/>
    <w:link w:val="Style_21_ch"/>
    <w:rPr>
      <w:rFonts w:ascii="PT Astra Serif" w:hAnsi="PT Astra Serif"/>
      <w:color w:val="000000"/>
      <w:spacing w:val="0"/>
      <w:sz w:val="22"/>
    </w:rPr>
  </w:style>
  <w:style w:styleId="Style_21_ch" w:type="character">
    <w:name w:val="Список1"/>
    <w:basedOn w:val="Style_22_ch"/>
    <w:link w:val="Style_21"/>
    <w:rPr>
      <w:rFonts w:ascii="PT Astra Serif" w:hAnsi="PT Astra Serif"/>
      <w:color w:val="000000"/>
      <w:spacing w:val="0"/>
      <w:sz w:val="22"/>
    </w:rPr>
  </w:style>
  <w:style w:styleId="Style_23" w:type="paragraph">
    <w:name w:val="Знак примечания1"/>
    <w:basedOn w:val="Style_7"/>
    <w:link w:val="Style_23_ch"/>
    <w:rPr>
      <w:sz w:val="16"/>
    </w:rPr>
  </w:style>
  <w:style w:styleId="Style_23_ch" w:type="character">
    <w:name w:val="Знак примечания1"/>
    <w:basedOn w:val="Style_7_ch"/>
    <w:link w:val="Style_23"/>
    <w:rPr>
      <w:sz w:val="16"/>
    </w:rPr>
  </w:style>
  <w:style w:styleId="Style_24" w:type="paragraph">
    <w:name w:val="Contents 8"/>
    <w:link w:val="Style_24_ch"/>
    <w:rPr>
      <w:rFonts w:ascii="XO Thames" w:hAnsi="XO Thames"/>
      <w:sz w:val="28"/>
    </w:rPr>
  </w:style>
  <w:style w:styleId="Style_24_ch" w:type="character">
    <w:name w:val="Contents 8"/>
    <w:link w:val="Style_24"/>
    <w:rPr>
      <w:rFonts w:ascii="XO Thames" w:hAnsi="XO Thames"/>
      <w:sz w:val="28"/>
    </w:rPr>
  </w:style>
  <w:style w:styleId="Style_25" w:type="paragraph">
    <w:name w:val="Подзаголовок1"/>
    <w:link w:val="Style_25_ch"/>
    <w:rPr>
      <w:rFonts w:ascii="XO Thames" w:hAnsi="XO Thames"/>
      <w:i w:val="1"/>
      <w:color w:val="000000"/>
      <w:spacing w:val="0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color w:val="000000"/>
      <w:spacing w:val="0"/>
      <w:sz w:val="24"/>
    </w:rPr>
  </w:style>
  <w:style w:styleId="Style_26" w:type="paragraph">
    <w:name w:val="Contents 6"/>
    <w:link w:val="Style_26_ch"/>
    <w:rPr>
      <w:rFonts w:ascii="XO Thames" w:hAnsi="XO Thames"/>
      <w:sz w:val="28"/>
    </w:rPr>
  </w:style>
  <w:style w:styleId="Style_26_ch" w:type="character">
    <w:name w:val="Contents 6"/>
    <w:link w:val="Style_26"/>
    <w:rPr>
      <w:rFonts w:ascii="XO Thames" w:hAnsi="XO Thames"/>
      <w:sz w:val="28"/>
    </w:rPr>
  </w:style>
  <w:style w:styleId="Style_27" w:type="paragraph">
    <w:name w:val="Contents 7"/>
    <w:link w:val="Style_27_ch"/>
    <w:rPr>
      <w:rFonts w:ascii="XO Thames" w:hAnsi="XO Thames"/>
      <w:sz w:val="28"/>
    </w:rPr>
  </w:style>
  <w:style w:styleId="Style_27_ch" w:type="character">
    <w:name w:val="Contents 7"/>
    <w:link w:val="Style_27"/>
    <w:rPr>
      <w:rFonts w:ascii="XO Thames" w:hAnsi="XO Thames"/>
      <w:sz w:val="28"/>
    </w:rPr>
  </w:style>
  <w:style w:styleId="Style_28" w:type="paragraph">
    <w:name w:val="Contents 4"/>
    <w:link w:val="Style_28_ch"/>
    <w:rPr>
      <w:rFonts w:ascii="XO Thames" w:hAnsi="XO Thames"/>
      <w:sz w:val="28"/>
    </w:rPr>
  </w:style>
  <w:style w:styleId="Style_28_ch" w:type="character">
    <w:name w:val="Contents 4"/>
    <w:link w:val="Style_28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8" w:type="paragraph">
    <w:name w:val="Содержимое таблицы"/>
    <w:basedOn w:val="Style_5"/>
    <w:link w:val="Style_18_ch"/>
    <w:pPr>
      <w:widowControl w:val="0"/>
      <w:ind/>
    </w:pPr>
  </w:style>
  <w:style w:styleId="Style_18_ch" w:type="character">
    <w:name w:val="Содержимое таблицы"/>
    <w:basedOn w:val="Style_5_ch"/>
    <w:link w:val="Style_18"/>
  </w:style>
  <w:style w:styleId="Style_29" w:type="paragraph">
    <w:name w:val="toc 3"/>
    <w:next w:val="Style_5"/>
    <w:link w:val="Style_29_ch"/>
    <w:uiPriority w:val="39"/>
    <w:pPr>
      <w:ind w:firstLine="0" w:left="400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Theme="minorAscii" w:hAnsiTheme="minorHAnsi"/>
      <w:color w:val="000000"/>
      <w:spacing w:val="0"/>
      <w:sz w:val="22"/>
    </w:rPr>
  </w:style>
  <w:style w:styleId="Style_30_ch" w:type="character">
    <w:name w:val="Обычный1"/>
    <w:link w:val="Style_30"/>
    <w:rPr>
      <w:rFonts w:asciiTheme="minorAscii" w:hAnsiTheme="minorHAnsi"/>
      <w:color w:val="000000"/>
      <w:spacing w:val="0"/>
      <w:sz w:val="22"/>
    </w:rPr>
  </w:style>
  <w:style w:styleId="Style_31" w:type="paragraph">
    <w:name w:val="Заголовок2"/>
    <w:basedOn w:val="Style_30"/>
    <w:link w:val="Style_31_ch"/>
    <w:rPr>
      <w:rFonts w:ascii="PT Astra Serif" w:hAnsi="PT Astra Serif"/>
      <w:color w:val="000000"/>
      <w:spacing w:val="0"/>
      <w:sz w:val="28"/>
    </w:rPr>
  </w:style>
  <w:style w:styleId="Style_31_ch" w:type="character">
    <w:name w:val="Заголовок2"/>
    <w:basedOn w:val="Style_30_ch"/>
    <w:link w:val="Style_31"/>
    <w:rPr>
      <w:rFonts w:ascii="PT Astra Serif" w:hAnsi="PT Astra Serif"/>
      <w:color w:val="000000"/>
      <w:spacing w:val="0"/>
      <w:sz w:val="28"/>
    </w:rPr>
  </w:style>
  <w:style w:styleId="Style_32" w:type="paragraph">
    <w:name w:val="Balloon Text"/>
    <w:basedOn w:val="Style_5"/>
    <w:link w:val="Style_32_ch"/>
    <w:pPr>
      <w:spacing w:after="0" w:line="240" w:lineRule="auto"/>
      <w:ind/>
    </w:pPr>
    <w:rPr>
      <w:rFonts w:ascii="Segoe UI" w:hAnsi="Segoe UI"/>
      <w:sz w:val="18"/>
    </w:rPr>
  </w:style>
  <w:style w:styleId="Style_32_ch" w:type="character">
    <w:name w:val="Balloon Text"/>
    <w:basedOn w:val="Style_5_ch"/>
    <w:link w:val="Style_32"/>
    <w:rPr>
      <w:rFonts w:ascii="Segoe UI" w:hAnsi="Segoe UI"/>
      <w:sz w:val="18"/>
    </w:rPr>
  </w:style>
  <w:style w:styleId="Style_33" w:type="paragraph">
    <w:name w:val="heading 5"/>
    <w:link w:val="Style_33_ch"/>
    <w:uiPriority w:val="9"/>
    <w:qFormat/>
    <w:pPr>
      <w:ind/>
      <w:outlineLvl w:val="4"/>
    </w:pPr>
    <w:rPr>
      <w:rFonts w:ascii="XO Thames" w:hAnsi="XO Thames"/>
      <w:b w:val="1"/>
    </w:rPr>
  </w:style>
  <w:style w:styleId="Style_33_ch" w:type="character">
    <w:name w:val="heading 5"/>
    <w:link w:val="Style_33"/>
    <w:rPr>
      <w:rFonts w:ascii="XO Thames" w:hAnsi="XO Thames"/>
      <w:b w:val="1"/>
    </w:rPr>
  </w:style>
  <w:style w:styleId="Style_34" w:type="paragraph">
    <w:name w:val="Internet link"/>
    <w:link w:val="Style_34_ch"/>
    <w:rPr>
      <w:rFonts w:ascii="Calibri" w:hAnsi="Calibri"/>
      <w:color w:val="0000FF"/>
      <w:u w:val="single"/>
    </w:rPr>
  </w:style>
  <w:style w:styleId="Style_34_ch" w:type="character">
    <w:name w:val="Internet link"/>
    <w:link w:val="Style_34"/>
    <w:rPr>
      <w:rFonts w:ascii="Calibri" w:hAnsi="Calibri"/>
      <w:color w:val="0000FF"/>
      <w:u w:val="single"/>
    </w:rPr>
  </w:style>
  <w:style w:styleId="Style_35" w:type="paragraph">
    <w:name w:val="heading 1"/>
    <w:next w:val="Style_5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22" w:type="paragraph">
    <w:name w:val="Body Text"/>
    <w:basedOn w:val="Style_5"/>
    <w:link w:val="Style_22_ch"/>
    <w:pPr>
      <w:spacing w:after="140"/>
      <w:ind/>
    </w:pPr>
  </w:style>
  <w:style w:styleId="Style_22_ch" w:type="character">
    <w:name w:val="Body Text"/>
    <w:basedOn w:val="Style_5_ch"/>
    <w:link w:val="Style_22"/>
  </w:style>
  <w:style w:styleId="Style_36" w:type="paragraph">
    <w:name w:val="index heading"/>
    <w:basedOn w:val="Style_5"/>
    <w:link w:val="Style_36_ch"/>
    <w:rPr>
      <w:rFonts w:ascii="PT Astra Serif" w:hAnsi="PT Astra Serif"/>
    </w:rPr>
  </w:style>
  <w:style w:styleId="Style_36_ch" w:type="character">
    <w:name w:val="index heading"/>
    <w:basedOn w:val="Style_5_ch"/>
    <w:link w:val="Style_36"/>
    <w:rPr>
      <w:rFonts w:ascii="PT Astra Serif" w:hAnsi="PT Astra Serif"/>
    </w:rPr>
  </w:style>
  <w:style w:styleId="Style_37" w:type="paragraph">
    <w:name w:val="Заголовок1"/>
    <w:link w:val="Style_37_ch"/>
    <w:rPr>
      <w:rFonts w:ascii="XO Thames" w:hAnsi="XO Thames"/>
      <w:b w:val="1"/>
      <w:caps w:val="1"/>
      <w:sz w:val="40"/>
    </w:rPr>
  </w:style>
  <w:style w:styleId="Style_37_ch" w:type="character">
    <w:name w:val="Заголовок1"/>
    <w:link w:val="Style_37"/>
    <w:rPr>
      <w:rFonts w:ascii="XO Thames" w:hAnsi="XO Thames"/>
      <w:b w:val="1"/>
      <w:caps w:val="1"/>
      <w:sz w:val="40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</w:rPr>
  </w:style>
  <w:style w:styleId="Style_39_ch" w:type="character">
    <w:name w:val="Footnote"/>
    <w:link w:val="Style_39"/>
    <w:rPr>
      <w:rFonts w:ascii="XO Thames" w:hAnsi="XO Thames"/>
    </w:rPr>
  </w:style>
  <w:style w:styleId="Style_40" w:type="paragraph">
    <w:name w:val="toc 1"/>
    <w:next w:val="Style_5"/>
    <w:link w:val="Style_40_ch"/>
    <w:uiPriority w:val="39"/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List"/>
    <w:basedOn w:val="Style_22"/>
    <w:link w:val="Style_42_ch"/>
    <w:rPr>
      <w:rFonts w:ascii="PT Astra Serif" w:hAnsi="PT Astra Serif"/>
    </w:rPr>
  </w:style>
  <w:style w:styleId="Style_42_ch" w:type="character">
    <w:name w:val="List"/>
    <w:basedOn w:val="Style_22_ch"/>
    <w:link w:val="Style_42"/>
    <w:rPr>
      <w:rFonts w:ascii="PT Astra Serif" w:hAnsi="PT Astra Serif"/>
    </w:rPr>
  </w:style>
  <w:style w:styleId="Style_43" w:type="paragraph">
    <w:name w:val="Contents 3"/>
    <w:link w:val="Style_43_ch"/>
    <w:rPr>
      <w:rFonts w:ascii="XO Thames" w:hAnsi="XO Thames"/>
      <w:sz w:val="28"/>
    </w:rPr>
  </w:style>
  <w:style w:styleId="Style_43_ch" w:type="character">
    <w:name w:val="Contents 3"/>
    <w:link w:val="Style_43"/>
    <w:rPr>
      <w:rFonts w:ascii="XO Thames" w:hAnsi="XO Thames"/>
      <w:sz w:val="28"/>
    </w:rPr>
  </w:style>
  <w:style w:styleId="Style_44" w:type="paragraph">
    <w:name w:val="Гиперссылка1"/>
    <w:link w:val="Style_44_ch"/>
    <w:rPr>
      <w:color w:val="0000FF"/>
      <w:u w:val="single"/>
    </w:rPr>
  </w:style>
  <w:style w:styleId="Style_44_ch" w:type="character">
    <w:name w:val="Гиперссылка1"/>
    <w:link w:val="Style_44"/>
    <w:rPr>
      <w:color w:val="0000FF"/>
      <w:u w:val="single"/>
    </w:rPr>
  </w:style>
  <w:style w:styleId="Style_45" w:type="paragraph">
    <w:name w:val="toc 9"/>
    <w:next w:val="Style_5"/>
    <w:link w:val="Style_45_ch"/>
    <w:uiPriority w:val="39"/>
    <w:pPr>
      <w:ind w:firstLine="0" w:left="1600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footer"/>
    <w:basedOn w:val="Style_5"/>
    <w:link w:val="Style_4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6_ch" w:type="character">
    <w:name w:val="footer"/>
    <w:basedOn w:val="Style_5_ch"/>
    <w:link w:val="Style_46"/>
  </w:style>
  <w:style w:styleId="Style_47" w:type="paragraph">
    <w:name w:val="List Paragraph"/>
    <w:basedOn w:val="Style_5"/>
    <w:link w:val="Style_47_ch"/>
    <w:pPr>
      <w:ind w:firstLine="0" w:left="720"/>
      <w:contextualSpacing w:val="1"/>
    </w:pPr>
  </w:style>
  <w:style w:styleId="Style_47_ch" w:type="character">
    <w:name w:val="List Paragraph"/>
    <w:basedOn w:val="Style_5_ch"/>
    <w:link w:val="Style_47"/>
  </w:style>
  <w:style w:styleId="Style_48" w:type="paragraph">
    <w:name w:val="Contents 2"/>
    <w:link w:val="Style_48_ch"/>
    <w:rPr>
      <w:rFonts w:ascii="XO Thames" w:hAnsi="XO Thames"/>
      <w:sz w:val="28"/>
    </w:rPr>
  </w:style>
  <w:style w:styleId="Style_48_ch" w:type="character">
    <w:name w:val="Contents 2"/>
    <w:link w:val="Style_48"/>
    <w:rPr>
      <w:rFonts w:ascii="XO Thames" w:hAnsi="XO Thames"/>
      <w:sz w:val="28"/>
    </w:rPr>
  </w:style>
  <w:style w:styleId="Style_49" w:type="paragraph">
    <w:name w:val="toc 8"/>
    <w:next w:val="Style_5"/>
    <w:link w:val="Style_49_ch"/>
    <w:uiPriority w:val="39"/>
    <w:pPr>
      <w:ind w:firstLine="0" w:left="1400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Название объекта1"/>
    <w:basedOn w:val="Style_30"/>
    <w:link w:val="Style_50_ch"/>
    <w:rPr>
      <w:rFonts w:ascii="PT Astra Serif" w:hAnsi="PT Astra Serif"/>
      <w:i w:val="1"/>
      <w:color w:val="000000"/>
      <w:spacing w:val="0"/>
      <w:sz w:val="24"/>
    </w:rPr>
  </w:style>
  <w:style w:styleId="Style_50_ch" w:type="character">
    <w:name w:val="Название объекта1"/>
    <w:basedOn w:val="Style_30_ch"/>
    <w:link w:val="Style_50"/>
    <w:rPr>
      <w:rFonts w:ascii="PT Astra Serif" w:hAnsi="PT Astra Serif"/>
      <w:i w:val="1"/>
      <w:color w:val="000000"/>
      <w:spacing w:val="0"/>
      <w:sz w:val="24"/>
    </w:rPr>
  </w:style>
  <w:style w:styleId="Style_51" w:type="paragraph">
    <w:name w:val="Заголовок 51"/>
    <w:link w:val="Style_51_ch"/>
    <w:rPr>
      <w:rFonts w:ascii="XO Thames" w:hAnsi="XO Thames"/>
      <w:b w:val="1"/>
      <w:color w:val="000000"/>
      <w:spacing w:val="0"/>
      <w:sz w:val="22"/>
    </w:rPr>
  </w:style>
  <w:style w:styleId="Style_51_ch" w:type="character">
    <w:name w:val="Заголовок 51"/>
    <w:link w:val="Style_51"/>
    <w:rPr>
      <w:rFonts w:ascii="XO Thames" w:hAnsi="XO Thames"/>
      <w:b w:val="1"/>
      <w:color w:val="000000"/>
      <w:spacing w:val="0"/>
      <w:sz w:val="22"/>
    </w:rPr>
  </w:style>
  <w:style w:styleId="Style_52" w:type="paragraph">
    <w:name w:val="Колонтитул"/>
    <w:link w:val="Style_52_ch"/>
    <w:pPr>
      <w:ind/>
      <w:jc w:val="both"/>
    </w:pPr>
    <w:rPr>
      <w:rFonts w:ascii="XO Thames" w:hAnsi="XO Thames"/>
      <w:sz w:val="28"/>
    </w:rPr>
  </w:style>
  <w:style w:styleId="Style_52_ch" w:type="character">
    <w:name w:val="Колонтитул"/>
    <w:link w:val="Style_52"/>
    <w:rPr>
      <w:rFonts w:ascii="XO Thames" w:hAnsi="XO Thames"/>
      <w:sz w:val="28"/>
    </w:rPr>
  </w:style>
  <w:style w:styleId="Style_53" w:type="paragraph">
    <w:name w:val="toc 5"/>
    <w:next w:val="Style_5"/>
    <w:link w:val="Style_53_ch"/>
    <w:uiPriority w:val="39"/>
    <w:pPr>
      <w:ind w:firstLine="0" w:left="800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Contents 5"/>
    <w:link w:val="Style_54_ch"/>
    <w:rPr>
      <w:rFonts w:ascii="XO Thames" w:hAnsi="XO Thames"/>
      <w:sz w:val="28"/>
    </w:rPr>
  </w:style>
  <w:style w:styleId="Style_54_ch" w:type="character">
    <w:name w:val="Contents 5"/>
    <w:link w:val="Style_54"/>
    <w:rPr>
      <w:rFonts w:ascii="XO Thames" w:hAnsi="XO Thames"/>
      <w:sz w:val="28"/>
    </w:rPr>
  </w:style>
  <w:style w:styleId="Style_55" w:type="paragraph">
    <w:name w:val="Заголовок 21"/>
    <w:link w:val="Style_55_ch"/>
    <w:rPr>
      <w:rFonts w:ascii="XO Thames" w:hAnsi="XO Thames"/>
      <w:b w:val="1"/>
      <w:sz w:val="28"/>
    </w:rPr>
  </w:style>
  <w:style w:styleId="Style_55_ch" w:type="character">
    <w:name w:val="Заголовок 21"/>
    <w:link w:val="Style_55"/>
    <w:rPr>
      <w:rFonts w:ascii="XO Thames" w:hAnsi="XO Thames"/>
      <w:b w:val="1"/>
      <w:sz w:val="28"/>
    </w:rPr>
  </w:style>
  <w:style w:styleId="Style_56" w:type="paragraph">
    <w:name w:val="Заголовок 41"/>
    <w:link w:val="Style_56_ch"/>
    <w:rPr>
      <w:rFonts w:ascii="XO Thames" w:hAnsi="XO Thames"/>
      <w:b w:val="1"/>
      <w:sz w:val="24"/>
    </w:rPr>
  </w:style>
  <w:style w:styleId="Style_56_ch" w:type="character">
    <w:name w:val="Заголовок 41"/>
    <w:link w:val="Style_56"/>
    <w:rPr>
      <w:rFonts w:ascii="XO Thames" w:hAnsi="XO Thames"/>
      <w:b w:val="1"/>
      <w:sz w:val="24"/>
    </w:rPr>
  </w:style>
  <w:style w:styleId="Style_57" w:type="paragraph">
    <w:name w:val="Subtitle"/>
    <w:link w:val="Style_57_ch"/>
    <w:uiPriority w:val="11"/>
    <w:qFormat/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Title"/>
    <w:next w:val="Style_22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5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Contents 9"/>
    <w:link w:val="Style_60_ch"/>
    <w:rPr>
      <w:rFonts w:ascii="XO Thames" w:hAnsi="XO Thames"/>
      <w:sz w:val="28"/>
    </w:rPr>
  </w:style>
  <w:style w:styleId="Style_60_ch" w:type="character">
    <w:name w:val="Contents 9"/>
    <w:link w:val="Style_60"/>
    <w:rPr>
      <w:rFonts w:ascii="XO Thames" w:hAnsi="XO Thames"/>
      <w:sz w:val="28"/>
    </w:rPr>
  </w:style>
  <w:style w:styleId="Style_61" w:type="paragraph">
    <w:name w:val="annotation subject"/>
    <w:basedOn w:val="Style_6"/>
    <w:next w:val="Style_6"/>
    <w:link w:val="Style_61_ch"/>
    <w:rPr>
      <w:b w:val="1"/>
    </w:rPr>
  </w:style>
  <w:style w:styleId="Style_61_ch" w:type="character">
    <w:name w:val="annotation subject"/>
    <w:basedOn w:val="Style_6_ch"/>
    <w:link w:val="Style_61"/>
    <w:rPr>
      <w:b w:val="1"/>
    </w:rPr>
  </w:style>
  <w:style w:styleId="Style_62" w:type="paragraph">
    <w:name w:val="heading 2"/>
    <w:next w:val="Style_5"/>
    <w:link w:val="Style_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paragraph">
    <w:name w:val="Заголовок 31"/>
    <w:link w:val="Style_63_ch"/>
    <w:rPr>
      <w:rFonts w:ascii="XO Thames" w:hAnsi="XO Thames"/>
      <w:b w:val="1"/>
      <w:color w:val="000000"/>
      <w:spacing w:val="0"/>
      <w:sz w:val="26"/>
    </w:rPr>
  </w:style>
  <w:style w:styleId="Style_63_ch" w:type="character">
    <w:name w:val="Заголовок 31"/>
    <w:link w:val="Style_63"/>
    <w:rPr>
      <w:rFonts w:ascii="XO Thames" w:hAnsi="XO Thames"/>
      <w:b w:val="1"/>
      <w:color w:val="000000"/>
      <w:spacing w:val="0"/>
      <w:sz w:val="26"/>
    </w:rPr>
  </w:style>
  <w:style w:styleId="Style_64" w:type="paragraph">
    <w:name w:val="Text body"/>
    <w:link w:val="Style_64_ch"/>
  </w:style>
  <w:style w:styleId="Style_64_ch" w:type="character">
    <w:name w:val="Text body"/>
    <w:link w:val="Style_64"/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2025-12-12T10:08:11Z</dcterms:modified>
</cp:coreProperties>
</file>