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spacing w:val="-4"/>
          <w:sz w:val="28"/>
        </w:rPr>
        <w:t>10.12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                                  № </w:t>
      </w:r>
      <w:r>
        <w:rPr>
          <w:spacing w:val="-4"/>
          <w:sz w:val="28"/>
        </w:rPr>
        <w:t>10531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утратившими силу </w:t>
      </w:r>
      <w:r>
        <w:rPr>
          <w:rFonts w:ascii="Times New Roman" w:hAnsi="Times New Roman"/>
          <w:sz w:val="28"/>
        </w:rPr>
        <w:t xml:space="preserve">некоторых постановлений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города Магнитогорска</w:t>
      </w:r>
    </w:p>
    <w:p w14:paraId="0B000000">
      <w:pPr>
        <w:pStyle w:val="Style_3"/>
        <w:widowControl w:val="1"/>
        <w:ind w:firstLine="851" w:left="0"/>
        <w:rPr>
          <w:rFonts w:ascii="Times New Roman" w:hAnsi="Times New Roman"/>
          <w:sz w:val="16"/>
        </w:rPr>
      </w:pPr>
    </w:p>
    <w:p w14:paraId="0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Положением о бюджетном процессе в городе Магнитогорске, утвержденным Решением Магнитогорского городского Собрания депутатов от 30 марта 2021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102, Уставом города Магнитогорска,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Признать утратившими силу:</w:t>
      </w:r>
    </w:p>
    <w:p w14:paraId="1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постановление администрации города Магнитогорска от 02.10.2020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10922-П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списания невостребованной кредиторской задолженности органами администрации города Магнитогорска, казенными учреждениями, подведомственными органам администрации города Магнитогорска, с забалансового учета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1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администрации города Магнитогорска от 30.12.2022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14814-П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города от 02.10.2020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10922-П»;</w:t>
      </w:r>
    </w:p>
    <w:p w14:paraId="1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администрации города Магнитогорска от 15.12.2023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13484-П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города Магнитогорска от 02.10.2020 </w:t>
      </w:r>
      <w:r>
        <w:rPr>
          <w:rFonts w:ascii="Times New Roman" w:hAnsi="Times New Roman"/>
          <w:sz w:val="28"/>
        </w:rPr>
        <w:t>№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10922-П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>
        <w:rPr>
          <w:rFonts w:ascii="Times New Roman" w:hAnsi="Times New Roman"/>
          <w:sz w:val="28"/>
        </w:rPr>
        <w:t xml:space="preserve"> Магнитогорска                                                         </w:t>
      </w:r>
      <w:r>
        <w:rPr>
          <w:rFonts w:ascii="Times New Roman" w:hAnsi="Times New Roman"/>
          <w:sz w:val="28"/>
        </w:rPr>
        <w:t>С.Н. Бердников</w:t>
      </w:r>
    </w:p>
    <w:p w14:paraId="19000000">
      <w:pPr>
        <w:pStyle w:val="Style_5"/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Вр-2280974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Прижатый влево"/>
    <w:basedOn w:val="Style_6"/>
    <w:next w:val="Style_6"/>
    <w:link w:val="Style_4_ch"/>
    <w:pPr>
      <w:spacing w:after="0" w:line="240" w:lineRule="auto"/>
      <w:ind/>
    </w:pPr>
    <w:rPr>
      <w:rFonts w:ascii="Arial" w:hAnsi="Arial"/>
      <w:sz w:val="24"/>
    </w:rPr>
  </w:style>
  <w:style w:styleId="Style_4_ch" w:type="character">
    <w:name w:val="Прижатый влево"/>
    <w:basedOn w:val="Style_6_ch"/>
    <w:link w:val="Style_4"/>
    <w:rPr>
      <w:rFonts w:ascii="Arial" w:hAnsi="Arial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2_ch" w:type="character">
    <w:name w:val="ConsPlusTitle"/>
    <w:link w:val="Style_22"/>
    <w:rPr>
      <w:rFonts w:ascii="Arial" w:hAnsi="Arial"/>
      <w:b w:val="1"/>
      <w:sz w:val="20"/>
    </w:rPr>
  </w:style>
  <w:style w:styleId="Style_3" w:type="paragraph">
    <w:name w:val="ConsPlusNormal"/>
    <w:link w:val="Style_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Balloon Text"/>
    <w:basedOn w:val="Style_6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2025-12-11T04:17:52Z</dcterms:modified>
</cp:coreProperties>
</file>