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22.1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9988</w:t>
      </w:r>
      <w:r>
        <w:rPr>
          <w:spacing w:val="-4"/>
          <w:sz w:val="28"/>
        </w:rPr>
        <w:t>-П</w:t>
      </w:r>
    </w:p>
    <w:p w14:paraId="0C000000">
      <w:pPr>
        <w:spacing w:after="0" w:line="240" w:lineRule="auto"/>
        <w:ind w:right="4392"/>
        <w:rPr>
          <w:rFonts w:ascii="Times New Roman" w:hAnsi="Times New Roman"/>
          <w:sz w:val="26"/>
        </w:rPr>
      </w:pPr>
    </w:p>
    <w:p w14:paraId="0D000000">
      <w:pPr>
        <w:spacing w:after="0" w:line="240" w:lineRule="auto"/>
        <w:ind w:right="43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изменения в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 xml:space="preserve">постановление администрации города Магнитогорска </w:t>
      </w:r>
      <w:r>
        <w:rPr>
          <w:rFonts w:ascii="Times New Roman" w:hAnsi="Times New Roman"/>
          <w:sz w:val="26"/>
        </w:rPr>
        <w:t>от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28.04.2021 № 4568-П</w:t>
      </w:r>
    </w:p>
    <w:p w14:paraId="0E00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предупреждения и ликвидации чрезвычайных ситуаций, обеспечения пожарной безопасности на территории города, в соответствии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 постановлением </w:t>
      </w:r>
      <w:r>
        <w:rPr>
          <w:rFonts w:ascii="Times New Roman" w:hAnsi="Times New Roman"/>
          <w:sz w:val="26"/>
        </w:rPr>
        <w:t>Правительства Челябинской области от 17.06.2004 №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54-П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«О комиссии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по предупреждению и ликвидации чрезвычайных ситуаций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 обеспечению пожарной безопасности Челябинской области», постановлением администрации города Магнитогорска от 26.04.2021 №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4414-П «Об у</w:t>
      </w:r>
      <w:r>
        <w:rPr>
          <w:rFonts w:ascii="Times New Roman" w:hAnsi="Times New Roman"/>
          <w:sz w:val="26"/>
        </w:rPr>
        <w:t xml:space="preserve">тверждении положения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о комиссии по предупреждению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 ликвидации чрезвычайных ситуаций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 обеспечению пожарной безопасности города Магнитогорска», руководствуясь Уставом города Магнитогорска,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  <w:sz w:val="26"/>
        </w:rPr>
        <w:t>  </w:t>
      </w:r>
      <w:r>
        <w:rPr>
          <w:rFonts w:ascii="Times New Roman" w:hAnsi="Times New Roman"/>
          <w:sz w:val="26"/>
        </w:rPr>
        <w:t>Внести в постановление администрации города Магни</w:t>
      </w:r>
      <w:r>
        <w:rPr>
          <w:rFonts w:ascii="Times New Roman" w:hAnsi="Times New Roman"/>
          <w:sz w:val="26"/>
        </w:rPr>
        <w:t>тогорска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от 28.04.2021 №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4568-П «Об утверждении состава комиссии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 предупреждению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6"/>
        </w:rPr>
        <w:t>и ликвидации чрезвычайных ситуаций и обеспечению пожарной безопасности города Магнитогорска» (далее – постановление) изменение, приложение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6"/>
        </w:rPr>
        <w:t>к постановлению изложить в новой р</w:t>
      </w:r>
      <w:r>
        <w:rPr>
          <w:rFonts w:ascii="Times New Roman" w:hAnsi="Times New Roman"/>
          <w:sz w:val="26"/>
        </w:rPr>
        <w:t>едакции (приложение).</w:t>
      </w:r>
    </w:p>
    <w:p w14:paraId="13000000">
      <w:pPr>
        <w:tabs>
          <w:tab w:leader="none" w:pos="851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>  </w:t>
      </w:r>
      <w:r>
        <w:rPr>
          <w:rFonts w:ascii="Times New Roman" w:hAnsi="Times New Roman"/>
          <w:sz w:val="26"/>
        </w:rPr>
        <w:t xml:space="preserve">Настоящее постановление вступает в силу со дня его подписания. </w:t>
      </w:r>
    </w:p>
    <w:p w14:paraId="14000000">
      <w:pPr>
        <w:tabs>
          <w:tab w:leader="none" w:pos="851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>  </w:t>
      </w:r>
      <w:r>
        <w:rPr>
          <w:rFonts w:ascii="Times New Roman" w:hAnsi="Times New Roman"/>
          <w:sz w:val="26"/>
        </w:rPr>
        <w:t>Службе внешних связей и молодежной политики администрации города Магнитогорска (Числова Г.Д.)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разместить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настоящее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постановление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на официальном сайте администраци</w:t>
      </w:r>
      <w:r>
        <w:rPr>
          <w:rFonts w:ascii="Times New Roman" w:hAnsi="Times New Roman"/>
          <w:sz w:val="26"/>
        </w:rPr>
        <w:t>и города Магнитогорска.</w:t>
      </w:r>
    </w:p>
    <w:p w14:paraId="15000000">
      <w:pPr>
        <w:tabs>
          <w:tab w:leader="none" w:pos="851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  <w:sz w:val="26"/>
        </w:rPr>
        <w:t>  </w:t>
      </w:r>
      <w:r>
        <w:rPr>
          <w:rFonts w:ascii="Times New Roman" w:hAnsi="Times New Roman"/>
          <w:sz w:val="26"/>
        </w:rPr>
        <w:t>Контроль исполнения настоящего постановления оставляю за собой.</w:t>
      </w:r>
    </w:p>
    <w:p w14:paraId="16000000">
      <w:pPr>
        <w:spacing w:after="0" w:line="228" w:lineRule="auto"/>
        <w:ind/>
        <w:jc w:val="both"/>
        <w:rPr>
          <w:rFonts w:ascii="Times New Roman" w:hAnsi="Times New Roman"/>
          <w:sz w:val="26"/>
        </w:rPr>
      </w:pPr>
    </w:p>
    <w:p w14:paraId="17000000">
      <w:pPr>
        <w:spacing w:after="0" w:line="228" w:lineRule="auto"/>
        <w:ind/>
        <w:jc w:val="both"/>
        <w:rPr>
          <w:rFonts w:ascii="Times New Roman" w:hAnsi="Times New Roman"/>
          <w:sz w:val="26"/>
        </w:rPr>
      </w:pPr>
    </w:p>
    <w:p w14:paraId="18000000">
      <w:pPr>
        <w:spacing w:after="0" w:line="228" w:lineRule="auto"/>
        <w:ind/>
        <w:jc w:val="both"/>
        <w:rPr>
          <w:rFonts w:ascii="Times New Roman" w:hAnsi="Times New Roman"/>
          <w:sz w:val="12"/>
        </w:rPr>
      </w:pPr>
    </w:p>
    <w:p w14:paraId="19000000">
      <w:pPr>
        <w:spacing w:after="0" w:line="228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Магнитогорска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                                           С.Н. Бердников</w:t>
      </w:r>
    </w:p>
    <w:p w14:paraId="1A000000">
      <w:pPr>
        <w:spacing w:after="0" w:line="228" w:lineRule="auto"/>
        <w:ind/>
        <w:jc w:val="both"/>
        <w:rPr>
          <w:rFonts w:ascii="Times New Roman" w:hAnsi="Times New Roman"/>
        </w:rPr>
      </w:pPr>
    </w:p>
    <w:p w14:paraId="1B000000">
      <w:pPr>
        <w:spacing w:after="0" w:line="228" w:lineRule="auto"/>
        <w:ind/>
        <w:jc w:val="both"/>
        <w:rPr>
          <w:rFonts w:ascii="Times New Roman" w:hAnsi="Times New Roman"/>
        </w:rPr>
      </w:pPr>
    </w:p>
    <w:p w14:paraId="1C000000">
      <w:pPr>
        <w:spacing w:after="0" w:line="228" w:lineRule="auto"/>
        <w:ind/>
        <w:jc w:val="both"/>
        <w:rPr>
          <w:rFonts w:ascii="Times New Roman" w:hAnsi="Times New Roman"/>
        </w:rPr>
      </w:pPr>
    </w:p>
    <w:p w14:paraId="1D000000">
      <w:pPr>
        <w:sectPr>
          <w:headerReference r:id="rId1" w:type="default"/>
          <w:footerReference r:id="rId4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E000000">
      <w:pPr>
        <w:spacing w:after="0" w:line="228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F000000">
      <w:pPr>
        <w:spacing w:after="0" w:line="228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 города Магнитогорска</w:t>
      </w:r>
    </w:p>
    <w:p w14:paraId="20000000">
      <w:pPr>
        <w:spacing w:after="0" w:line="228" w:lineRule="auto"/>
        <w:ind w:firstLine="0" w:left="566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от 22.11.2025 № 9988-П</w:t>
      </w:r>
    </w:p>
    <w:p w14:paraId="21000000">
      <w:pPr>
        <w:spacing w:after="0" w:line="228" w:lineRule="auto"/>
        <w:ind w:firstLine="0" w:left="5669"/>
        <w:rPr>
          <w:rFonts w:ascii="Times New Roman" w:hAnsi="Times New Roman"/>
          <w:sz w:val="24"/>
          <w:u w:val="single"/>
        </w:rPr>
      </w:pPr>
    </w:p>
    <w:p w14:paraId="22000000">
      <w:pPr>
        <w:spacing w:after="0" w:line="228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3000000">
      <w:pPr>
        <w:spacing w:after="0" w:line="228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 города Магнитогорска</w:t>
      </w:r>
    </w:p>
    <w:p w14:paraId="24000000">
      <w:pPr>
        <w:spacing w:after="0" w:line="228" w:lineRule="auto"/>
        <w:ind w:firstLine="0" w:left="566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28.04.2021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4568-П</w:t>
      </w:r>
    </w:p>
    <w:p w14:paraId="25000000">
      <w:pPr>
        <w:spacing w:after="0" w:line="228" w:lineRule="auto"/>
        <w:ind w:firstLine="142" w:left="0"/>
        <w:jc w:val="center"/>
        <w:rPr>
          <w:rFonts w:ascii="Times New Roman" w:hAnsi="Times New Roman"/>
        </w:rPr>
      </w:pPr>
    </w:p>
    <w:p w14:paraId="26000000">
      <w:pPr>
        <w:spacing w:after="0" w:line="228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комиссии </w:t>
      </w:r>
    </w:p>
    <w:p w14:paraId="27000000">
      <w:pPr>
        <w:spacing w:after="0" w:line="228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предупреждению и ликвидации чрезвычайных ситуаций </w:t>
      </w:r>
    </w:p>
    <w:p w14:paraId="28000000">
      <w:pPr>
        <w:spacing w:after="0" w:line="228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обеспечению пожарной безопасности города Магнитогорска</w:t>
      </w:r>
    </w:p>
    <w:p w14:paraId="29000000">
      <w:pPr>
        <w:spacing w:after="0" w:line="240" w:lineRule="auto"/>
        <w:ind/>
        <w:jc w:val="center"/>
        <w:rPr>
          <w:rFonts w:ascii="Times New Roman" w:hAnsi="Times New Roman"/>
        </w:rPr>
      </w:pPr>
    </w:p>
    <w:tbl>
      <w:tblPr>
        <w:tblStyle w:val="Style_3"/>
        <w:tblW w:type="auto" w:w="0"/>
        <w:tblInd w:type="dxa" w:w="7"/>
        <w:tblLayout w:type="fixed"/>
      </w:tblPr>
      <w:tblGrid>
        <w:gridCol w:w="2608"/>
        <w:gridCol w:w="6746"/>
      </w:tblGrid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Бердников С.Н.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0"/>
              <w:numPr>
                <w:ilvl w:val="0"/>
                <w:numId w:val="1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комиссии, глава города Магнитогорска</w:t>
            </w:r>
          </w:p>
        </w:tc>
      </w:tr>
      <w:tr>
        <w:trPr>
          <w:trHeight w:hRule="atLeast" w:val="790"/>
        </w:trP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Хватков А.В.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numPr>
                <w:ilvl w:val="0"/>
                <w:numId w:val="2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председателя комиссии, заместитель главы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Жестовский О.Б.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numPr>
                <w:ilvl w:val="0"/>
                <w:numId w:val="3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председателя комиссии, начальник управления гражданской защиты населения </w:t>
            </w:r>
            <w:r>
              <w:rPr>
                <w:rFonts w:ascii="Times New Roman" w:hAnsi="Times New Roman"/>
                <w:sz w:val="28"/>
              </w:rPr>
              <w:t>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Лебедев Д.А.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numPr>
                <w:ilvl w:val="0"/>
                <w:numId w:val="4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председателя комиссии, начальник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2-й ПСО ФПС ГПС ГУ МЧС России по Челябинской области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Кривощёкова И.П.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numPr>
                <w:ilvl w:val="0"/>
                <w:numId w:val="5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секретарь комиссии, ведущий специалист отдела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ГО и ЧС управления </w:t>
            </w:r>
            <w:r>
              <w:rPr>
                <w:rFonts w:ascii="Times New Roman" w:hAnsi="Times New Roman"/>
                <w:sz w:val="28"/>
              </w:rPr>
              <w:t>гражданской защиты населения администрации города Магнитогорска</w:t>
            </w:r>
          </w:p>
        </w:tc>
      </w:tr>
      <w:tr>
        <w:trPr>
          <w:trHeight w:hRule="atLeast" w:val="269"/>
        </w:trPr>
        <w:tc>
          <w:tcPr>
            <w:tcW w:type="dxa" w:w="935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170" w:line="240" w:lineRule="auto"/>
              <w:ind w:hanging="227" w:left="22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Абрамов А.С.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numPr>
                <w:ilvl w:val="0"/>
                <w:numId w:val="6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Магнитогорского территориального отдела Уральского управления Ростехнадзора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Абрамова Л.Р.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numPr>
                <w:ilvl w:val="0"/>
                <w:numId w:val="7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финансов</w:t>
            </w:r>
            <w:r>
              <w:rPr>
                <w:rFonts w:ascii="Times New Roman" w:hAnsi="Times New Roman"/>
                <w:sz w:val="28"/>
              </w:rPr>
              <w:t xml:space="preserve">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Агафонов В.В.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numPr>
                <w:ilvl w:val="0"/>
                <w:numId w:val="8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МП трест «Теплофикация»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Аднамах С.М.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numPr>
                <w:ilvl w:val="0"/>
                <w:numId w:val="9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МП трест «Водоканал»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Астафьев Д.П.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numPr>
                <w:ilvl w:val="0"/>
                <w:numId w:val="10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МКУ «Управление капитального строительства»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Булакова Л.М.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numPr>
                <w:ilvl w:val="0"/>
                <w:numId w:val="11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государственный санитарный врач в городе Магнитогорске, Агаповском, Кизильском, Нагайбакском, Верхнеуральском, Карталинском, Брединском и Варненском районах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Галеев М.Ф.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numPr>
                <w:ilvl w:val="0"/>
                <w:numId w:val="12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 по экономической безопасности и </w:t>
            </w:r>
            <w:r>
              <w:rPr>
                <w:rFonts w:ascii="Times New Roman" w:hAnsi="Times New Roman"/>
                <w:sz w:val="28"/>
              </w:rPr>
              <w:t>взаимодействию с правоохранительными органами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Герасимов С.М.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numPr>
                <w:ilvl w:val="0"/>
                <w:numId w:val="13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ОНДиПР по г. Магнитогорску и Верхнеуральскому району УНДиПР ГУ МЧС Росии по Челябинской области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Дзюба Д.С.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numPr>
                <w:ilvl w:val="0"/>
                <w:numId w:val="14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сервисного цен</w:t>
            </w:r>
            <w:r>
              <w:rPr>
                <w:rFonts w:ascii="Times New Roman" w:hAnsi="Times New Roman"/>
                <w:sz w:val="28"/>
              </w:rPr>
              <w:t xml:space="preserve">тра г. Магнитогорск Челябинского филиала ПАО «Ростелеком»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Емельянова Е.П.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0"/>
              <w:numPr>
                <w:ilvl w:val="0"/>
                <w:numId w:val="15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Магнитогорского </w:t>
            </w:r>
            <w:r>
              <w:rPr>
                <w:rFonts w:ascii="Times New Roman" w:hAnsi="Times New Roman"/>
                <w:sz w:val="28"/>
              </w:rPr>
              <w:t>территориального отдела</w:t>
            </w:r>
            <w:r>
              <w:rPr>
                <w:rFonts w:ascii="Times New Roman" w:hAnsi="Times New Roman"/>
                <w:sz w:val="28"/>
              </w:rPr>
              <w:t xml:space="preserve"> ГУ «Государственная жилищная инспекция Челябинской области»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Зинурова М.Р.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numPr>
                <w:ilvl w:val="0"/>
                <w:numId w:val="16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главы города - начальник </w:t>
            </w:r>
            <w:r>
              <w:rPr>
                <w:rFonts w:ascii="Times New Roman" w:hAnsi="Times New Roman"/>
                <w:sz w:val="28"/>
              </w:rPr>
              <w:t>управления охраны окружающей среды и экологического контроля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 М.С.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numPr>
                <w:ilvl w:val="0"/>
                <w:numId w:val="17"/>
              </w:numPr>
              <w:ind w:hanging="283"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АО «Магнитогорскинвестстрой»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Козицын К.Е.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numPr>
                <w:ilvl w:val="0"/>
                <w:numId w:val="18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УМВД России по городу Магнитогорску Челябинской области (по </w:t>
            </w:r>
            <w:r>
              <w:rPr>
                <w:rFonts w:ascii="Times New Roman" w:hAnsi="Times New Roman"/>
                <w:sz w:val="28"/>
              </w:rPr>
              <w:t>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Кузьмин А.В.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numPr>
                <w:ilvl w:val="0"/>
                <w:numId w:val="19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АО «Горэлектросеть»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Куликова А.В.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numPr>
                <w:ilvl w:val="0"/>
                <w:numId w:val="20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правового управления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Латыпов М.Г.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numPr>
                <w:ilvl w:val="0"/>
                <w:numId w:val="21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территориального отдела «Верхнеуральское лесничество»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Ломакин Е.А.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numPr>
                <w:ilvl w:val="0"/>
                <w:numId w:val="22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МУП «Магнитогорские газовые сети»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Махнин Г.В.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numPr>
                <w:ilvl w:val="0"/>
                <w:numId w:val="23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железнодорожной станции Магнитогорск-грузовой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Петрученко В.Н.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numPr>
                <w:ilvl w:val="0"/>
                <w:numId w:val="24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МП «Магнитогорский городской транспорт»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Симонова Е.Н.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numPr>
                <w:ilvl w:val="0"/>
                <w:numId w:val="25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директора ГКУЗ «Центр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координации деятельности медицинских организаций Челябинской области»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Скарлыгина Е.Г.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numPr>
                <w:ilvl w:val="0"/>
                <w:numId w:val="26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администрации Ленинского района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Смольянинова Т.Н.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numPr>
                <w:ilvl w:val="0"/>
                <w:numId w:val="27"/>
              </w:numPr>
              <w:spacing w:after="170" w:line="240" w:lineRule="auto"/>
              <w:ind w:hanging="283" w:left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начальника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Степанова А.В.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0"/>
              <w:numPr>
                <w:ilvl w:val="0"/>
                <w:numId w:val="28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администрации Орджоникидзевского района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Халезин В.Л.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numPr>
                <w:ilvl w:val="0"/>
                <w:numId w:val="29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администрации Правобережного района города Магнитогорс</w:t>
            </w:r>
            <w:r>
              <w:rPr>
                <w:rFonts w:ascii="Times New Roman" w:hAnsi="Times New Roman"/>
                <w:sz w:val="28"/>
              </w:rPr>
              <w:t>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Хуртин К.С.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numPr>
                <w:ilvl w:val="0"/>
                <w:numId w:val="30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архитектуры и градостроительства администрации города Магнитогорска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Цинковский С.В.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numPr>
                <w:ilvl w:val="0"/>
                <w:numId w:val="31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ОГБУ «Магнитогорская городская ветеринарная станция по борьбе с болезнями животных» (по согласованию)</w:t>
            </w:r>
          </w:p>
        </w:tc>
      </w:tr>
      <w:tr>
        <w:tc>
          <w:tcPr>
            <w:tcW w:type="dxa" w:w="26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0"/>
              <w:spacing w:after="170" w:line="240" w:lineRule="auto"/>
              <w:ind w:hanging="227" w:left="2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Черяпкин А.Ф.</w:t>
            </w:r>
          </w:p>
        </w:tc>
        <w:tc>
          <w:tcPr>
            <w:tcW w:type="dxa" w:w="67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numPr>
                <w:ilvl w:val="0"/>
                <w:numId w:val="32"/>
              </w:numPr>
              <w:spacing w:after="170" w:line="240" w:lineRule="auto"/>
              <w:ind w:hanging="227" w:left="22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по охране труда, промышленной безопасности и экологии ПАО «ММК»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</w:tbl>
    <w:p w14:paraId="6B000000">
      <w:pPr>
        <w:rPr>
          <w:rFonts w:ascii="Times New Roman" w:hAnsi="Times New Roman"/>
          <w:sz w:val="28"/>
        </w:rPr>
      </w:pPr>
    </w:p>
    <w:sectPr>
      <w:headerReference r:id="rId3" w:type="default"/>
      <w:footerReference r:id="rId2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Вр-2272467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Вр-2272467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2" w:type="paragraph">
    <w:name w:val="toc 3"/>
    <w:next w:val="Style_4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Balloon Text"/>
    <w:basedOn w:val="Style_4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4_ch"/>
    <w:link w:val="Style_24"/>
    <w:rPr>
      <w:rFonts w:ascii="Tahoma" w:hAnsi="Tahoma"/>
      <w:sz w:val="16"/>
    </w:rPr>
  </w:style>
  <w:style w:styleId="Style_25" w:type="paragraph">
    <w:name w:val="toc 5"/>
    <w:next w:val="Style_4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2025-11-27T06:15:40Z</dcterms:modified>
</cp:coreProperties>
</file>