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14:paraId="0E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F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10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12.11.2025 № 9633-П </w:t>
      </w:r>
      <w:r>
        <w:rPr>
          <w:rFonts w:ascii="Times New Roman" w:hAnsi="Times New Roman"/>
        </w:rPr>
        <w:t xml:space="preserve"> </w:t>
      </w:r>
    </w:p>
    <w:p w14:paraId="11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</w:p>
    <w:p w14:paraId="12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3</w:t>
      </w:r>
    </w:p>
    <w:p w14:paraId="13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4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Развитие дорожного хозяйства и</w:t>
      </w:r>
    </w:p>
    <w:p w14:paraId="15000000">
      <w:pPr>
        <w:widowControl w:val="0"/>
        <w:spacing w:after="0" w:line="240" w:lineRule="auto"/>
        <w:ind w:firstLine="0"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</w:t>
      </w:r>
    </w:p>
    <w:p w14:paraId="16000000">
      <w:pPr>
        <w:pStyle w:val="Style_2"/>
        <w:ind/>
        <w:jc w:val="center"/>
        <w:rPr>
          <w:rFonts w:ascii="Times New Roman" w:hAnsi="Times New Roman"/>
        </w:rPr>
      </w:pPr>
    </w:p>
    <w:p w14:paraId="17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9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«Капитальный ремонт, ремонт и содержание автомобильных дорог общего пользования местного значения в городе Магнитогорске</w:t>
      </w:r>
      <w:r>
        <w:rPr>
          <w:rFonts w:ascii="Times New Roman" w:hAnsi="Times New Roman"/>
        </w:rPr>
        <w:t>»</w:t>
      </w:r>
    </w:p>
    <w:p w14:paraId="1A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3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2"/>
        <w:gridCol w:w="7513"/>
      </w:tblGrid>
      <w:tr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E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F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0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4562"/>
        <w:gridCol w:w="1250"/>
        <w:gridCol w:w="2436"/>
        <w:gridCol w:w="997"/>
        <w:gridCol w:w="1134"/>
        <w:gridCol w:w="993"/>
        <w:gridCol w:w="992"/>
        <w:gridCol w:w="992"/>
        <w:gridCol w:w="961"/>
      </w:tblGrid>
      <w:tr>
        <w:tc>
          <w:tcPr>
            <w:tcW w:type="dxa" w:w="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4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6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45"/>
        </w:trP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3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</w:t>
            </w:r>
            <w:r>
              <w:rPr>
                <w:rFonts w:ascii="Times New Roman" w:hAnsi="Times New Roman"/>
              </w:rPr>
              <w:t xml:space="preserve">ствий на улично-дорожной сети и </w:t>
            </w:r>
            <w:r>
              <w:rPr>
                <w:rFonts w:ascii="Times New Roman" w:hAnsi="Times New Roman"/>
              </w:rPr>
              <w:t>повышения уровня безопасности дорожного движения»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4"/>
              <w:widowControl w:val="0"/>
              <w:spacing w:after="0" w:line="240" w:lineRule="auto"/>
              <w:ind w:hanging="285"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объектов, по которым выполнены</w:t>
            </w:r>
            <w:r>
              <w:rPr>
                <w:rFonts w:ascii="Times New Roman" w:hAnsi="Times New Roman"/>
              </w:rPr>
              <w:t xml:space="preserve"> мероприяти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 w:hanging="285" w:left="2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капитальному ремонту, </w:t>
            </w:r>
            <w:r>
              <w:rPr>
                <w:rFonts w:ascii="Times New Roman" w:hAnsi="Times New Roman"/>
              </w:rPr>
              <w:t>ремонту и содержанию объектов улично-дорожной сети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tabs>
                <w:tab w:leader="none" w:pos="83" w:val="left"/>
              </w:tabs>
              <w:spacing w:after="0" w:line="240" w:lineRule="auto"/>
              <w:ind w:hanging="285" w:left="-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объектов, по которым выполнены</w:t>
            </w:r>
            <w:r>
              <w:rPr>
                <w:rFonts w:ascii="Times New Roman" w:hAnsi="Times New Roman"/>
              </w:rPr>
              <w:t xml:space="preserve"> прочи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мероприяти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6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7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58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ремонту, ремонту и содержанию объектов улично-дорожной сети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объектов, по которым выполнены </w:t>
            </w:r>
            <w:r>
              <w:rPr>
                <w:rFonts w:ascii="Times New Roman" w:hAnsi="Times New Roman"/>
              </w:rPr>
              <w:t>прочие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A7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8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A9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2"/>
        <w:gridCol w:w="2524"/>
        <w:gridCol w:w="1134"/>
        <w:gridCol w:w="2538"/>
        <w:gridCol w:w="1843"/>
        <w:gridCol w:w="992"/>
        <w:gridCol w:w="1134"/>
        <w:gridCol w:w="992"/>
        <w:gridCol w:w="992"/>
        <w:gridCol w:w="1134"/>
        <w:gridCol w:w="1148"/>
      </w:tblGrid>
      <w:tr>
        <w:tc>
          <w:tcPr>
            <w:tcW w:type="dxa" w:w="5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94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работ по капитальному ремонту, ремонту и содержанию объектов улично-дорожной сети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по которым выполнены прочие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943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E4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5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</w:tcPr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</w:tcPr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2 796 984,79</w:t>
            </w:r>
          </w:p>
        </w:tc>
        <w:tc>
          <w:tcPr>
            <w:tcW w:type="dxa" w:w="1559"/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414 452,99</w:t>
            </w:r>
          </w:p>
        </w:tc>
        <w:tc>
          <w:tcPr>
            <w:tcW w:type="dxa" w:w="1560"/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2 052 113,70</w:t>
            </w:r>
          </w:p>
        </w:tc>
        <w:tc>
          <w:tcPr>
            <w:tcW w:type="dxa" w:w="1559"/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3 057 759,46</w:t>
            </w:r>
          </w:p>
        </w:tc>
        <w:tc>
          <w:tcPr>
            <w:tcW w:type="dxa" w:w="1559"/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3 155 608,07</w:t>
            </w:r>
          </w:p>
        </w:tc>
        <w:tc>
          <w:tcPr>
            <w:tcW w:type="dxa" w:w="1559"/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3 262 898,40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39 817,41</w:t>
            </w:r>
          </w:p>
        </w:tc>
      </w:tr>
      <w:tr>
        <w:tc>
          <w:tcPr>
            <w:tcW w:type="dxa" w:w="3122"/>
          </w:tcPr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122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1 834 100,01</w:t>
            </w:r>
          </w:p>
        </w:tc>
        <w:tc>
          <w:tcPr>
            <w:tcW w:type="dxa" w:w="1559"/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1 452 890,00</w:t>
            </w:r>
          </w:p>
        </w:tc>
        <w:tc>
          <w:tcPr>
            <w:tcW w:type="dxa" w:w="1560"/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1 452 890,00</w:t>
            </w:r>
          </w:p>
        </w:tc>
        <w:tc>
          <w:tcPr>
            <w:tcW w:type="dxa" w:w="1559"/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2 017 419,95</w:t>
            </w:r>
          </w:p>
        </w:tc>
        <w:tc>
          <w:tcPr>
            <w:tcW w:type="dxa" w:w="1559"/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2 081 977,59</w:t>
            </w:r>
          </w:p>
        </w:tc>
        <w:tc>
          <w:tcPr>
            <w:tcW w:type="dxa" w:w="1559"/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2 152 764,60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10 992 042,15</w:t>
            </w:r>
          </w:p>
        </w:tc>
      </w:tr>
      <w:tr>
        <w:tc>
          <w:tcPr>
            <w:tcW w:type="dxa" w:w="3122"/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62 884,78</w:t>
            </w:r>
          </w:p>
        </w:tc>
        <w:tc>
          <w:tcPr>
            <w:tcW w:type="dxa" w:w="1559"/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961 562,99</w:t>
            </w:r>
          </w:p>
        </w:tc>
        <w:tc>
          <w:tcPr>
            <w:tcW w:type="dxa" w:w="1560"/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599 223,70</w:t>
            </w:r>
          </w:p>
        </w:tc>
        <w:tc>
          <w:tcPr>
            <w:tcW w:type="dxa" w:w="1559"/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1 040 339,51</w:t>
            </w:r>
          </w:p>
        </w:tc>
        <w:tc>
          <w:tcPr>
            <w:tcW w:type="dxa" w:w="1559"/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1 073 630,48</w:t>
            </w:r>
          </w:p>
        </w:tc>
        <w:tc>
          <w:tcPr>
            <w:tcW w:type="dxa" w:w="1559"/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1 110 133,80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5 747 775,26</w:t>
            </w:r>
          </w:p>
        </w:tc>
      </w:tr>
      <w:tr>
        <w:tc>
          <w:tcPr>
            <w:tcW w:type="dxa" w:w="3122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F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21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22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8"/>
        <w:gridCol w:w="6665"/>
        <w:gridCol w:w="2551"/>
        <w:gridCol w:w="1984"/>
        <w:gridCol w:w="3261"/>
      </w:tblGrid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16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</w:t>
            </w:r>
            <w:r>
              <w:rPr>
                <w:rFonts w:ascii="Times New Roman" w:hAnsi="Times New Roman"/>
              </w:rPr>
              <w:t xml:space="preserve">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31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71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</w:t>
            </w:r>
            <w:r>
              <w:rPr>
                <w:rFonts w:ascii="Times New Roman" w:hAnsi="Times New Roman"/>
              </w:rPr>
              <w:t>1.</w:t>
            </w:r>
          </w:p>
          <w:p w14:paraId="37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муниципальны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на выполнение работ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1.1.2.</w:t>
            </w:r>
          </w:p>
          <w:p w14:paraId="3D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</w:t>
            </w:r>
            <w:r>
              <w:rPr>
                <w:rFonts w:ascii="Times New Roman" w:hAnsi="Times New Roman"/>
              </w:rPr>
              <w:t xml:space="preserve"> (оказаны услуги)</w:t>
            </w:r>
            <w:r>
              <w:rPr>
                <w:rFonts w:ascii="Times New Roman" w:hAnsi="Times New Roman"/>
              </w:rPr>
              <w:t xml:space="preserve"> по капитальному ремонту, ремонту и содержанию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автомобильных дорог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  <w:r>
              <w:rPr>
                <w:rFonts w:ascii="Times New Roman" w:hAnsi="Times New Roman"/>
              </w:rPr>
              <w:t xml:space="preserve"> (оказанных услуг)</w:t>
            </w:r>
          </w:p>
        </w:tc>
      </w:tr>
      <w:tr>
        <w:trPr>
          <w:trHeight w:hRule="atLeast" w:val="917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/>
              </w:rPr>
              <w:t>2</w:t>
            </w:r>
          </w:p>
          <w:p w14:paraId="43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  <w:p w14:paraId="49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1.2.2.</w:t>
            </w:r>
          </w:p>
          <w:p w14:paraId="4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капитальному ремонту, ремонту и содержанию </w:t>
            </w:r>
            <w:r>
              <w:rPr>
                <w:rFonts w:ascii="Times New Roman" w:hAnsi="Times New Roman"/>
              </w:rPr>
              <w:t>автомобильных дорог</w:t>
            </w:r>
            <w:r>
              <w:rPr>
                <w:rFonts w:ascii="Times New Roman" w:hAnsi="Times New Roman"/>
              </w:rPr>
              <w:t xml:space="preserve">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1.3.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3</w:t>
            </w:r>
          </w:p>
          <w:p w14:paraId="55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</w:t>
            </w:r>
          </w:p>
          <w:p w14:paraId="5B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 по прочим мероприятиям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</w:t>
            </w:r>
            <w:r>
              <w:rPr>
                <w:rFonts w:ascii="Times New Roman" w:hAnsi="Times New Roman"/>
              </w:rPr>
              <w:t>.2.</w:t>
            </w:r>
          </w:p>
          <w:p w14:paraId="61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прочим мероприятиям по капитальному ремонту, ремонту и содержанию </w:t>
            </w:r>
            <w:r>
              <w:rPr>
                <w:rFonts w:ascii="Times New Roman" w:hAnsi="Times New Roman"/>
              </w:rPr>
              <w:t>автомобильных дорог</w:t>
            </w:r>
            <w:r>
              <w:rPr>
                <w:rFonts w:ascii="Times New Roman" w:hAnsi="Times New Roman"/>
              </w:rPr>
              <w:t xml:space="preserve">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65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7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8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9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A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B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F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1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2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3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Капитальное ремонт, ремонт и содержание объектов благоустройства в городе Магнитогорске</w:t>
      </w:r>
      <w:r>
        <w:rPr>
          <w:rFonts w:ascii="Times New Roman" w:hAnsi="Times New Roman"/>
        </w:rPr>
        <w:t>»</w:t>
      </w:r>
    </w:p>
    <w:p w14:paraId="74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6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0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54"/>
        <w:gridCol w:w="8005"/>
      </w:tblGrid>
      <w:tr>
        <w:tc>
          <w:tcPr>
            <w:tcW w:type="dxa" w:w="6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A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7B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C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объектов, по которым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по капитальному ремонту, ремонту и содержанию объектов благоустройства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66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по которым выполнены прочие мероприятия по благоустройству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AA010000">
      <w:pPr>
        <w:widowControl w:val="0"/>
        <w:spacing w:after="0" w:line="240" w:lineRule="auto"/>
        <w:ind/>
        <w:outlineLvl w:val="2"/>
        <w:rPr>
          <w:rFonts w:ascii="Times New Roman" w:hAnsi="Times New Roman"/>
        </w:rPr>
      </w:pPr>
    </w:p>
    <w:p w14:paraId="AB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AC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по которым выполнены 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объектов, по которым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 xml:space="preserve">ы </w:t>
            </w:r>
            <w:r>
              <w:rPr>
                <w:rFonts w:ascii="Times New Roman" w:hAnsi="Times New Roman"/>
                <w:sz w:val="24"/>
              </w:rPr>
              <w:t>прочи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по благоустройству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</w:tbl>
    <w:p w14:paraId="EE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F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0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1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2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3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6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7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9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FA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2693"/>
        <w:gridCol w:w="1134"/>
        <w:gridCol w:w="2273"/>
        <w:gridCol w:w="2121"/>
        <w:gridCol w:w="993"/>
        <w:gridCol w:w="992"/>
        <w:gridCol w:w="1134"/>
        <w:gridCol w:w="1134"/>
        <w:gridCol w:w="992"/>
        <w:gridCol w:w="1134"/>
      </w:tblGrid>
      <w:t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1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7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29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по которым выполнены 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благоустройству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по которым выполнены прочие мероприятия по благоустройству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E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F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431" w:tblpY="136" w:topFromText="0" w:vertAnchor="text"/>
        <w:tblW w:type="auto" w:w="0"/>
        <w:tblLayout w:type="fixed"/>
      </w:tblPr>
      <w:tblGrid>
        <w:gridCol w:w="3553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553"/>
            <w:vMerge w:val="restart"/>
          </w:tcPr>
          <w:p w14:paraId="3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53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53"/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53"/>
          </w:tcPr>
          <w:p w14:paraId="4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96 942,06</w:t>
            </w:r>
          </w:p>
        </w:tc>
        <w:tc>
          <w:tcPr>
            <w:tcW w:type="dxa" w:w="1559"/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405 795,58</w:t>
            </w:r>
          </w:p>
        </w:tc>
        <w:tc>
          <w:tcPr>
            <w:tcW w:type="dxa" w:w="1560"/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518 331,80</w:t>
            </w:r>
          </w:p>
        </w:tc>
        <w:tc>
          <w:tcPr>
            <w:tcW w:type="dxa" w:w="1559"/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127"/>
            <w:vAlign w:val="center"/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97</w:t>
            </w:r>
            <w:r>
              <w:rPr>
                <w:rFonts w:ascii="Times New Roman" w:hAnsi="Times New Roman"/>
                <w:color w:val="000000"/>
              </w:rPr>
              <w:t> 533,01</w:t>
            </w:r>
          </w:p>
        </w:tc>
      </w:tr>
      <w:tr>
        <w:tc>
          <w:tcPr>
            <w:tcW w:type="dxa" w:w="3553"/>
          </w:tcPr>
          <w:p w14:paraId="4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</w:tcPr>
          <w:p w14:paraId="5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</w:tcPr>
          <w:p w14:paraId="5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496 942,06</w:t>
            </w:r>
          </w:p>
        </w:tc>
        <w:tc>
          <w:tcPr>
            <w:tcW w:type="dxa" w:w="1559"/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405 795,58</w:t>
            </w:r>
          </w:p>
        </w:tc>
        <w:tc>
          <w:tcPr>
            <w:tcW w:type="dxa" w:w="1560"/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518 331,80</w:t>
            </w:r>
          </w:p>
        </w:tc>
        <w:tc>
          <w:tcPr>
            <w:tcW w:type="dxa" w:w="1559"/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127"/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3 597</w:t>
            </w:r>
            <w:r>
              <w:rPr>
                <w:rFonts w:ascii="Times New Roman" w:hAnsi="Times New Roman"/>
                <w:color w:val="000000"/>
              </w:rPr>
              <w:t> 533,01</w:t>
            </w:r>
          </w:p>
        </w:tc>
      </w:tr>
      <w:tr>
        <w:tc>
          <w:tcPr>
            <w:tcW w:type="dxa" w:w="3553"/>
          </w:tcPr>
          <w:p w14:paraId="6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9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6A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6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6C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4971"/>
        <w:gridCol w:w="2373"/>
        <w:gridCol w:w="2711"/>
        <w:gridCol w:w="3646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  <w:tc>
          <w:tcPr>
            <w:tcW w:type="dxa" w:w="2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Обеспечение комфортного проживания населения и улучшение архитектурного облика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1.1.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1.1.1.</w:t>
            </w:r>
          </w:p>
          <w:p w14:paraId="81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работы</w:t>
            </w:r>
            <w:r>
              <w:rPr>
                <w:rFonts w:ascii="Times New Roman" w:hAnsi="Times New Roman"/>
                <w:sz w:val="24"/>
              </w:rPr>
              <w:t xml:space="preserve"> (оказаны услуги)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  <w:r>
              <w:rPr>
                <w:rFonts w:ascii="Times New Roman" w:hAnsi="Times New Roman"/>
                <w:sz w:val="24"/>
              </w:rPr>
              <w:t xml:space="preserve"> (оказанных услуг)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2. «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  <w:r>
              <w:rPr>
                <w:rFonts w:ascii="Times New Roman CYR" w:hAnsi="Times New Roman CYR"/>
                <w:sz w:val="24"/>
              </w:rPr>
              <w:t>.</w:t>
            </w:r>
            <w:r>
              <w:rPr>
                <w:rFonts w:ascii="Times New Roman CYR" w:hAnsi="Times New Roman CYR"/>
                <w:sz w:val="24"/>
              </w:rPr>
              <w:t>1</w:t>
            </w:r>
            <w:r>
              <w:rPr>
                <w:rFonts w:ascii="Times New Roman CYR" w:hAnsi="Times New Roman CYR"/>
                <w:sz w:val="24"/>
              </w:rPr>
              <w:t>.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2 </w:t>
            </w: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1.2.1.</w:t>
            </w:r>
          </w:p>
          <w:p w14:paraId="8C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прочи</w:t>
            </w:r>
            <w:r>
              <w:rPr>
                <w:rFonts w:ascii="Times New Roman" w:hAnsi="Times New Roman"/>
                <w:sz w:val="24"/>
              </w:rPr>
              <w:t>е мероприятия по благоустройству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  <w:r>
              <w:rPr>
                <w:rFonts w:ascii="Times New Roman" w:hAnsi="Times New Roman"/>
                <w:sz w:val="24"/>
              </w:rPr>
              <w:t xml:space="preserve"> (оказанных услуг)</w:t>
            </w:r>
          </w:p>
        </w:tc>
      </w:tr>
    </w:tbl>
    <w:p w14:paraId="8F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90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91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2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Организация ритуальных услуг и содержание мест захоронения</w:t>
      </w:r>
      <w:r>
        <w:rPr>
          <w:rFonts w:ascii="Times New Roman" w:hAnsi="Times New Roman"/>
        </w:rPr>
        <w:t>»</w:t>
      </w:r>
    </w:p>
    <w:p w14:paraId="94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95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96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9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9A020000">
      <w:pPr>
        <w:widowControl w:val="0"/>
        <w:spacing w:after="0" w:line="228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B020000">
      <w:pPr>
        <w:widowControl w:val="0"/>
        <w:spacing w:after="0"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качества содержания территорий кладбищ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Доля освоенных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бюджетные средства, направленны</w:t>
            </w:r>
            <w:r>
              <w:rPr>
                <w:rFonts w:ascii="Times New Roman" w:hAnsi="Times New Roman"/>
                <w:color w:val="000000"/>
                <w:u w:color="000000"/>
              </w:rPr>
              <w:t>х на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widowControl w:val="0"/>
              <w:spacing w:after="0"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C9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A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CB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567"/>
        <w:gridCol w:w="1134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41,16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</w:tr>
    </w:tbl>
    <w:p w14:paraId="0D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0E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0F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0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1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2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3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4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15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552"/>
        <w:gridCol w:w="1134"/>
        <w:gridCol w:w="3000"/>
        <w:gridCol w:w="1394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и текущее содержание территории кладбищ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направленных на благоустройство, текущее содержание и своевременное оказание услуг по дезинсекции территорий кладбищ города Магнитогорска 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29 523,11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 510,93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17 040,97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17 063,33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23 692,43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24 450,58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25 281,91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46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47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</w:tcPr>
          <w:p w14:paraId="5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21 569,13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>
              <w:rPr>
                <w:rFonts w:ascii="Times New Roman" w:hAnsi="Times New Roman"/>
                <w:color w:val="000000"/>
                <w:sz w:val="24"/>
              </w:rPr>
              <w:t> 768,29</w:t>
            </w:r>
          </w:p>
        </w:tc>
      </w:tr>
      <w:tr>
        <w:tc>
          <w:tcPr>
            <w:tcW w:type="dxa" w:w="3122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 569,13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>
              <w:rPr>
                <w:rFonts w:ascii="Times New Roman" w:hAnsi="Times New Roman"/>
                <w:color w:val="000000"/>
                <w:sz w:val="24"/>
              </w:rPr>
              <w:t> 768,29</w:t>
            </w:r>
          </w:p>
        </w:tc>
      </w:tr>
      <w:tr>
        <w:tc>
          <w:tcPr>
            <w:tcW w:type="dxa" w:w="3122"/>
          </w:tcPr>
          <w:p w14:paraId="7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103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p w14:paraId="82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83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403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5529"/>
        <w:gridCol w:w="2693"/>
        <w:gridCol w:w="2976"/>
        <w:gridCol w:w="2940"/>
      </w:tblGrid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(результат) 1</w:t>
            </w:r>
          </w:p>
          <w:p w14:paraId="93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Благоустройство и текущее содержание территорий кладбищ города Магнитогорска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1.1.1 </w:t>
            </w:r>
          </w:p>
          <w:p w14:paraId="99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Оказаны услуги </w:t>
            </w:r>
            <w:r>
              <w:rPr>
                <w:rFonts w:ascii="Times New Roman" w:hAnsi="Times New Roman"/>
              </w:rPr>
              <w:t xml:space="preserve">(выполнены работы)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благоустройству, текущему </w:t>
            </w:r>
            <w:r>
              <w:rPr>
                <w:rFonts w:ascii="Times New Roman" w:hAnsi="Times New Roman"/>
              </w:rPr>
              <w:t xml:space="preserve">содержанию </w:t>
            </w:r>
            <w:r>
              <w:rPr>
                <w:rFonts w:ascii="Times New Roman" w:hAnsi="Times New Roman"/>
              </w:rPr>
              <w:t>кладбищ,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148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(результат) </w:t>
            </w:r>
            <w:r>
              <w:rPr>
                <w:rFonts w:ascii="Times New Roman CYR" w:hAnsi="Times New Roman CYR"/>
              </w:rPr>
              <w:t>2</w:t>
            </w:r>
          </w:p>
          <w:p w14:paraId="9F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2.1.1.</w:t>
            </w:r>
          </w:p>
          <w:p w14:paraId="A5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Оказаны услуги</w:t>
            </w:r>
            <w:r>
              <w:rPr>
                <w:rFonts w:ascii="Times New Roman" w:hAnsi="Times New Roman"/>
              </w:rPr>
              <w:t xml:space="preserve"> по погребению,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</w:tbl>
    <w:p w14:paraId="A8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9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A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B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C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Светлый город</w:t>
      </w:r>
      <w:r>
        <w:rPr>
          <w:rFonts w:ascii="Times New Roman" w:hAnsi="Times New Roman"/>
        </w:rPr>
        <w:t>»</w:t>
      </w:r>
    </w:p>
    <w:p w14:paraId="AD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E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F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3"/>
        <w:gridCol w:w="7863"/>
      </w:tblGrid>
      <w:tr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2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B3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4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B5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светоточек</w:t>
            </w:r>
            <w:r>
              <w:rPr>
                <w:rFonts w:ascii="Times New Roman" w:hAnsi="Times New Roman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2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701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31 867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32 193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2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18 308,22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17 761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</w:tr>
    </w:tbl>
    <w:p w14:paraId="E1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2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303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E4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851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светоточек</w:t>
            </w:r>
            <w:r>
              <w:rPr>
                <w:rFonts w:ascii="Times New Roman" w:hAnsi="Times New Roman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14 762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23 920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32 193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4 35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5 098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13 059,75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</w:t>
            </w:r>
            <w:r>
              <w:rPr>
                <w:rFonts w:ascii="Times New Roman" w:hAnsi="Times New Roman"/>
                <w:sz w:val="20"/>
              </w:rPr>
              <w:t>761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</w:tr>
    </w:tbl>
    <w:p w14:paraId="24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5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6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7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8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9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A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B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C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D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E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F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0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1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2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3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34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381"/>
        <w:gridCol w:w="1131"/>
        <w:gridCol w:w="1701"/>
        <w:gridCol w:w="155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31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светоточек</w:t>
            </w:r>
            <w:r>
              <w:rPr>
                <w:rFonts w:ascii="Times New Roman" w:hAnsi="Times New Roman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559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31 867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2 193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18 308,22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17 761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</w:tr>
    </w:tbl>
    <w:p w14:paraId="63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4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5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vAlign w:val="center"/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43 447,87</w:t>
            </w:r>
          </w:p>
        </w:tc>
        <w:tc>
          <w:tcPr>
            <w:tcW w:type="dxa" w:w="1559"/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219 421,83</w:t>
            </w:r>
          </w:p>
        </w:tc>
        <w:tc>
          <w:tcPr>
            <w:tcW w:type="dxa" w:w="1560"/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231 300,76</w:t>
            </w:r>
          </w:p>
        </w:tc>
        <w:tc>
          <w:tcPr>
            <w:tcW w:type="dxa" w:w="1559"/>
            <w:vAlign w:val="cente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321 161,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331 438,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342 707,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2127"/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89 476,46</w:t>
            </w:r>
          </w:p>
        </w:tc>
      </w:tr>
      <w:tr>
        <w:tc>
          <w:tcPr>
            <w:tcW w:type="dxa" w:w="3122"/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8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243 447,87</w:t>
            </w:r>
          </w:p>
        </w:tc>
        <w:tc>
          <w:tcPr>
            <w:tcW w:type="dxa" w:w="1559"/>
            <w:vAlign w:val="center"/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219 421,83</w:t>
            </w:r>
          </w:p>
        </w:tc>
        <w:tc>
          <w:tcPr>
            <w:tcW w:type="dxa" w:w="1560"/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231 300,76</w:t>
            </w:r>
          </w:p>
        </w:tc>
        <w:tc>
          <w:tcPr>
            <w:tcW w:type="dxa" w:w="1559"/>
            <w:vAlign w:val="center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321 161,00</w:t>
            </w:r>
          </w:p>
        </w:tc>
        <w:tc>
          <w:tcPr>
            <w:tcW w:type="dxa" w:w="1559"/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331 438,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342 707,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2127"/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89 476,46</w:t>
            </w:r>
          </w:p>
        </w:tc>
      </w:tr>
      <w:tr>
        <w:tc>
          <w:tcPr>
            <w:tcW w:type="dxa" w:w="3122"/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F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0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A1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A204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8"/>
        <w:gridCol w:w="4971"/>
        <w:gridCol w:w="2033"/>
        <w:gridCol w:w="3052"/>
        <w:gridCol w:w="3646"/>
      </w:tblGrid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1.1.1.</w:t>
            </w:r>
          </w:p>
          <w:p w14:paraId="B6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Выполнены работы</w:t>
            </w:r>
            <w:r>
              <w:rPr>
                <w:rFonts w:ascii="Times New Roman" w:hAnsi="Times New Roman"/>
              </w:rPr>
              <w:t xml:space="preserve"> (услуг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оказан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color="000000"/>
              </w:rPr>
              <w:t>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2 </w:t>
            </w:r>
            <w:r>
              <w:rPr>
                <w:rFonts w:ascii="Times New Roman" w:hAnsi="Times New Roman"/>
                <w:color w:val="000000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  <w:p w14:paraId="C1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color w:val="000000"/>
                <w:u w:color="000000"/>
              </w:rPr>
              <w:t>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</w:tbl>
    <w:p w14:paraId="C5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C6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C7040000">
      <w:pPr>
        <w:sectPr>
          <w:headerReference r:id="rId2" w:type="default"/>
          <w:headerReference r:id="rId1" w:type="first"/>
          <w:pgSz w:h="11905" w:orient="landscape" w:w="16838"/>
          <w:pgMar w:bottom="851" w:footer="0" w:gutter="0" w:header="0" w:left="1134" w:right="1134" w:top="1134"/>
          <w:pgNumType w:start="1"/>
          <w:titlePg/>
        </w:sectPr>
      </w:pPr>
    </w:p>
    <w:p w14:paraId="C8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C9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CA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C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Обеспечение </w:t>
      </w:r>
      <w:r>
        <w:rPr>
          <w:rFonts w:ascii="Times New Roman" w:hAnsi="Times New Roman"/>
        </w:rPr>
        <w:t>деятельности муниципального казенного учреждения «Управление капитального строительства</w:t>
      </w:r>
      <w:r>
        <w:rPr>
          <w:rFonts w:ascii="Times New Roman" w:hAnsi="Times New Roman"/>
        </w:rPr>
        <w:t>»</w:t>
      </w:r>
    </w:p>
    <w:p w14:paraId="CC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D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E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146"/>
      </w:tblGrid>
      <w:tr>
        <w:trPr>
          <w:trHeight w:hRule="atLeast" w:val="987"/>
        </w:trP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1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D2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3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D4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Доля </w:t>
            </w:r>
            <w:r>
              <w:rPr>
                <w:rFonts w:ascii="Times New Roman" w:hAnsi="Times New Roman"/>
                <w:u w:color="000000"/>
              </w:rPr>
              <w:t>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F6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7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8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9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A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B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C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D04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FE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8"/>
        <w:gridCol w:w="1134"/>
        <w:gridCol w:w="567"/>
        <w:gridCol w:w="708"/>
        <w:gridCol w:w="851"/>
        <w:gridCol w:w="709"/>
        <w:gridCol w:w="850"/>
        <w:gridCol w:w="851"/>
        <w:gridCol w:w="850"/>
        <w:gridCol w:w="709"/>
        <w:gridCol w:w="850"/>
        <w:gridCol w:w="851"/>
        <w:gridCol w:w="850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строительства»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</w:tbl>
    <w:p w14:paraId="2F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  <w:sz w:val="10"/>
        </w:rPr>
      </w:pPr>
    </w:p>
    <w:p w14:paraId="30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31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1"/>
        <w:gridCol w:w="2249"/>
        <w:gridCol w:w="993"/>
        <w:gridCol w:w="3137"/>
        <w:gridCol w:w="1824"/>
        <w:gridCol w:w="1134"/>
        <w:gridCol w:w="1276"/>
        <w:gridCol w:w="1134"/>
        <w:gridCol w:w="1275"/>
        <w:gridCol w:w="1135"/>
        <w:gridCol w:w="1134"/>
      </w:tblGrid>
      <w:tr>
        <w:tc>
          <w:tcPr>
            <w:tcW w:type="dxa" w:w="5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2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1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87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  <w:u w:color="000000"/>
              </w:rPr>
              <w:t>, поставка товара</w:t>
            </w:r>
            <w:r>
              <w:rPr>
                <w:rFonts w:ascii="Times New Roman" w:hAnsi="Times New Roman"/>
                <w:u w:color="000000"/>
              </w:rPr>
              <w:t>) муниципальных учреждений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направленных на исполнение работ по строительству, реконструкции, капитальному ремонту и ремонту объектов муниципальной собственности 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131 025,79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31,04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9 851,95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128 164,75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177 964,02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183 658,88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189 903,27</w:t>
            </w:r>
          </w:p>
        </w:tc>
      </w:tr>
      <w:tr>
        <w:tc>
          <w:tcPr>
            <w:tcW w:type="dxa" w:w="15872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5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57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58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59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539"/>
        <w:gridCol w:w="1559"/>
        <w:gridCol w:w="1560"/>
        <w:gridCol w:w="1559"/>
        <w:gridCol w:w="1559"/>
        <w:gridCol w:w="1559"/>
        <w:gridCol w:w="1560"/>
        <w:gridCol w:w="1701"/>
      </w:tblGrid>
      <w:tr>
        <w:tc>
          <w:tcPr>
            <w:tcW w:type="dxa" w:w="3539"/>
            <w:vMerge w:val="restart"/>
          </w:tcPr>
          <w:p w14:paraId="5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057"/>
            <w:gridSpan w:val="7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9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0"/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0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1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9"/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0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1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9"/>
          </w:tcPr>
          <w:p w14:paraId="6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31,04</w:t>
            </w:r>
          </w:p>
        </w:tc>
        <w:tc>
          <w:tcPr>
            <w:tcW w:type="dxa" w:w="1560"/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129 851,95</w:t>
            </w:r>
          </w:p>
        </w:tc>
        <w:tc>
          <w:tcPr>
            <w:tcW w:type="dxa" w:w="1559"/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128 164,75</w:t>
            </w:r>
          </w:p>
        </w:tc>
        <w:tc>
          <w:tcPr>
            <w:tcW w:type="dxa" w:w="1559"/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177 964,02</w:t>
            </w:r>
          </w:p>
        </w:tc>
        <w:tc>
          <w:tcPr>
            <w:tcW w:type="dxa" w:w="1559"/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183 658,88 </w:t>
            </w:r>
          </w:p>
        </w:tc>
        <w:tc>
          <w:tcPr>
            <w:tcW w:type="dxa" w:w="1560"/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189 903,27</w:t>
            </w:r>
          </w:p>
        </w:tc>
        <w:tc>
          <w:tcPr>
            <w:tcW w:type="dxa" w:w="1701"/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  <w:r>
              <w:rPr>
                <w:rFonts w:ascii="Times New Roman" w:hAnsi="Times New Roman"/>
                <w:sz w:val="24"/>
              </w:rPr>
              <w:t>1 973,91</w:t>
            </w:r>
          </w:p>
        </w:tc>
      </w:tr>
      <w:tr>
        <w:tc>
          <w:tcPr>
            <w:tcW w:type="dxa" w:w="3539"/>
          </w:tcPr>
          <w:p w14:paraId="7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9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9"/>
          </w:tcPr>
          <w:p w14:paraId="7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9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9"/>
          </w:tcPr>
          <w:p w14:paraId="8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9"/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31,04</w:t>
            </w:r>
          </w:p>
        </w:tc>
        <w:tc>
          <w:tcPr>
            <w:tcW w:type="dxa" w:w="1560"/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9 851,95</w:t>
            </w:r>
          </w:p>
        </w:tc>
        <w:tc>
          <w:tcPr>
            <w:tcW w:type="dxa" w:w="1559"/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128 164,75</w:t>
            </w:r>
          </w:p>
        </w:tc>
        <w:tc>
          <w:tcPr>
            <w:tcW w:type="dxa" w:w="1559"/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177 964,02</w:t>
            </w:r>
          </w:p>
        </w:tc>
        <w:tc>
          <w:tcPr>
            <w:tcW w:type="dxa" w:w="1559"/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183 658,88 </w:t>
            </w:r>
          </w:p>
        </w:tc>
        <w:tc>
          <w:tcPr>
            <w:tcW w:type="dxa" w:w="1560"/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189 903,27</w:t>
            </w:r>
          </w:p>
        </w:tc>
        <w:tc>
          <w:tcPr>
            <w:tcW w:type="dxa" w:w="1701"/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1 973,91</w:t>
            </w:r>
          </w:p>
        </w:tc>
      </w:tr>
      <w:tr>
        <w:tc>
          <w:tcPr>
            <w:tcW w:type="dxa" w:w="3539"/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3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94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95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</w:p>
    <w:p w14:paraId="96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9705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color w:val="FF0000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5940"/>
        <w:gridCol w:w="1986"/>
        <w:gridCol w:w="3116"/>
        <w:gridCol w:w="2659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A6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  <w:r>
              <w:rPr>
                <w:rFonts w:ascii="Times New Roman CYR" w:hAnsi="Times New Roman CYR"/>
              </w:rPr>
              <w:t>.1</w:t>
            </w:r>
          </w:p>
          <w:p w14:paraId="AC05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 CYR" w:hAnsi="Times New Roman CYR"/>
              </w:rPr>
              <w:t>Контрольные точки не установлены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B0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1050000">
      <w:pPr>
        <w:pStyle w:val="Style_2"/>
        <w:ind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B2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3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4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5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6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7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8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9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A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B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C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D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E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муниципального казенного учреждения «Комбинат похоронно-ритуальных у</w:t>
      </w:r>
      <w:r>
        <w:rPr>
          <w:rFonts w:ascii="Times New Roman" w:hAnsi="Times New Roman"/>
        </w:rPr>
        <w:t>слуг</w:t>
      </w:r>
      <w:r>
        <w:rPr>
          <w:rFonts w:ascii="Times New Roman" w:hAnsi="Times New Roman"/>
        </w:rPr>
        <w:t>»</w:t>
      </w:r>
    </w:p>
    <w:p w14:paraId="BF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0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1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4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5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6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7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</w:t>
            </w:r>
            <w:r>
              <w:rPr>
                <w:rFonts w:ascii="Times New Roman" w:hAnsi="Times New Roman"/>
              </w:rPr>
              <w:t>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  <w:p w14:paraId="D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«Комбинат похоронно-ритуальных услуг»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EA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B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C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D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E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F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0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105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F205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708"/>
        <w:gridCol w:w="993"/>
        <w:gridCol w:w="992"/>
        <w:gridCol w:w="709"/>
        <w:gridCol w:w="708"/>
        <w:gridCol w:w="851"/>
        <w:gridCol w:w="992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6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23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4060000">
      <w:pPr>
        <w:widowControl w:val="0"/>
        <w:spacing w:after="0" w:line="228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25060000">
      <w:pPr>
        <w:widowControl w:val="0"/>
        <w:spacing w:after="0" w:line="228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1843"/>
        <w:gridCol w:w="992"/>
        <w:gridCol w:w="3266"/>
        <w:gridCol w:w="197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ассигнований, направленных на исполнение функции муниципального заказчика по определению: исполнителя работ (услуг) по содержанию мест захоронений; лица, оказывающего гарантированный перечень услуг по погребению 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23 065,25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2 833,69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6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</w:tr>
    </w:tbl>
    <w:p w14:paraId="49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4A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c>
          <w:tcPr>
            <w:tcW w:type="dxa" w:w="4106"/>
            <w:vMerge w:val="restart"/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vAlign w:val="center"/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vAlign w:val="center"/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vAlign w:val="center"/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vAlign w:val="center"/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vAlign w:val="center"/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vAlign w:val="center"/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106"/>
          </w:tcPr>
          <w:p w14:paraId="5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> 833,69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vAlign w:val="center"/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  <w:r>
              <w:rPr>
                <w:rFonts w:ascii="Times New Roman" w:hAnsi="Times New Roman"/>
              </w:rPr>
              <w:t> 643,36</w:t>
            </w:r>
          </w:p>
        </w:tc>
      </w:tr>
      <w:tr>
        <w:tc>
          <w:tcPr>
            <w:tcW w:type="dxa" w:w="4106"/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106"/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> 833,69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vAlign w:val="center"/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  <w:r>
              <w:rPr>
                <w:rFonts w:ascii="Times New Roman" w:hAnsi="Times New Roman"/>
              </w:rPr>
              <w:t> 643,36</w:t>
            </w:r>
          </w:p>
        </w:tc>
      </w:tr>
      <w:tr>
        <w:tc>
          <w:tcPr>
            <w:tcW w:type="dxa" w:w="4106"/>
          </w:tcPr>
          <w:p w14:paraId="7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406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85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86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87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806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47"/>
        <w:gridCol w:w="6802"/>
        <w:gridCol w:w="1701"/>
        <w:gridCol w:w="2694"/>
        <w:gridCol w:w="2516"/>
      </w:tblGrid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269"/>
        </w:trP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00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(результат) </w:t>
            </w:r>
            <w:r>
              <w:rPr>
                <w:rFonts w:ascii="Times New Roman" w:hAnsi="Times New Roman"/>
              </w:rPr>
              <w:t>1</w:t>
            </w:r>
          </w:p>
          <w:p w14:paraId="97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</w:t>
            </w:r>
          </w:p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  <w:r>
              <w:rPr>
                <w:rFonts w:ascii="Times New Roman CYR" w:hAnsi="Times New Roman CYR"/>
              </w:rPr>
              <w:t>.1</w:t>
            </w:r>
          </w:p>
          <w:p w14:paraId="9E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Контрольные точки не установлены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A10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A2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3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4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5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6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7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8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9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A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B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C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D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E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AF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0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1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«Мероприятия по реализации инициативных проектов на территории города Магнитогорска»</w:t>
      </w:r>
    </w:p>
    <w:p w14:paraId="B2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3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B4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7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B8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9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BA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реализованных</w:t>
            </w:r>
            <w:r>
              <w:rPr>
                <w:rFonts w:ascii="Times New Roman" w:hAnsi="Times New Roman"/>
                <w:u w:color="000000"/>
              </w:rPr>
              <w:t xml:space="preserve">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DC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D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E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F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0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1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2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3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E4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</w:tbl>
    <w:p w14:paraId="1507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607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17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1984"/>
        <w:gridCol w:w="993"/>
        <w:gridCol w:w="2693"/>
        <w:gridCol w:w="1441"/>
        <w:gridCol w:w="1116"/>
        <w:gridCol w:w="1134"/>
        <w:gridCol w:w="1134"/>
        <w:gridCol w:w="1134"/>
        <w:gridCol w:w="1152"/>
        <w:gridCol w:w="969"/>
      </w:tblGrid>
      <w:t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4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459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2009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149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42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867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677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443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30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89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412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01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48,50,50/1,52,52/1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594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434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442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563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60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</w:t>
            </w:r>
            <w:r>
              <w:rPr>
                <w:rFonts w:ascii="Times New Roman" w:hAnsi="Times New Roman"/>
              </w:rPr>
              <w:t>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реализованных инициативных проектов на </w:t>
            </w:r>
            <w:r>
              <w:rPr>
                <w:rFonts w:ascii="Times New Roman" w:hAnsi="Times New Roman"/>
                <w:u w:color="000000"/>
              </w:rPr>
              <w:t>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292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"Устройство детской и спортивной площадки в районе МКД №№ 135/2,135/3 по пр. Ленина"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416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пешеходного тротуара, устройством парковочных карманов в районе МКД №10/1 по ул. Коробова"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423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"Устройство парковочного кармана в районе МКД №46/2 по ул. Зеленый Лог"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30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в районе МКД № 47,47/1 по ул.50-летия Магнитки, ул. Советская №207, 209, 209/1, 209а, 209б"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762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территории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им.газеты</w:t>
            </w:r>
            <w:r>
              <w:rPr>
                <w:rFonts w:ascii="Times New Roman" w:hAnsi="Times New Roman"/>
              </w:rPr>
              <w:t xml:space="preserve"> Правда, 46,48"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596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1B08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1C08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c>
          <w:tcPr>
            <w:tcW w:type="dxa" w:w="4106"/>
            <w:vMerge w:val="restart"/>
          </w:tcPr>
          <w:p w14:paraId="1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vAlign w:val="center"/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vAlign w:val="center"/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vAlign w:val="center"/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vAlign w:val="center"/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vAlign w:val="center"/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vAlign w:val="center"/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25"/>
        </w:trPr>
        <w:tc>
          <w:tcPr>
            <w:tcW w:type="dxa" w:w="4106"/>
          </w:tcPr>
          <w:p w14:paraId="2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181</w:t>
            </w:r>
            <w:r>
              <w:rPr>
                <w:rFonts w:ascii="Times New Roman" w:hAnsi="Times New Roman"/>
                <w:color w:val="000000"/>
              </w:rPr>
              <w:t> 962,33</w:t>
            </w:r>
          </w:p>
        </w:tc>
        <w:tc>
          <w:tcPr>
            <w:tcW w:type="dxa" w:w="1701"/>
            <w:vAlign w:val="center"/>
          </w:tcPr>
          <w:p w14:paraId="3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vAlign w:val="center"/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vAlign w:val="center"/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vAlign w:val="center"/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Align w:val="center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181</w:t>
            </w:r>
            <w:r>
              <w:rPr>
                <w:rFonts w:ascii="Times New Roman" w:hAnsi="Times New Roman"/>
                <w:color w:val="000000"/>
              </w:rPr>
              <w:t> 962,33</w:t>
            </w:r>
          </w:p>
        </w:tc>
      </w:tr>
      <w:tr>
        <w:tc>
          <w:tcPr>
            <w:tcW w:type="dxa" w:w="4106"/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</w:tcPr>
          <w:p w14:paraId="3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  <w:tc>
          <w:tcPr>
            <w:tcW w:type="dxa" w:w="1701"/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</w:tr>
      <w:tr>
        <w:tc>
          <w:tcPr>
            <w:tcW w:type="dxa" w:w="4106"/>
          </w:tcPr>
          <w:p w14:paraId="4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180,50</w:t>
            </w:r>
          </w:p>
        </w:tc>
        <w:tc>
          <w:tcPr>
            <w:tcW w:type="dxa" w:w="1701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180,50</w:t>
            </w:r>
          </w:p>
        </w:tc>
      </w:tr>
      <w:tr>
        <w:tc>
          <w:tcPr>
            <w:tcW w:type="dxa" w:w="4106"/>
          </w:tcPr>
          <w:p w14:paraId="4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4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68,86</w:t>
            </w:r>
          </w:p>
        </w:tc>
        <w:tc>
          <w:tcPr>
            <w:tcW w:type="dxa" w:w="1701"/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68,86</w:t>
            </w:r>
          </w:p>
        </w:tc>
      </w:tr>
    </w:tbl>
    <w:p w14:paraId="5608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5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58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5908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9"/>
        <w:gridCol w:w="8363"/>
        <w:gridCol w:w="2267"/>
        <w:gridCol w:w="2127"/>
        <w:gridCol w:w="2410"/>
      </w:tblGrid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8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6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7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1.1.1.</w:t>
            </w:r>
          </w:p>
          <w:p w14:paraId="6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1.1.2.</w:t>
            </w:r>
          </w:p>
          <w:p w14:paraId="7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реализации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91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2</w:t>
            </w:r>
          </w:p>
          <w:p w14:paraId="7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1.2.1.</w:t>
            </w:r>
          </w:p>
          <w:p w14:paraId="8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1.2.2.</w:t>
            </w:r>
          </w:p>
          <w:p w14:paraId="8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еализации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3</w:t>
            </w:r>
          </w:p>
          <w:p w14:paraId="8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</w:t>
            </w:r>
          </w:p>
          <w:p w14:paraId="9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.2.</w:t>
            </w:r>
          </w:p>
          <w:p w14:paraId="9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реализации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1.4.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4</w:t>
            </w:r>
          </w:p>
          <w:p w14:paraId="9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</w:t>
            </w:r>
          </w:p>
          <w:p w14:paraId="A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  <w:p w14:paraId="A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1.5.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5</w:t>
            </w:r>
          </w:p>
          <w:p w14:paraId="B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</w:t>
            </w:r>
          </w:p>
          <w:p w14:paraId="B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1.5</w:t>
            </w:r>
            <w:r>
              <w:rPr>
                <w:rFonts w:ascii="Times New Roman" w:hAnsi="Times New Roman"/>
              </w:rPr>
              <w:t>.2.</w:t>
            </w:r>
          </w:p>
          <w:p w14:paraId="B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1.6.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6</w:t>
            </w:r>
          </w:p>
          <w:p w14:paraId="C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.1.</w:t>
            </w:r>
          </w:p>
          <w:p w14:paraId="C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.2.</w:t>
            </w:r>
          </w:p>
          <w:p w14:paraId="C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</w:t>
            </w:r>
            <w:r>
              <w:rPr>
                <w:rFonts w:ascii="Times New Roman" w:hAnsi="Times New Roman"/>
              </w:rPr>
              <w:t>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1.7.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7</w:t>
            </w:r>
          </w:p>
          <w:p w14:paraId="D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</w:t>
            </w:r>
          </w:p>
          <w:p w14:paraId="D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.2.</w:t>
            </w:r>
          </w:p>
          <w:p w14:paraId="E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1.8.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8</w:t>
            </w:r>
          </w:p>
          <w:p w14:paraId="E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1.8</w:t>
            </w:r>
            <w:r>
              <w:rPr>
                <w:rFonts w:ascii="Times New Roman" w:hAnsi="Times New Roman"/>
              </w:rPr>
              <w:t>.1.</w:t>
            </w:r>
          </w:p>
          <w:p w14:paraId="E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1.8</w:t>
            </w:r>
            <w:r>
              <w:rPr>
                <w:rFonts w:ascii="Times New Roman" w:hAnsi="Times New Roman"/>
              </w:rPr>
              <w:t>.2.</w:t>
            </w:r>
          </w:p>
          <w:p w14:paraId="F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1.9.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9</w:t>
            </w:r>
          </w:p>
          <w:p w14:paraId="F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1.9</w:t>
            </w:r>
            <w:r>
              <w:rPr>
                <w:rFonts w:ascii="Times New Roman" w:hAnsi="Times New Roman"/>
              </w:rPr>
              <w:t>.1.</w:t>
            </w:r>
          </w:p>
          <w:p w14:paraId="F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1.9</w:t>
            </w:r>
            <w:r>
              <w:rPr>
                <w:rFonts w:ascii="Times New Roman" w:hAnsi="Times New Roman"/>
              </w:rPr>
              <w:t>.2.</w:t>
            </w:r>
          </w:p>
          <w:p w14:paraId="04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1.10.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10</w:t>
            </w:r>
          </w:p>
          <w:p w14:paraId="0A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48,50,50/1,52,52/1 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1.10</w:t>
            </w:r>
            <w:r>
              <w:rPr>
                <w:rFonts w:ascii="Times New Roman" w:hAnsi="Times New Roman"/>
              </w:rPr>
              <w:t>.1.</w:t>
            </w:r>
          </w:p>
          <w:p w14:paraId="10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.2.</w:t>
            </w:r>
          </w:p>
          <w:p w14:paraId="16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 xml:space="preserve">реализации инициативного проекта "Комплексное </w:t>
            </w:r>
            <w:r>
              <w:rPr>
                <w:rFonts w:ascii="Times New Roman" w:hAnsi="Times New Roman"/>
              </w:rPr>
              <w:t xml:space="preserve">благоустройство внутриквартальной территории в районе домов №№ 48,50,50/1,52,52/1 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1.11.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11</w:t>
            </w:r>
          </w:p>
          <w:p w14:paraId="1C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1.11</w:t>
            </w:r>
            <w:r>
              <w:rPr>
                <w:rFonts w:ascii="Times New Roman" w:hAnsi="Times New Roman"/>
              </w:rPr>
              <w:t>.1.</w:t>
            </w:r>
          </w:p>
          <w:p w14:paraId="22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1.11</w:t>
            </w:r>
            <w:r>
              <w:rPr>
                <w:rFonts w:ascii="Times New Roman" w:hAnsi="Times New Roman"/>
              </w:rPr>
              <w:t>.2.</w:t>
            </w:r>
          </w:p>
          <w:p w14:paraId="28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1.12.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12</w:t>
            </w:r>
          </w:p>
          <w:p w14:paraId="2E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1.12</w:t>
            </w:r>
            <w:r>
              <w:rPr>
                <w:rFonts w:ascii="Times New Roman" w:hAnsi="Times New Roman"/>
              </w:rPr>
              <w:t>.1.</w:t>
            </w:r>
          </w:p>
          <w:p w14:paraId="34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2.2.</w:t>
            </w:r>
          </w:p>
          <w:p w14:paraId="3A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1.13.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13</w:t>
            </w:r>
          </w:p>
          <w:p w14:paraId="40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.1.</w:t>
            </w:r>
          </w:p>
          <w:p w14:paraId="46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.2.</w:t>
            </w:r>
          </w:p>
          <w:p w14:paraId="4C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1.14.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14</w:t>
            </w:r>
          </w:p>
          <w:p w14:paraId="52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.1.</w:t>
            </w:r>
          </w:p>
          <w:p w14:paraId="58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.2.</w:t>
            </w:r>
          </w:p>
          <w:p w14:paraId="5E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1.15.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15</w:t>
            </w:r>
          </w:p>
          <w:p w14:paraId="64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.1.</w:t>
            </w:r>
          </w:p>
          <w:p w14:paraId="6A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1.15</w:t>
            </w:r>
            <w:r>
              <w:rPr>
                <w:rFonts w:ascii="Times New Roman" w:hAnsi="Times New Roman"/>
              </w:rPr>
              <w:t>.2.</w:t>
            </w:r>
          </w:p>
          <w:p w14:paraId="70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1.16.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16</w:t>
            </w:r>
          </w:p>
          <w:p w14:paraId="76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1.16</w:t>
            </w:r>
            <w:r>
              <w:rPr>
                <w:rFonts w:ascii="Times New Roman" w:hAnsi="Times New Roman"/>
              </w:rPr>
              <w:t>.1.</w:t>
            </w:r>
          </w:p>
          <w:p w14:paraId="7C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1.16</w:t>
            </w:r>
            <w:r>
              <w:rPr>
                <w:rFonts w:ascii="Times New Roman" w:hAnsi="Times New Roman"/>
              </w:rPr>
              <w:t>.2.</w:t>
            </w:r>
          </w:p>
          <w:p w14:paraId="82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1.17.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17</w:t>
            </w:r>
          </w:p>
          <w:p w14:paraId="88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"Устройство детской и спортивной площадки в районе МКД №№ 135/2,135/3 по пр. Ленина"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1.17</w:t>
            </w:r>
            <w:r>
              <w:rPr>
                <w:rFonts w:ascii="Times New Roman" w:hAnsi="Times New Roman"/>
              </w:rPr>
              <w:t>.1.</w:t>
            </w:r>
          </w:p>
          <w:p w14:paraId="8E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1.17</w:t>
            </w:r>
            <w:r>
              <w:rPr>
                <w:rFonts w:ascii="Times New Roman" w:hAnsi="Times New Roman"/>
              </w:rPr>
              <w:t>.2.</w:t>
            </w:r>
          </w:p>
          <w:p w14:paraId="94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</w:t>
            </w:r>
            <w:r>
              <w:rPr>
                <w:rFonts w:ascii="Times New Roman" w:hAnsi="Times New Roman"/>
              </w:rPr>
              <w:t xml:space="preserve">ализации инициативного проекта </w:t>
            </w:r>
            <w:r>
              <w:rPr>
                <w:rFonts w:ascii="Times New Roman" w:hAnsi="Times New Roman"/>
              </w:rPr>
              <w:t>"Устройство детской и спортивной площадки в районе МКД №№ 135/2,135/3 по пр. Ленина"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1.18.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18</w:t>
            </w:r>
          </w:p>
          <w:p w14:paraId="9A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пешеходного тротуара, устройством парковочных карманов в районе МКД №10/1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1.18</w:t>
            </w:r>
            <w:r>
              <w:rPr>
                <w:rFonts w:ascii="Times New Roman" w:hAnsi="Times New Roman"/>
              </w:rPr>
              <w:t>.1.</w:t>
            </w:r>
          </w:p>
          <w:p w14:paraId="A0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.2.</w:t>
            </w:r>
          </w:p>
          <w:p w14:paraId="A6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</w:t>
            </w:r>
            <w:r>
              <w:rPr>
                <w:rFonts w:ascii="Times New Roman" w:hAnsi="Times New Roman"/>
              </w:rPr>
              <w:t xml:space="preserve">ализации инициативного проекта </w:t>
            </w:r>
            <w:r>
              <w:rPr>
                <w:rFonts w:ascii="Times New Roman" w:hAnsi="Times New Roman"/>
              </w:rPr>
              <w:t>"Комплексное благоустройство внутриквартальной территории с ремонтом пешеходного тротуара, устройством парковочных карманов в районе МКД №10/1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1.19.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</w:t>
            </w:r>
            <w:r>
              <w:rPr>
                <w:rFonts w:ascii="Times New Roman" w:hAnsi="Times New Roman"/>
              </w:rPr>
              <w:t>ание мероприятия (результата) 19</w:t>
            </w:r>
          </w:p>
          <w:p w14:paraId="AC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</w:t>
            </w:r>
            <w:r>
              <w:rPr>
                <w:rFonts w:ascii="Times New Roman" w:hAnsi="Times New Roman"/>
              </w:rPr>
              <w:t>"Устройство парковочного кармана в районе МКД №46/2 по ул. Зеленый Лог"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1.19</w:t>
            </w:r>
            <w:r>
              <w:rPr>
                <w:rFonts w:ascii="Times New Roman" w:hAnsi="Times New Roman"/>
              </w:rPr>
              <w:t>.1.</w:t>
            </w:r>
          </w:p>
          <w:p w14:paraId="B2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Муниципальные </w:t>
            </w:r>
            <w:r>
              <w:rPr>
                <w:rFonts w:ascii="Times New Roman" w:hAnsi="Times New Roman"/>
              </w:rPr>
              <w:t>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.2.</w:t>
            </w:r>
          </w:p>
          <w:p w14:paraId="B8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</w:t>
            </w:r>
            <w:r>
              <w:rPr>
                <w:rFonts w:ascii="Times New Roman" w:hAnsi="Times New Roman"/>
              </w:rPr>
              <w:t xml:space="preserve">ализации инициативного проекта 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Устройство парковочного кармана в районе МКД №46/2 по ул. Зеленый Лог"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1.20.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20</w:t>
            </w:r>
          </w:p>
          <w:p w14:paraId="BE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в районе МКД № 47,47/1 по ул.50-летия Магнитки, ул. Советская №207, 209, 209/1, 209а, 209б"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1.20.1.</w:t>
            </w:r>
          </w:p>
          <w:p w14:paraId="C4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1.20.2.</w:t>
            </w:r>
          </w:p>
          <w:p w14:paraId="CA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территории в районе МКД № 47,47/1 по ул.50-летия Магнитки, ул. Советская №207, 209, 209/1, 209а, 209б"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1.21.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21</w:t>
            </w:r>
          </w:p>
          <w:p w14:paraId="D0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территории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им.газеты</w:t>
            </w:r>
            <w:r>
              <w:rPr>
                <w:rFonts w:ascii="Times New Roman" w:hAnsi="Times New Roman"/>
              </w:rPr>
              <w:t xml:space="preserve"> Правда, 46,48"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1.21.1.</w:t>
            </w:r>
          </w:p>
          <w:p w14:paraId="D6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1.21.2.</w:t>
            </w:r>
          </w:p>
          <w:p w14:paraId="DC09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территории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им.газеты</w:t>
            </w:r>
            <w:r>
              <w:rPr>
                <w:rFonts w:ascii="Times New Roman" w:hAnsi="Times New Roman"/>
              </w:rPr>
              <w:t xml:space="preserve"> Правда, 46,48"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E0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E109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2090000">
      <w:pPr>
        <w:pStyle w:val="Style_2"/>
        <w:ind/>
        <w:jc w:val="center"/>
        <w:outlineLvl w:val="2"/>
        <w:rPr>
          <w:rFonts w:ascii="Times New Roman" w:hAnsi="Times New Roman"/>
          <w:color w:val="FF0000"/>
        </w:rPr>
      </w:pPr>
    </w:p>
    <w:sectPr>
      <w:headerReference r:id="rId3" w:type="default"/>
      <w:headerReference r:id="rId4" w:type="first"/>
      <w:pgSz w:h="11905" w:orient="landscape" w:w="16838"/>
      <w:pgMar w:bottom="567" w:footer="0" w:gutter="0" w:header="0" w:left="1134" w:right="1134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6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</w:p>
  <w:p w14:paraId="08000000">
    <w:pPr>
      <w:pStyle w:val="Style_1"/>
      <w:ind/>
      <w:jc w:val="center"/>
    </w:pPr>
  </w:p>
  <w:p w14:paraId="09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A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</w:rPr>
    </w:pPr>
  </w:p>
  <w:p w14:paraId="0C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footer"/>
    <w:basedOn w:val="Style_6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6_ch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annotation reference"/>
    <w:basedOn w:val="Style_13"/>
    <w:link w:val="Style_24_ch"/>
    <w:rPr>
      <w:sz w:val="16"/>
    </w:rPr>
  </w:style>
  <w:style w:styleId="Style_24_ch" w:type="character">
    <w:name w:val="annotation reference"/>
    <w:basedOn w:val="Style_13_ch"/>
    <w:link w:val="Style_24"/>
    <w:rPr>
      <w:sz w:val="16"/>
    </w:rPr>
  </w:style>
  <w:style w:styleId="Style_25" w:type="paragraph">
    <w:name w:val="toc 9"/>
    <w:next w:val="Style_6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6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Balloon Text"/>
    <w:basedOn w:val="Style_6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6_ch"/>
    <w:link w:val="Style_27"/>
    <w:rPr>
      <w:rFonts w:ascii="Segoe UI" w:hAnsi="Segoe UI"/>
      <w:sz w:val="18"/>
    </w:rPr>
  </w:style>
  <w:style w:styleId="Style_28" w:type="paragraph">
    <w:name w:val="toc 5"/>
    <w:next w:val="Style_6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19" w:type="paragraph">
    <w:name w:val="annotation text"/>
    <w:basedOn w:val="Style_6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6_ch"/>
    <w:link w:val="Style_19"/>
    <w:rPr>
      <w:sz w:val="20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4" w:type="paragraph">
    <w:name w:val="List Paragraph"/>
    <w:basedOn w:val="Style_6"/>
    <w:link w:val="Style_4_ch"/>
    <w:pPr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2025-11-21T08:08:04Z</dcterms:modified>
</cp:coreProperties>
</file>