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26.</w:t>
      </w:r>
      <w:r>
        <w:rPr>
          <w:spacing w:val="-4"/>
          <w:sz w:val="28"/>
        </w:rPr>
        <w:t>08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7413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22.10.2024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11133-П</w:t>
      </w:r>
    </w:p>
    <w:p w14:paraId="0A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0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2021 года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102, Порядком разработки, реализации и оценки эффективности муниципальных программ, утверждённым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от 20.08.2024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8465-П, Перечнем муниципальных программ города Магнитогорска</w:t>
      </w:r>
      <w:r>
        <w:rPr>
          <w:rFonts w:ascii="Times New Roman" w:hAnsi="Times New Roman"/>
          <w:sz w:val="28"/>
        </w:rPr>
        <w:t xml:space="preserve"> на 2025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2030 годы</w:t>
      </w:r>
      <w:r>
        <w:rPr>
          <w:rFonts w:ascii="Times New Roman" w:hAnsi="Times New Roman"/>
          <w:sz w:val="28"/>
        </w:rPr>
        <w:t xml:space="preserve">, утвержденным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01.10.2024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10283-П, руководствуясь Уставом города Магнитогорска, </w:t>
      </w:r>
    </w:p>
    <w:p w14:paraId="0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0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8"/>
        </w:rPr>
      </w:pPr>
      <w:bookmarkStart w:id="1" w:name="sub_1001"/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22.10.2024 №11133-П «Об утверждении муниципальной программы «Развитие физической культуры и спорта в городе Магнитогорске»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 2025-2030 годы» (далее – постановление) изменени</w:t>
      </w:r>
      <w:bookmarkEnd w:id="1"/>
      <w:r>
        <w:rPr>
          <w:rFonts w:ascii="Times New Roman" w:hAnsi="Times New Roman"/>
          <w:sz w:val="28"/>
        </w:rPr>
        <w:t xml:space="preserve">я, </w:t>
      </w:r>
      <w:r>
        <w:rPr>
          <w:rFonts w:ascii="Times New Roman" w:hAnsi="Times New Roman"/>
          <w:sz w:val="28"/>
        </w:rPr>
        <w:t>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1, 2, 3</w:t>
      </w:r>
      <w:r>
        <w:rPr>
          <w:rFonts w:ascii="Times New Roman" w:hAnsi="Times New Roman"/>
          <w:sz w:val="28"/>
        </w:rPr>
        <w:t xml:space="preserve"> к муниципальной программе «Развитие физической культуры и спорта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городе Магнитогорске» на 2025-2030 годы, утвержденной постановлением, изложить в новой р</w:t>
      </w:r>
      <w:r>
        <w:rPr>
          <w:rFonts w:ascii="Times New Roman" w:hAnsi="Times New Roman"/>
          <w:sz w:val="28"/>
        </w:rPr>
        <w:t>едакции (приложения № 1, 2, 3</w:t>
      </w:r>
      <w:r>
        <w:rPr>
          <w:rFonts w:ascii="Times New Roman" w:hAnsi="Times New Roman"/>
          <w:sz w:val="28"/>
        </w:rPr>
        <w:t xml:space="preserve"> соответственно).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О.А.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разместить настоящее постановление на официальном сайте администрации города Магнитогорска. 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</w:t>
      </w:r>
      <w:bookmarkStart w:id="2" w:name="_GoBack"/>
      <w:bookmarkEnd w:id="2"/>
      <w:r>
        <w:rPr>
          <w:rFonts w:ascii="Times New Roman" w:hAnsi="Times New Roman"/>
          <w:sz w:val="28"/>
        </w:rPr>
        <w:t xml:space="preserve">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Сафонову Н.В. </w:t>
      </w:r>
    </w:p>
    <w:p w14:paraId="1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</w:rPr>
        <w:t xml:space="preserve"> 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</w:t>
    </w:r>
    <w:r>
      <w:rPr>
        <w:rFonts w:ascii="Times New Roman" w:hAnsi="Times New Roman"/>
        <w:sz w:val="24"/>
      </w:rPr>
      <w:t>2191457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alloon Text"/>
    <w:basedOn w:val="Style_3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3_ch"/>
    <w:link w:val="Style_8"/>
    <w:rPr>
      <w:rFonts w:ascii="Tahoma" w:hAnsi="Tahoma"/>
      <w:sz w:val="16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 Paragraph"/>
    <w:basedOn w:val="Style_3"/>
    <w:link w:val="Style_11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11_ch" w:type="character">
    <w:name w:val="List Paragraph"/>
    <w:basedOn w:val="Style_3_ch"/>
    <w:link w:val="Style_11"/>
    <w:rPr>
      <w:rFonts w:ascii="Arial" w:hAnsi="Arial"/>
      <w:sz w:val="24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Сетка таблицы11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2025-08-26T09:22:49Z</dcterms:modified>
</cp:coreProperties>
</file>