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rPr>
          <w:spacing w:val="-4"/>
          <w:sz w:val="28"/>
        </w:rPr>
      </w:pPr>
    </w:p>
    <w:p w14:paraId="09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22.</w:t>
      </w:r>
      <w:r>
        <w:rPr>
          <w:spacing w:val="-4"/>
          <w:sz w:val="28"/>
        </w:rPr>
        <w:t>08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7345</w:t>
      </w:r>
      <w:r>
        <w:rPr>
          <w:spacing w:val="-4"/>
          <w:sz w:val="28"/>
        </w:rPr>
        <w:t>-П</w:t>
      </w:r>
    </w:p>
    <w:p w14:paraId="0A000000">
      <w:pPr>
        <w:pStyle w:val="Style_3"/>
        <w:spacing w:after="0" w:before="0" w:line="240" w:lineRule="auto"/>
        <w:ind w:firstLine="0" w:left="0" w:right="425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предоставлении разрешения </w:t>
      </w:r>
      <w:r>
        <w:rPr>
          <w:rFonts w:ascii="Times New Roman" w:hAnsi="Times New Roman"/>
          <w:sz w:val="28"/>
        </w:rPr>
        <w:t xml:space="preserve">на условно разрешенный вид </w:t>
      </w:r>
      <w:r>
        <w:rPr>
          <w:rFonts w:ascii="Times New Roman" w:hAnsi="Times New Roman"/>
          <w:sz w:val="28"/>
        </w:rPr>
        <w:t>использования земельного участка</w:t>
      </w:r>
    </w:p>
    <w:p w14:paraId="0B000000">
      <w:pPr>
        <w:pStyle w:val="Style_3"/>
        <w:spacing w:after="0" w:before="0" w:line="240" w:lineRule="auto"/>
        <w:ind w:firstLine="0" w:left="0" w:right="-143"/>
        <w:rPr>
          <w:rFonts w:ascii="Times New Roman" w:hAnsi="Times New Roman"/>
          <w:sz w:val="28"/>
        </w:rPr>
      </w:pPr>
    </w:p>
    <w:p w14:paraId="0C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об общественных обсуждениях по отдельным вопросам градостроительной деятельности в городе Магнитогорске,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заявления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pacing w:val="0"/>
          <w:sz w:val="28"/>
        </w:rPr>
        <w:t>Гусева А.С.</w:t>
      </w:r>
      <w:r>
        <w:rPr>
          <w:rFonts w:ascii="Times New Roman" w:hAnsi="Times New Roman"/>
          <w:sz w:val="28"/>
        </w:rPr>
        <w:t xml:space="preserve"> от 15.07.2025 № ЕПГУ 5812214491, оповещения о начале общественных обсуждений, опубликованного в газете «Магнитогорский рабочий» от 18.07.2025 № 80, заключения о результатах общественных обсуждений от 15.08.2025, опубликованного в газете «Магнитогорский рабочий» от 15.08.2025 № </w:t>
      </w:r>
      <w:r>
        <w:rPr>
          <w:rFonts w:ascii="Times New Roman" w:hAnsi="Times New Roman"/>
          <w:sz w:val="28"/>
        </w:rPr>
        <w:t>93</w:t>
      </w:r>
      <w:r>
        <w:rPr>
          <w:rFonts w:ascii="Times New Roman" w:hAnsi="Times New Roman"/>
          <w:sz w:val="28"/>
        </w:rPr>
        <w:t xml:space="preserve">, рекомендаций комиссии по подготовке проекта правил землепользования и застройки в городе Магнитогорске главе города Магнитогорска </w:t>
      </w:r>
      <w:r>
        <w:rPr>
          <w:rFonts w:ascii="Times New Roman" w:hAnsi="Times New Roman"/>
          <w:color w:val="000000"/>
          <w:sz w:val="28"/>
        </w:rPr>
        <w:t xml:space="preserve">(от </w:t>
      </w:r>
      <w:r>
        <w:rPr>
          <w:rFonts w:ascii="Times New Roman" w:hAnsi="Times New Roman"/>
          <w:color w:val="000000"/>
          <w:sz w:val="28"/>
        </w:rPr>
        <w:t>22</w:t>
      </w:r>
      <w:r>
        <w:rPr>
          <w:rFonts w:ascii="Times New Roman" w:hAnsi="Times New Roman"/>
          <w:color w:val="000000"/>
          <w:sz w:val="28"/>
        </w:rPr>
        <w:t>.08.2025 № АГ-03/</w:t>
      </w:r>
      <w:r>
        <w:rPr>
          <w:rFonts w:ascii="Times New Roman" w:hAnsi="Times New Roman"/>
          <w:color w:val="000000"/>
          <w:sz w:val="28"/>
        </w:rPr>
        <w:t>1578</w:t>
      </w:r>
      <w:r>
        <w:rPr>
          <w:rFonts w:ascii="Times New Roman" w:hAnsi="Times New Roman"/>
          <w:color w:val="000000"/>
          <w:sz w:val="28"/>
        </w:rPr>
        <w:t>),</w:t>
      </w:r>
      <w:r>
        <w:rPr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руководствуясь Уставом города Магнитогорска, </w:t>
      </w:r>
    </w:p>
    <w:p w14:paraId="0D000000">
      <w:pPr>
        <w:pStyle w:val="Style_3"/>
        <w:spacing w:after="0" w:before="0" w:line="240" w:lineRule="auto"/>
        <w:ind w:firstLine="0" w:left="0" w:right="-143"/>
        <w:jc w:val="both"/>
        <w:rPr>
          <w:rFonts w:ascii="Times New Roman" w:hAnsi="Times New Roman"/>
          <w:sz w:val="28"/>
        </w:rPr>
      </w:pPr>
    </w:p>
    <w:p w14:paraId="0E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-143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Предоставить разрешение на условно разрешенный вид использования </w:t>
      </w:r>
      <w:r>
        <w:rPr>
          <w:rFonts w:ascii="Times New Roman" w:hAnsi="Times New Roman"/>
          <w:sz w:val="28"/>
        </w:rPr>
        <w:t xml:space="preserve">– для индивидуального жилищного строительства (код 2.1) земельного участка, из категории земель: земли населенных пунктов (территориальная зона Ж-4, зона индивидуальной жилой застройки, </w:t>
      </w:r>
      <w:r>
        <w:br/>
      </w:r>
      <w:r>
        <w:rPr>
          <w:rFonts w:ascii="Times New Roman" w:hAnsi="Times New Roman"/>
          <w:sz w:val="28"/>
        </w:rPr>
        <w:t xml:space="preserve">74:00-6.701 – зона затопления территории г. Магнитогорск Магнитогорского городского округа Челябинской области, затапливаемая водами р. Башик </w:t>
      </w:r>
      <w:r>
        <w:br/>
      </w:r>
      <w:r>
        <w:rPr>
          <w:rFonts w:ascii="Times New Roman" w:hAnsi="Times New Roman"/>
          <w:sz w:val="28"/>
        </w:rPr>
        <w:t>при половодьях и паводках 1-процентной обеспеченности (повторяемость один раз в 100 лет)) с кадастровым номером 74:33:1306001:1860, расположенного: Российская Федерация, Челябинская область, городской округ Магнитогорский, город Магнитогорск, улица Софьи Перовской, земельный участок 9</w:t>
      </w:r>
      <w:r>
        <w:rPr>
          <w:rFonts w:ascii="Times New Roman" w:hAnsi="Times New Roman"/>
          <w:b w:val="0"/>
          <w:color w:val="000000"/>
          <w:spacing w:val="0"/>
          <w:sz w:val="28"/>
        </w:rPr>
        <w:t>.</w:t>
      </w:r>
    </w:p>
    <w:p w14:paraId="10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Службе внешних связей и молодежной политики администрации города Магнитогорска (Аникина О.А.) опубликовать в газете «Магнитогорский рабочий» и разместить на официальном сайте администрации города Магнитогорска в сети Интернет настоящее постановление.</w:t>
      </w:r>
    </w:p>
    <w:p w14:paraId="11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со дня его подписания.</w:t>
      </w:r>
    </w:p>
    <w:p w14:paraId="12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Контроль исполнения настоящего постановления возложить на заместителя главы города Магнитогорска Хабибуллину Д.Х.</w:t>
      </w:r>
    </w:p>
    <w:p w14:paraId="13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4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5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6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 Н. Бердников</w:t>
      </w:r>
    </w:p>
    <w:p w14:paraId="1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3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3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3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3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3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35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3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0"/>
        </w:rPr>
      </w:pPr>
    </w:p>
    <w:sectPr>
      <w:headerReference r:id="rId1" w:type="default"/>
      <w:footerReference r:id="rId2" w:type="first"/>
      <w:type w:val="nextPage"/>
      <w:pgSz w:h="16838" w:orient="portrait" w:w="11906"/>
      <w:pgMar w:bottom="1134" w:footer="709" w:gutter="0" w:header="709" w:left="1701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Вр-2193431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4" w:type="paragraph">
    <w:name w:val="Колонтитул"/>
    <w:basedOn w:val="Style_3"/>
    <w:link w:val="Style_4_ch"/>
  </w:style>
  <w:style w:styleId="Style_4_ch" w:type="character">
    <w:name w:val="Колонтитул"/>
    <w:basedOn w:val="Style_3_ch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Верхний колонтитул Знак"/>
    <w:basedOn w:val="Style_8"/>
    <w:link w:val="Style_10_ch"/>
  </w:style>
  <w:style w:styleId="Style_10_ch" w:type="character">
    <w:name w:val="Верхний колонтитул Знак"/>
    <w:basedOn w:val="Style_8_ch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2" w:type="paragraph">
    <w:name w:val="Foot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Footer"/>
    <w:basedOn w:val="Style_3_ch"/>
    <w:link w:val="Style_2"/>
  </w:style>
  <w:style w:styleId="Style_13" w:type="paragraph">
    <w:name w:val="Указатель"/>
    <w:basedOn w:val="Style_3"/>
    <w:link w:val="Style_13_ch"/>
    <w:rPr>
      <w:rFonts w:ascii="PT Astra Serif" w:hAnsi="PT Astra Serif"/>
    </w:rPr>
  </w:style>
  <w:style w:styleId="Style_13_ch" w:type="character">
    <w:name w:val="Указатель"/>
    <w:basedOn w:val="Style_3_ch"/>
    <w:link w:val="Style_13"/>
    <w:rPr>
      <w:rFonts w:ascii="PT Astra Serif" w:hAnsi="PT Astra Serif"/>
    </w:rPr>
  </w:style>
  <w:style w:styleId="Style_14" w:type="paragraph">
    <w:name w:val="Caption"/>
    <w:basedOn w:val="Style_3"/>
    <w:link w:val="Style_14_ch"/>
    <w:pPr>
      <w:spacing w:after="120" w:before="120"/>
      <w:ind/>
    </w:pPr>
    <w:rPr>
      <w:rFonts w:ascii="PT Astra Serif" w:hAnsi="PT Astra Serif"/>
      <w:i w:val="1"/>
      <w:sz w:val="24"/>
    </w:rPr>
  </w:style>
  <w:style w:styleId="Style_14_ch" w:type="character">
    <w:name w:val="Caption"/>
    <w:basedOn w:val="Style_3_ch"/>
    <w:link w:val="Style_14"/>
    <w:rPr>
      <w:rFonts w:ascii="PT Astra Serif" w:hAnsi="PT Astra Serif"/>
      <w:i w:val="1"/>
      <w:sz w:val="24"/>
    </w:rPr>
  </w:style>
  <w:style w:styleId="Style_15" w:type="paragraph">
    <w:name w:val="toc 3"/>
    <w:next w:val="Style_3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Заголовок"/>
    <w:basedOn w:val="Style_3"/>
    <w:next w:val="Style_18"/>
    <w:link w:val="Style_17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17_ch" w:type="character">
    <w:name w:val="Заголовок"/>
    <w:basedOn w:val="Style_3_ch"/>
    <w:link w:val="Style_17"/>
    <w:rPr>
      <w:rFonts w:ascii="PT Astra Serif" w:hAnsi="PT Astra Serif"/>
      <w:sz w:val="28"/>
    </w:rPr>
  </w:style>
  <w:style w:styleId="Style_19" w:type="paragraph">
    <w:name w:val="heading 1"/>
    <w:next w:val="Style_3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3_ch"/>
    <w:link w:val="Style_1"/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3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Balloon Text"/>
    <w:basedOn w:val="Style_3"/>
    <w:link w:val="Style_24_ch"/>
    <w:pPr>
      <w:spacing w:after="0" w:before="0" w:line="240" w:lineRule="auto"/>
      <w:ind/>
    </w:pPr>
    <w:rPr>
      <w:rFonts w:ascii="Tahoma" w:hAnsi="Tahoma"/>
      <w:sz w:val="16"/>
    </w:rPr>
  </w:style>
  <w:style w:styleId="Style_24_ch" w:type="character">
    <w:name w:val="Balloon Text"/>
    <w:basedOn w:val="Style_3_ch"/>
    <w:link w:val="Style_24"/>
    <w:rPr>
      <w:rFonts w:ascii="Tahoma" w:hAnsi="Tahoma"/>
      <w:sz w:val="16"/>
    </w:rPr>
  </w:style>
  <w:style w:styleId="Style_25" w:type="paragraph">
    <w:name w:val="toc 9"/>
    <w:next w:val="Style_3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18" w:type="paragraph">
    <w:name w:val="Body Text"/>
    <w:basedOn w:val="Style_3"/>
    <w:link w:val="Style_18_ch"/>
    <w:pPr>
      <w:spacing w:after="140" w:before="0" w:line="276" w:lineRule="auto"/>
      <w:ind/>
    </w:pPr>
  </w:style>
  <w:style w:styleId="Style_18_ch" w:type="character">
    <w:name w:val="Body Text"/>
    <w:basedOn w:val="Style_3_ch"/>
    <w:link w:val="Style_18"/>
  </w:style>
  <w:style w:styleId="Style_26" w:type="paragraph">
    <w:name w:val="Нижний колонтитул Знак"/>
    <w:basedOn w:val="Style_8"/>
    <w:link w:val="Style_26_ch"/>
  </w:style>
  <w:style w:styleId="Style_26_ch" w:type="character">
    <w:name w:val="Нижний колонтитул Знак"/>
    <w:basedOn w:val="Style_8_ch"/>
    <w:link w:val="Style_26"/>
  </w:style>
  <w:style w:styleId="Style_27" w:type="paragraph">
    <w:name w:val="toc 8"/>
    <w:next w:val="Style_3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List"/>
    <w:basedOn w:val="Style_18"/>
    <w:link w:val="Style_28_ch"/>
    <w:rPr>
      <w:rFonts w:ascii="PT Astra Serif" w:hAnsi="PT Astra Serif"/>
    </w:rPr>
  </w:style>
  <w:style w:styleId="Style_28_ch" w:type="character">
    <w:name w:val="List"/>
    <w:basedOn w:val="Style_18_ch"/>
    <w:link w:val="Style_28"/>
    <w:rPr>
      <w:rFonts w:ascii="PT Astra Serif" w:hAnsi="PT Astra Serif"/>
    </w:rPr>
  </w:style>
  <w:style w:styleId="Style_29" w:type="paragraph">
    <w:name w:val="toc 5"/>
    <w:next w:val="Style_3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3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3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2025-08-25T04:00:52Z</dcterms:modified>
</cp:coreProperties>
</file>