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7180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 xml:space="preserve">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</w:t>
      </w:r>
      <w:r>
        <w:rPr>
          <w:rFonts w:ascii="Times New Roman" w:hAnsi="Times New Roman"/>
          <w:sz w:val="28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8"/>
        </w:rPr>
        <w:t>ержденными Решением Магнитогорского городского Собрания депутатов от 17 сентября 2008 года № 125, на основании оповещения о начале общественных обсуждений, опубликованного в газете «Магнитогорский рабочий» от 11.07.2025 № 78, заключения о результатах общес</w:t>
      </w:r>
      <w:r>
        <w:rPr>
          <w:rFonts w:ascii="Times New Roman" w:hAnsi="Times New Roman"/>
          <w:sz w:val="28"/>
        </w:rPr>
        <w:t xml:space="preserve">твенных обсуждений от 08.08.2025, опубликованного в </w:t>
      </w:r>
      <w:r>
        <w:rPr>
          <w:rFonts w:ascii="Times New Roman" w:hAnsi="Times New Roman"/>
          <w:sz w:val="28"/>
        </w:rPr>
        <w:t>газете «Магнитогорский рабочий»</w:t>
      </w:r>
      <w:r>
        <w:rPr>
          <w:rFonts w:ascii="Times New Roman" w:hAnsi="Times New Roman"/>
          <w:sz w:val="28"/>
        </w:rPr>
        <w:t xml:space="preserve"> от 08.08.2025 № </w:t>
      </w:r>
      <w:r>
        <w:rPr>
          <w:rFonts w:ascii="Times New Roman" w:hAnsi="Times New Roman"/>
          <w:sz w:val="28"/>
        </w:rPr>
        <w:t>90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(от 18.08.2025 № АГ-03/1547),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руков</w:t>
      </w:r>
      <w:r>
        <w:rPr>
          <w:rFonts w:ascii="Times New Roman" w:hAnsi="Times New Roman"/>
          <w:sz w:val="28"/>
        </w:rPr>
        <w:t xml:space="preserve">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хранение автотранспорта (код 2.7.1) земельного участка,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категории земель: земли населенных пунктов (территориальная зона ПК-1,</w:t>
      </w:r>
      <w:r>
        <w:rPr>
          <w:rFonts w:ascii="Times New Roman" w:hAnsi="Times New Roman"/>
          <w:sz w:val="28"/>
        </w:rPr>
        <w:t xml:space="preserve"> зона производственно-складских объектов, 74:00-6.720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</w:t>
      </w:r>
      <w:r>
        <w:rPr>
          <w:rFonts w:ascii="Times New Roman" w:hAnsi="Times New Roman"/>
          <w:sz w:val="28"/>
        </w:rPr>
        <w:t xml:space="preserve">ующих форсированному подпорному уровню, 74:33-6.367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санитарно-защитная зона для левобережного промышленного узла г. Магнитогорск, с учетом перспективы развития предприятия ПАО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ММК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с кадастровым номером 74:33:1312001:817, расположенно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: Российская Феде</w:t>
      </w:r>
      <w:r>
        <w:rPr>
          <w:rFonts w:ascii="Times New Roman" w:hAnsi="Times New Roman"/>
          <w:sz w:val="28"/>
        </w:rPr>
        <w:t xml:space="preserve">рация, Челябинская область, город Магнитогорск, ГПК «Центральный», земельный участок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16 (блок № 1)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Управлению архитектуры и градостроительства администрации города </w:t>
      </w:r>
      <w:r>
        <w:rPr>
          <w:rFonts w:ascii="Times New Roman" w:hAnsi="Times New Roman"/>
          <w:color w:val="000000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сведения государственного кадастра недвижи</w:t>
      </w:r>
      <w:r>
        <w:rPr>
          <w:rFonts w:ascii="Times New Roman" w:hAnsi="Times New Roman"/>
          <w:color w:val="000000"/>
          <w:sz w:val="28"/>
        </w:rPr>
        <w:t xml:space="preserve">мости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пунктом 1 настоящего постановления.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</w:t>
      </w:r>
      <w:r>
        <w:rPr>
          <w:rFonts w:ascii="Times New Roman" w:hAnsi="Times New Roman"/>
          <w:sz w:val="28"/>
        </w:rPr>
        <w:t xml:space="preserve">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3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Вр-2188299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36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15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87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59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31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03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75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47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1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  <w:rPr>
      <w:rFonts w:ascii="PT Astra Serif" w:hAnsi="PT Astra Serif"/>
    </w:rPr>
  </w:style>
  <w:style w:styleId="Style_8_ch" w:type="character">
    <w:name w:val="List"/>
    <w:basedOn w:val="Style_9_ch"/>
    <w:link w:val="Style_8"/>
    <w:rPr>
      <w:rFonts w:ascii="PT Astra Serif" w:hAnsi="PT Astra Serif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6" w:type="paragraph">
    <w:name w:val="index heading"/>
    <w:basedOn w:val="Style_3"/>
    <w:link w:val="Style_16_ch"/>
    <w:rPr>
      <w:rFonts w:ascii="PT Astra Serif" w:hAnsi="PT Astra Serif"/>
    </w:rPr>
  </w:style>
  <w:style w:styleId="Style_16_ch" w:type="character">
    <w:name w:val="index heading"/>
    <w:basedOn w:val="Style_3_ch"/>
    <w:link w:val="Style_16"/>
    <w:rPr>
      <w:rFonts w:ascii="PT Astra Serif" w:hAnsi="PT Astra Serif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Колонтитул"/>
    <w:basedOn w:val="Style_3"/>
    <w:link w:val="Style_24_ch"/>
  </w:style>
  <w:style w:styleId="Style_24_ch" w:type="character">
    <w:name w:val="Колонтитул"/>
    <w:basedOn w:val="Style_3_ch"/>
    <w:link w:val="Style_24"/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9" w:type="paragraph">
    <w:name w:val="Body Text"/>
    <w:basedOn w:val="Style_3"/>
    <w:link w:val="Style_9_ch"/>
    <w:pPr>
      <w:spacing w:after="140"/>
      <w:ind/>
    </w:pPr>
  </w:style>
  <w:style w:styleId="Style_9_ch" w:type="character">
    <w:name w:val="Body Text"/>
    <w:basedOn w:val="Style_3_ch"/>
    <w:link w:val="Style_9"/>
  </w:style>
  <w:style w:styleId="Style_28" w:type="paragraph">
    <w:name w:val="Title"/>
    <w:basedOn w:val="Style_3"/>
    <w:next w:val="Style_9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2025-08-18T12:02:43Z</dcterms:modified>
</cp:coreProperties>
</file>