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pStyle w:val="Style_1"/>
        <w:spacing w:after="0" w:before="64" w:line="298" w:lineRule="exact"/>
        <w:ind w:firstLine="0" w:left="4" w:right="2"/>
        <w:jc w:val="center"/>
      </w:pPr>
      <w:r>
        <w:rPr>
          <w:spacing w:val="-2"/>
        </w:rPr>
        <w:t>ЗАДАНИЕ</w:t>
      </w:r>
    </w:p>
    <w:p w14:paraId="0B000000">
      <w:pPr>
        <w:pStyle w:val="Style_1"/>
        <w:tabs>
          <w:tab w:leader="none" w:pos="720" w:val="clear"/>
          <w:tab w:leader="none" w:pos="10115" w:val="left"/>
        </w:tabs>
        <w:ind w:firstLine="0" w:left="28"/>
        <w:jc w:val="center"/>
      </w:pP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инженерных</w:t>
      </w:r>
      <w:r>
        <w:rPr>
          <w:spacing w:val="-6"/>
        </w:rPr>
        <w:t xml:space="preserve"> </w:t>
      </w:r>
      <w:r>
        <w:t>изысканий,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документации по</w:t>
      </w:r>
      <w:r>
        <w:rPr>
          <w:spacing w:val="-7"/>
        </w:rPr>
        <w:t xml:space="preserve"> </w:t>
      </w:r>
      <w:r>
        <w:t>планировке</w:t>
      </w:r>
      <w:r>
        <w:rPr>
          <w:spacing w:val="-8"/>
        </w:rPr>
        <w:t xml:space="preserve"> </w:t>
      </w:r>
      <w:r>
        <w:t xml:space="preserve">территории города Магнитогорска </w:t>
      </w:r>
    </w:p>
    <w:p w14:paraId="0C000000">
      <w:pPr>
        <w:pStyle w:val="Style_1"/>
        <w:tabs>
          <w:tab w:leader="none" w:pos="720" w:val="clear"/>
          <w:tab w:leader="none" w:pos="10115" w:val="left"/>
        </w:tabs>
        <w:ind w:firstLine="0" w:left="28"/>
        <w:jc w:val="center"/>
      </w:pPr>
    </w:p>
    <w:p w14:paraId="0D000000">
      <w:pPr>
        <w:pStyle w:val="Style_2"/>
        <w:widowControl w:val="1"/>
        <w:spacing w:after="0" w:before="0" w:line="240" w:lineRule="auto"/>
        <w:ind w:firstLine="0" w:left="0" w:right="0"/>
        <w:jc w:val="center"/>
        <w:rPr>
          <w:sz w:val="28"/>
        </w:rPr>
      </w:pPr>
      <w:r>
        <w:rPr>
          <w:rFonts w:ascii="XO Thames" w:hAnsi="XO Thames"/>
          <w:color w:val="000000"/>
          <w:spacing w:val="0"/>
          <w:sz w:val="28"/>
          <w:highlight w:val="white"/>
        </w:rPr>
        <w:t xml:space="preserve">Документация о внесении изменений в проект планировки </w:t>
      </w:r>
      <w:r>
        <w:rPr>
          <w:rFonts w:ascii="XO Thames" w:hAnsi="XO Thames"/>
          <w:color w:val="000000"/>
          <w:spacing w:val="0"/>
          <w:sz w:val="28"/>
          <w:highlight w:val="white"/>
        </w:rPr>
        <w:t xml:space="preserve">территории </w:t>
      </w:r>
    </w:p>
    <w:p w14:paraId="0E000000">
      <w:pPr>
        <w:pStyle w:val="Style_2"/>
        <w:widowControl w:val="1"/>
        <w:spacing w:after="0" w:before="0" w:line="240" w:lineRule="auto"/>
        <w:ind w:firstLine="0" w:left="0" w:right="0"/>
        <w:jc w:val="center"/>
        <w:rPr>
          <w:sz w:val="28"/>
        </w:rPr>
      </w:pPr>
      <w:r>
        <w:rPr>
          <w:rFonts w:ascii="XO Thames" w:hAnsi="XO Thames"/>
          <w:color w:val="000000"/>
          <w:spacing w:val="0"/>
          <w:sz w:val="28"/>
          <w:highlight w:val="white"/>
        </w:rPr>
        <w:t xml:space="preserve">жилых зон в левобережной части города Магнитогорска, утвержденный постановлением администрации города Магнитогорска </w:t>
      </w:r>
      <w:r>
        <w:rPr>
          <w:rFonts w:ascii="XO Thames" w:hAnsi="XO Thames"/>
          <w:color w:val="000000"/>
          <w:spacing w:val="0"/>
          <w:sz w:val="28"/>
          <w:highlight w:val="white"/>
        </w:rPr>
        <w:t>от 13.03.2012 № 3090-П</w:t>
      </w:r>
      <w:r>
        <w:rPr>
          <w:rFonts w:ascii="XO Thames" w:hAnsi="XO Thames"/>
          <w:color w:val="000000"/>
          <w:spacing w:val="0"/>
          <w:sz w:val="28"/>
          <w:highlight w:val="white"/>
        </w:rPr>
        <w:t xml:space="preserve">, </w:t>
      </w:r>
      <w:r>
        <w:rPr>
          <w:rFonts w:ascii="XO Thames" w:hAnsi="XO Thames"/>
          <w:color w:val="000000"/>
          <w:spacing w:val="0"/>
          <w:sz w:val="28"/>
          <w:highlight w:val="white"/>
        </w:rPr>
        <w:t xml:space="preserve">в районе улиц Магнитная, Боткина, </w:t>
      </w:r>
      <w:r>
        <w:rPr>
          <w:rFonts w:ascii="XO Thames" w:hAnsi="XO Thames"/>
          <w:color w:val="000000"/>
          <w:spacing w:val="0"/>
          <w:sz w:val="28"/>
        </w:rPr>
        <w:t>Сосновая</w:t>
      </w:r>
    </w:p>
    <w:p w14:paraId="0F000000">
      <w:pPr>
        <w:pStyle w:val="Style_1"/>
        <w:ind/>
        <w:jc w:val="both"/>
        <w:rPr>
          <w:sz w:val="19"/>
        </w:rPr>
      </w:pPr>
    </w:p>
    <w:tbl>
      <w:tblPr>
        <w:tblStyle w:val="Style_4"/>
        <w:tblW w:type="auto" w:w="0"/>
        <w:jc w:val="left"/>
        <w:tblInd w:type="dxa" w:w="40"/>
        <w:tblLayout w:type="fixed"/>
        <w:tblCellMar>
          <w:top w:type="dxa" w:w="0"/>
          <w:left w:type="dxa" w:w="5"/>
          <w:bottom w:type="dxa" w:w="0"/>
          <w:right w:type="dxa" w:w="5"/>
        </w:tblCellMar>
      </w:tblPr>
      <w:tblGrid>
        <w:gridCol w:w="571"/>
        <w:gridCol w:w="3225"/>
        <w:gridCol w:w="5564"/>
      </w:tblGrid>
      <w:tr>
        <w:trPr>
          <w:trHeight w:hRule="atLeast" w:val="503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0000000">
            <w:pPr>
              <w:pStyle w:val="Style_5"/>
              <w:widowControl w:val="0"/>
              <w:spacing w:after="0" w:before="0"/>
              <w:ind w:firstLine="0" w:left="0" w:right="0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type="dxa" w:w="3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1000000">
            <w:pPr>
              <w:pStyle w:val="Style_5"/>
              <w:widowControl w:val="0"/>
              <w:spacing w:after="0" w:before="0"/>
              <w:ind w:firstLine="0" w:left="0" w:righ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type="dxa" w:w="5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2000000">
            <w:pPr>
              <w:pStyle w:val="Style_5"/>
              <w:widowControl w:val="0"/>
              <w:spacing w:after="0" w:before="0"/>
              <w:ind w:firstLine="0" w:left="0" w:righ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  <w:tr>
        <w:trPr>
          <w:trHeight w:hRule="atLeast" w:val="113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3000000">
            <w:pPr>
              <w:pStyle w:val="Style_5"/>
              <w:widowControl w:val="0"/>
              <w:spacing w:after="0" w:before="0"/>
              <w:ind w:firstLine="0" w:left="0" w:right="0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type="dxa" w:w="3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4000000">
            <w:pPr>
              <w:pStyle w:val="Style_5"/>
              <w:widowControl w:val="0"/>
              <w:tabs>
                <w:tab w:leader="none" w:pos="720" w:val="clear"/>
                <w:tab w:leader="none" w:pos="1570" w:val="left"/>
                <w:tab w:leader="none" w:pos="2239" w:val="left"/>
              </w:tabs>
              <w:spacing w:after="0" w:before="0"/>
              <w:ind w:firstLine="0" w:left="0" w:righ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Сведения </w:t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 xml:space="preserve">объекте </w:t>
            </w:r>
            <w:r>
              <w:rPr>
                <w:sz w:val="24"/>
              </w:rPr>
              <w:t>инженерных изысканий</w:t>
            </w:r>
          </w:p>
        </w:tc>
        <w:tc>
          <w:tcPr>
            <w:tcW w:type="dxa" w:w="5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5000000">
            <w:pPr>
              <w:pStyle w:val="Style_1"/>
              <w:widowControl w:val="0"/>
              <w:tabs>
                <w:tab w:leader="none" w:pos="720" w:val="clear"/>
                <w:tab w:leader="none" w:pos="10115" w:val="left"/>
              </w:tabs>
              <w:spacing w:after="0" w:before="0"/>
              <w:ind w:firstLine="0" w:left="57" w:right="2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Территория города Магнитогорска </w:t>
            </w:r>
            <w:r>
              <w:rPr>
                <w:sz w:val="24"/>
              </w:rPr>
              <w:t xml:space="preserve">в районе улиц Магнитная, Боткина, </w:t>
            </w:r>
            <w:r>
              <w:rPr>
                <w:sz w:val="24"/>
              </w:rPr>
              <w:t>Сосновая</w:t>
            </w:r>
          </w:p>
        </w:tc>
      </w:tr>
      <w:tr>
        <w:trPr>
          <w:trHeight w:hRule="atLeast" w:val="113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6000000">
            <w:pPr>
              <w:pStyle w:val="Style_5"/>
              <w:widowControl w:val="0"/>
              <w:spacing w:after="0" w:before="0"/>
              <w:ind w:firstLine="0" w:left="0" w:righ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type="dxa" w:w="3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7000000">
            <w:pPr>
              <w:pStyle w:val="Style_5"/>
              <w:widowControl w:val="0"/>
              <w:tabs>
                <w:tab w:leader="none" w:pos="720" w:val="clear"/>
                <w:tab w:leader="none" w:pos="1570" w:val="left"/>
                <w:tab w:leader="none" w:pos="2239" w:val="left"/>
              </w:tabs>
              <w:spacing w:after="0" w:before="0"/>
              <w:ind w:firstLine="0" w:left="0" w:right="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Основные требования к результатам инженерных </w:t>
            </w:r>
            <w:r>
              <w:rPr>
                <w:spacing w:val="-2"/>
                <w:sz w:val="24"/>
              </w:rPr>
              <w:t>изысканий</w:t>
            </w:r>
          </w:p>
          <w:p w14:paraId="18000000">
            <w:pPr>
              <w:pStyle w:val="Style_5"/>
              <w:widowControl w:val="0"/>
              <w:tabs>
                <w:tab w:leader="none" w:pos="720" w:val="clear"/>
                <w:tab w:leader="none" w:pos="1570" w:val="left"/>
                <w:tab w:leader="none" w:pos="2239" w:val="left"/>
              </w:tabs>
              <w:spacing w:after="0" w:before="0"/>
              <w:ind w:firstLine="0" w:left="0" w:right="0"/>
              <w:jc w:val="both"/>
              <w:rPr>
                <w:spacing w:val="-2"/>
                <w:sz w:val="24"/>
              </w:rPr>
            </w:pPr>
          </w:p>
        </w:tc>
        <w:tc>
          <w:tcPr>
            <w:tcW w:type="dxa" w:w="5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19000000">
            <w:pPr>
              <w:pStyle w:val="Style_5"/>
              <w:widowControl w:val="0"/>
              <w:spacing w:after="0" w:before="0"/>
              <w:ind w:firstLine="0" w:left="0" w:right="227"/>
              <w:jc w:val="both"/>
              <w:rPr>
                <w:sz w:val="24"/>
              </w:rPr>
            </w:pPr>
            <w:r>
              <w:rPr>
                <w:sz w:val="24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A000000">
            <w:pPr>
              <w:pStyle w:val="Style_5"/>
              <w:widowControl w:val="0"/>
              <w:numPr>
                <w:ilvl w:val="0"/>
                <w:numId w:val="1"/>
              </w:numPr>
              <w:tabs>
                <w:tab w:leader="none" w:pos="385" w:val="left"/>
                <w:tab w:leader="none" w:pos="720" w:val="clear"/>
              </w:tabs>
              <w:spacing w:after="0" w:before="0"/>
              <w:ind w:firstLine="0" w:left="0" w:right="227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B000000">
            <w:pPr>
              <w:pStyle w:val="Style_5"/>
              <w:widowControl w:val="0"/>
              <w:numPr>
                <w:ilvl w:val="0"/>
                <w:numId w:val="1"/>
              </w:numPr>
              <w:tabs>
                <w:tab w:leader="none" w:pos="385" w:val="left"/>
                <w:tab w:leader="none" w:pos="720" w:val="clear"/>
              </w:tabs>
              <w:spacing w:after="0" w:before="0"/>
              <w:ind w:firstLine="0" w:left="0" w:right="227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инженерных изысканий, необходимых для подготовки документации по планировке территории, и о внесении изменений в постановление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19.01.2006</w:t>
            </w:r>
          </w:p>
          <w:p w14:paraId="1C000000">
            <w:pPr>
              <w:pStyle w:val="Style_5"/>
              <w:widowControl w:val="0"/>
              <w:spacing w:after="0" w:before="0"/>
              <w:ind w:firstLine="0" w:left="0" w:right="22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20»;</w:t>
            </w:r>
          </w:p>
          <w:p w14:paraId="1D000000">
            <w:pPr>
              <w:pStyle w:val="Style_5"/>
              <w:widowControl w:val="0"/>
              <w:numPr>
                <w:ilvl w:val="0"/>
                <w:numId w:val="1"/>
              </w:numPr>
              <w:tabs>
                <w:tab w:leader="none" w:pos="385" w:val="left"/>
                <w:tab w:leader="none" w:pos="720" w:val="clear"/>
                <w:tab w:leader="none" w:pos="2814" w:val="left"/>
                <w:tab w:leader="none" w:pos="4556" w:val="left"/>
              </w:tabs>
              <w:spacing w:after="0" w:before="0"/>
              <w:ind w:firstLine="0" w:left="0" w:right="227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 Правительства Российской Федерации от 22.04.2017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485 «О составе материалов и результатов инженерных изысканий, подлежащих размещению в государственных </w:t>
            </w:r>
            <w:r>
              <w:rPr>
                <w:spacing w:val="-2"/>
                <w:sz w:val="24"/>
              </w:rPr>
              <w:t xml:space="preserve">информационных системах обеспечения </w:t>
            </w:r>
            <w:r>
              <w:rPr>
                <w:sz w:val="24"/>
              </w:rPr>
              <w:t>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E000000">
            <w:pPr>
              <w:pStyle w:val="Style_5"/>
              <w:widowControl w:val="0"/>
              <w:numPr>
                <w:ilvl w:val="0"/>
                <w:numId w:val="1"/>
              </w:numPr>
              <w:tabs>
                <w:tab w:leader="none" w:pos="385" w:val="left"/>
                <w:tab w:leader="none" w:pos="720" w:val="clear"/>
              </w:tabs>
              <w:spacing w:after="0" w:before="0"/>
              <w:ind w:firstLine="0" w:left="0" w:right="227"/>
              <w:jc w:val="both"/>
              <w:rPr>
                <w:sz w:val="24"/>
              </w:rPr>
            </w:pPr>
            <w:r>
              <w:rPr>
                <w:sz w:val="24"/>
              </w:rPr>
              <w:t>СП 47.13330.2016 «Свод правил. Инженерные изыскания для строительства. 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положения. Актуализированная редакция СНиП 11- 02-96», утвержденный приказом Министерства строительства и жилищно-коммунального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30.12.2016</w:t>
            </w:r>
          </w:p>
          <w:p w14:paraId="1F000000">
            <w:pPr>
              <w:pStyle w:val="Style_5"/>
              <w:widowControl w:val="0"/>
              <w:spacing w:after="0" w:before="0"/>
              <w:ind w:firstLine="0" w:left="0" w:right="0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1033/пр;</w:t>
            </w:r>
          </w:p>
          <w:p w14:paraId="20000000">
            <w:pPr>
              <w:pStyle w:val="Style_5"/>
              <w:widowControl w:val="0"/>
              <w:numPr>
                <w:ilvl w:val="0"/>
                <w:numId w:val="1"/>
              </w:numPr>
              <w:tabs>
                <w:tab w:leader="none" w:pos="385" w:val="left"/>
                <w:tab w:leader="none" w:pos="720" w:val="clear"/>
                <w:tab w:leader="none" w:pos="2412" w:val="left"/>
                <w:tab w:leader="none" w:pos="4902" w:val="left"/>
              </w:tabs>
              <w:spacing w:after="0" w:before="0"/>
              <w:ind w:firstLine="0" w:left="0" w:right="227"/>
              <w:jc w:val="both"/>
            </w:pP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438.1325800.2019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Инженерные изыскания при планировке территорий. Общие </w:t>
            </w:r>
            <w:r>
              <w:rPr>
                <w:spacing w:val="-2"/>
                <w:sz w:val="24"/>
              </w:rPr>
              <w:t xml:space="preserve">требования», утвержденный приказом </w:t>
            </w:r>
            <w:r>
              <w:rPr>
                <w:sz w:val="24"/>
              </w:rPr>
              <w:t>Министерства строительства и жилищно- коммунального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 25.02.2019 № 127/пр;</w:t>
            </w:r>
          </w:p>
          <w:p w14:paraId="21000000">
            <w:pPr>
              <w:pStyle w:val="Style_5"/>
              <w:widowControl w:val="0"/>
              <w:spacing w:after="0" w:before="0"/>
              <w:ind w:firstLine="0" w:left="0" w:right="227"/>
              <w:jc w:val="both"/>
            </w:pPr>
            <w:r>
              <w:rPr>
                <w:sz w:val="24"/>
              </w:rPr>
              <w:t>СП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11-102-97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2000000">
            <w:pPr>
              <w:pStyle w:val="Style_5"/>
              <w:widowControl w:val="0"/>
              <w:numPr>
                <w:ilvl w:val="0"/>
                <w:numId w:val="2"/>
              </w:numPr>
              <w:spacing w:after="0" w:before="0"/>
              <w:ind w:firstLine="0" w:left="0" w:right="227"/>
              <w:jc w:val="both"/>
            </w:pPr>
            <w:r>
              <w:rPr>
                <w:spacing w:val="-2"/>
                <w:sz w:val="24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>одобренный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>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3000000">
            <w:pPr>
              <w:pStyle w:val="Style_5"/>
              <w:widowControl w:val="0"/>
              <w:numPr>
                <w:ilvl w:val="0"/>
                <w:numId w:val="2"/>
              </w:numPr>
              <w:spacing w:after="0" w:before="0"/>
              <w:ind w:firstLine="0" w:left="0" w:right="227"/>
              <w:jc w:val="both"/>
            </w:pPr>
            <w:r>
              <w:rPr>
                <w:spacing w:val="-2"/>
                <w:sz w:val="24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1702/пр;</w:t>
            </w:r>
          </w:p>
          <w:p w14:paraId="24000000">
            <w:pPr>
              <w:pStyle w:val="Style_5"/>
              <w:widowControl w:val="0"/>
              <w:numPr>
                <w:ilvl w:val="0"/>
                <w:numId w:val="2"/>
              </w:numPr>
              <w:spacing w:after="0" w:before="0"/>
              <w:ind w:firstLine="0" w:left="0" w:right="227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>одобренный</w:t>
            </w:r>
            <w:r>
              <w:rPr>
                <w:spacing w:val="-2"/>
                <w:sz w:val="24"/>
              </w:rPr>
              <w:tab/>
            </w:r>
            <w:r>
              <w:rPr>
                <w:spacing w:val="-2"/>
                <w:sz w:val="24"/>
              </w:rPr>
              <w:t>письмом Департамента развития научно-технической политики и проектно-изыскательских работ Госстроя России от 14.10.1997 № 9-4/116</w:t>
            </w:r>
          </w:p>
          <w:p w14:paraId="25000000">
            <w:pPr>
              <w:pStyle w:val="Style_5"/>
              <w:widowControl w:val="0"/>
              <w:numPr>
                <w:ilvl w:val="0"/>
                <w:numId w:val="2"/>
              </w:numPr>
              <w:spacing w:after="0" w:before="0"/>
              <w:ind w:firstLine="0" w:left="0" w:right="227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Постановление администрации города Магнитогорска Челябинской области от 10.06.2013</w:t>
            </w:r>
          </w:p>
          <w:p w14:paraId="26000000">
            <w:pPr>
              <w:pStyle w:val="Style_5"/>
              <w:widowControl w:val="0"/>
              <w:spacing w:after="0" w:before="0"/>
              <w:ind w:firstLine="0" w:left="0" w:right="227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№</w:t>
            </w:r>
            <w:r>
              <w:rPr>
                <w:spacing w:val="-2"/>
                <w:sz w:val="24"/>
              </w:rPr>
              <w:t>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7000000">
            <w:pPr>
              <w:pStyle w:val="Style_5"/>
              <w:widowControl w:val="0"/>
              <w:spacing w:after="0" w:before="0"/>
              <w:ind w:firstLine="0" w:left="0" w:right="227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11).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</w:t>
            </w:r>
          </w:p>
          <w:p w14:paraId="28000000">
            <w:pPr>
              <w:pStyle w:val="Style_5"/>
              <w:widowControl w:val="0"/>
              <w:spacing w:after="0" w:before="0"/>
              <w:ind w:firstLine="0" w:left="0" w:right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масштабов 1:5 000, 1:2 000, 1:1 000 и 1:500"</w:t>
            </w:r>
          </w:p>
        </w:tc>
      </w:tr>
      <w:tr>
        <w:trPr>
          <w:trHeight w:hRule="atLeast" w:val="27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9000000">
            <w:pPr>
              <w:pStyle w:val="Style_5"/>
              <w:widowControl w:val="0"/>
              <w:spacing w:after="0" w:before="0"/>
              <w:ind w:firstLine="0" w:left="0" w:righ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type="dxa" w:w="3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A000000">
            <w:pPr>
              <w:pStyle w:val="Style_5"/>
              <w:widowControl w:val="0"/>
              <w:tabs>
                <w:tab w:leader="none" w:pos="720" w:val="clear"/>
                <w:tab w:leader="none" w:pos="1570" w:val="left"/>
                <w:tab w:leader="none" w:pos="2239" w:val="left"/>
              </w:tabs>
              <w:spacing w:after="0" w:before="0"/>
              <w:ind w:firstLine="0" w:left="0" w:right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Границы территории </w:t>
            </w:r>
            <w:r>
              <w:rPr>
                <w:sz w:val="24"/>
              </w:rPr>
              <w:t xml:space="preserve">проведения инженерных </w:t>
            </w:r>
            <w:r>
              <w:rPr>
                <w:spacing w:val="-2"/>
                <w:sz w:val="24"/>
              </w:rPr>
              <w:t>изысканий</w:t>
            </w:r>
          </w:p>
        </w:tc>
        <w:tc>
          <w:tcPr>
            <w:tcW w:type="dxa" w:w="5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B000000">
            <w:pPr>
              <w:pStyle w:val="Style_5"/>
              <w:widowControl w:val="0"/>
              <w:spacing w:after="0" w:before="0"/>
              <w:ind w:firstLine="0" w:left="0" w:right="227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Земельные участки, которые входят в территорию </w:t>
            </w:r>
            <w:r>
              <w:rPr>
                <w:sz w:val="24"/>
              </w:rPr>
              <w:t>проведения инженерных изысканий</w:t>
            </w:r>
            <w:r>
              <w:rPr>
                <w:spacing w:val="-6"/>
                <w:sz w:val="24"/>
              </w:rPr>
              <w:t xml:space="preserve">: 74:33:1324001:1392, </w:t>
            </w:r>
            <w:r>
              <w:rPr>
                <w:sz w:val="24"/>
              </w:rPr>
              <w:t>74:33:1324001:1397</w:t>
            </w:r>
          </w:p>
          <w:p w14:paraId="2C000000">
            <w:pPr>
              <w:pStyle w:val="Style_5"/>
              <w:widowControl w:val="0"/>
              <w:spacing w:after="0" w:before="0"/>
              <w:ind w:firstLine="0" w:left="0" w:right="2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Ориентировочная площадь проектирования </w:t>
            </w:r>
            <w:r>
              <w:rPr>
                <w:spacing w:val="-2"/>
                <w:sz w:val="24"/>
              </w:rPr>
              <w:t>21350кв.м</w:t>
            </w:r>
          </w:p>
        </w:tc>
      </w:tr>
      <w:tr>
        <w:trPr>
          <w:trHeight w:hRule="atLeast" w:val="113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D000000">
            <w:pPr>
              <w:pStyle w:val="Style_2"/>
              <w:widowControl w:val="0"/>
              <w:spacing w:after="0" w:before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3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2E000000">
            <w:pPr>
              <w:pStyle w:val="Style_2"/>
              <w:widowControl w:val="0"/>
              <w:spacing w:after="0" w:before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Виды инженерных изысканий*</w:t>
            </w:r>
          </w:p>
        </w:tc>
        <w:tc>
          <w:tcPr>
            <w:tcW w:type="dxa" w:w="5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  <w:vAlign w:val="center"/>
          </w:tcPr>
          <w:p w14:paraId="2F000000">
            <w:pPr>
              <w:pStyle w:val="Style_2"/>
              <w:widowControl w:val="0"/>
              <w:spacing w:after="0" w:before="0"/>
              <w:ind w:firstLine="0" w:left="0" w:right="227"/>
              <w:jc w:val="both"/>
            </w:pPr>
            <w:r>
              <w:rPr>
                <w:rStyle w:val="Style_6_ch"/>
                <w:color w:val="000000"/>
                <w:spacing w:val="-4"/>
                <w:sz w:val="24"/>
              </w:rPr>
              <w:t>инженерно-геодезические изыскания;</w:t>
            </w:r>
          </w:p>
          <w:p w14:paraId="30000000">
            <w:pPr>
              <w:pStyle w:val="Style_2"/>
              <w:widowControl w:val="0"/>
              <w:spacing w:after="0" w:before="0"/>
              <w:ind w:firstLine="0" w:left="0" w:right="227"/>
              <w:jc w:val="both"/>
            </w:pPr>
            <w:r>
              <w:rPr>
                <w:rStyle w:val="Style_6_ch"/>
                <w:color w:val="000000"/>
                <w:spacing w:val="-4"/>
                <w:sz w:val="24"/>
              </w:rPr>
              <w:t>инженерно-геологические изыскания;</w:t>
            </w:r>
          </w:p>
          <w:p w14:paraId="31000000">
            <w:pPr>
              <w:pStyle w:val="Style_2"/>
              <w:widowControl w:val="0"/>
              <w:spacing w:after="0" w:before="0"/>
              <w:ind w:firstLine="0" w:left="0" w:right="227"/>
              <w:jc w:val="both"/>
            </w:pPr>
            <w:r>
              <w:rPr>
                <w:rStyle w:val="Style_6_ch"/>
                <w:color w:val="000000"/>
                <w:spacing w:val="-4"/>
                <w:sz w:val="24"/>
              </w:rPr>
              <w:t>инженерно-гидрометеорологические изыскания.</w:t>
            </w:r>
          </w:p>
          <w:p w14:paraId="32000000">
            <w:pPr>
              <w:pStyle w:val="Style_2"/>
              <w:widowControl w:val="0"/>
              <w:spacing w:after="0" w:before="0"/>
              <w:ind w:firstLine="0" w:left="0" w:right="227"/>
              <w:jc w:val="both"/>
            </w:pPr>
            <w:r>
              <w:rPr>
                <w:sz w:val="24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3000000">
            <w:pPr>
              <w:pStyle w:val="Style_2"/>
              <w:widowControl w:val="0"/>
              <w:spacing w:after="0" w:before="0"/>
              <w:ind w:firstLine="0" w:left="0" w:right="227"/>
              <w:jc w:val="both"/>
            </w:pPr>
            <w:r>
              <w:rPr>
                <w:sz w:val="24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3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4000000">
            <w:pPr>
              <w:pStyle w:val="Style_5"/>
              <w:widowControl w:val="0"/>
              <w:spacing w:after="0" w:before="0"/>
              <w:ind w:firstLine="0" w:left="0" w:right="0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type="dxa" w:w="3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5000000">
            <w:pPr>
              <w:pStyle w:val="Style_5"/>
              <w:widowControl w:val="0"/>
              <w:tabs>
                <w:tab w:leader="none" w:pos="720" w:val="clear"/>
                <w:tab w:leader="none" w:pos="2239" w:val="left"/>
              </w:tabs>
              <w:spacing w:after="0" w:before="0"/>
              <w:ind w:firstLine="0" w:left="0" w:righ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Описание планируемого к </w:t>
            </w:r>
            <w:r>
              <w:rPr>
                <w:spacing w:val="-2"/>
                <w:sz w:val="24"/>
              </w:rPr>
              <w:t>размещению объекта капитального строительства</w:t>
            </w:r>
          </w:p>
        </w:tc>
        <w:tc>
          <w:tcPr>
            <w:tcW w:type="dxa" w:w="5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5"/>
              <w:bottom w:type="dxa" w:w="0"/>
              <w:right w:type="dxa" w:w="5"/>
            </w:tcMar>
          </w:tcPr>
          <w:p w14:paraId="36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Изменение вида разрешенного использования земельных участков  с кадастровыми номерами 74:33:1324001:1392 и 74:33:1324001:1397 с существующего «Магазин -мастерская швейных изделий» на условно разрешенный вид «Автомобильные мойки» (4.9.1.3) и «Ремонт автомобилей»(4.9.1.4).</w:t>
            </w:r>
          </w:p>
          <w:p w14:paraId="37000000">
            <w:pPr>
              <w:pStyle w:val="Style_5"/>
              <w:widowControl w:val="0"/>
              <w:spacing w:after="0" w:before="0"/>
              <w:ind w:firstLine="0" w:left="0" w:right="0"/>
              <w:jc w:val="left"/>
              <w:rPr>
                <w:sz w:val="24"/>
              </w:rPr>
            </w:pPr>
            <w:r>
              <w:rPr>
                <w:sz w:val="24"/>
              </w:rPr>
              <w:t>Площадь застройки не менее 30% и не более 70%, проектируемый ОКС - 1 объект  не более 2 этажей</w:t>
            </w:r>
          </w:p>
        </w:tc>
      </w:tr>
    </w:tbl>
    <w:p w14:paraId="38000000">
      <w:pPr>
        <w:pStyle w:val="Style_1"/>
        <w:spacing w:after="0" w:before="294" w:line="228" w:lineRule="auto"/>
        <w:ind w:firstLine="707" w:left="143" w:right="134"/>
        <w:jc w:val="both"/>
      </w:pPr>
      <w:r>
        <w:t>Ответственность за полноту и достоверность данных в задании на выполнение инженерных</w:t>
      </w:r>
      <w:r>
        <w:rPr>
          <w:spacing w:val="-2"/>
        </w:rPr>
        <w:t xml:space="preserve"> </w:t>
      </w:r>
      <w:r>
        <w:t>изысканий,</w:t>
      </w:r>
      <w:r>
        <w:rPr>
          <w:spacing w:val="-3"/>
        </w:rPr>
        <w:t xml:space="preserve"> </w:t>
      </w:r>
      <w:r>
        <w:t>предусмотренная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 xml:space="preserve">Федерации, </w:t>
      </w:r>
      <w:r>
        <w:rPr>
          <w:spacing w:val="-2"/>
        </w:rPr>
        <w:t>возлагается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6"/>
        </w:rPr>
        <w:t xml:space="preserve"> </w:t>
      </w:r>
      <w:r>
        <w:rPr>
          <w:spacing w:val="-2"/>
        </w:rPr>
        <w:t>инициатора</w:t>
      </w:r>
      <w:r>
        <w:rPr>
          <w:spacing w:val="-6"/>
        </w:rPr>
        <w:t xml:space="preserve"> </w:t>
      </w:r>
      <w:r>
        <w:rPr>
          <w:spacing w:val="-2"/>
        </w:rPr>
        <w:t>разработки</w:t>
      </w:r>
      <w:r>
        <w:rPr>
          <w:spacing w:val="-5"/>
        </w:rPr>
        <w:t xml:space="preserve"> </w:t>
      </w:r>
      <w:r>
        <w:rPr>
          <w:spacing w:val="-2"/>
        </w:rPr>
        <w:t>документации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планировке</w:t>
      </w:r>
      <w:r>
        <w:rPr>
          <w:spacing w:val="-6"/>
        </w:rPr>
        <w:t xml:space="preserve"> </w:t>
      </w:r>
      <w:r>
        <w:rPr>
          <w:spacing w:val="-2"/>
        </w:rPr>
        <w:t>территории.</w:t>
      </w:r>
    </w:p>
    <w:p w14:paraId="39000000">
      <w:pPr>
        <w:pStyle w:val="Style_1"/>
      </w:pPr>
    </w:p>
    <w:p w14:paraId="3A000000">
      <w:pPr>
        <w:pStyle w:val="Style_1"/>
        <w:spacing w:after="0" w:before="272"/>
        <w:ind/>
      </w:pPr>
    </w:p>
    <w:p w14:paraId="3B000000">
      <w:pPr>
        <w:pStyle w:val="Style_1"/>
        <w:spacing w:after="0" w:before="272"/>
        <w:ind/>
      </w:pPr>
    </w:p>
    <w:p w14:paraId="3C000000">
      <w:pPr>
        <w:pStyle w:val="Style_1"/>
        <w:spacing w:line="291" w:lineRule="exact"/>
        <w:ind w:firstLine="0" w:left="143"/>
      </w:pPr>
      <w:r>
        <w:rPr>
          <w:spacing w:val="-2"/>
        </w:rPr>
        <w:t xml:space="preserve">Начальник </w:t>
      </w:r>
      <w:r>
        <w:rPr>
          <w:spacing w:val="-2"/>
        </w:rPr>
        <w:t>у</w:t>
      </w:r>
      <w:r>
        <w:rPr>
          <w:spacing w:val="-2"/>
        </w:rPr>
        <w:t>правления</w:t>
      </w:r>
    </w:p>
    <w:p w14:paraId="3D000000">
      <w:pPr>
        <w:pStyle w:val="Style_1"/>
        <w:spacing w:line="284" w:lineRule="exact"/>
        <w:ind w:firstLine="0" w:left="143"/>
      </w:pPr>
      <w:r>
        <w:t>а</w:t>
      </w:r>
      <w:r>
        <w:t>рхитектуры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градостроительства</w:t>
      </w:r>
    </w:p>
    <w:p w14:paraId="3E000000">
      <w:pPr>
        <w:pStyle w:val="Style_1"/>
        <w:tabs>
          <w:tab w:leader="none" w:pos="720" w:val="clear"/>
          <w:tab w:leader="none" w:pos="8011" w:val="left"/>
        </w:tabs>
        <w:spacing w:line="292" w:lineRule="exact"/>
        <w:ind w:firstLine="0" w:left="143"/>
      </w:pPr>
      <w:r>
        <w:rPr>
          <w:spacing w:val="-2"/>
        </w:rPr>
        <w:t>администрации</w:t>
      </w:r>
      <w:r>
        <w:rPr>
          <w:spacing w:val="4"/>
        </w:rPr>
        <w:t xml:space="preserve"> </w:t>
      </w:r>
      <w:r>
        <w:rPr>
          <w:spacing w:val="-2"/>
        </w:rPr>
        <w:t>города</w:t>
      </w:r>
      <w:r>
        <w:rPr>
          <w:spacing w:val="1"/>
        </w:rPr>
        <w:t xml:space="preserve"> </w:t>
      </w:r>
      <w:r>
        <w:rPr>
          <w:spacing w:val="-2"/>
        </w:rPr>
        <w:t xml:space="preserve">Магнитогорска                                                         </w:t>
      </w:r>
      <w:r>
        <w:t>К.С.</w:t>
      </w:r>
      <w:r>
        <w:rPr>
          <w:spacing w:val="-4"/>
        </w:rPr>
        <w:t xml:space="preserve"> </w:t>
      </w:r>
      <w:r>
        <w:rPr>
          <w:spacing w:val="-2"/>
        </w:rPr>
        <w:t>Хуртин</w:t>
      </w:r>
    </w:p>
    <w:sectPr>
      <w:headerReference r:id="rId1" w:type="default"/>
      <w:headerReference r:id="rId2" w:type="first"/>
      <w:type w:val="nextPage"/>
      <w:pgSz w:h="16838" w:orient="portrait" w:w="11906"/>
      <w:pgMar w:bottom="1134" w:footer="0" w:gutter="0" w:header="693" w:left="1701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4062095</wp:posOffset>
              </wp:positionH>
              <wp:positionV relativeFrom="page">
                <wp:posOffset>427355</wp:posOffset>
              </wp:positionV>
              <wp:extent cx="171450" cy="208280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1450" cy="208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1"/>
                            <w:spacing w:after="0" w:before="8"/>
                            <w:ind w:firstLine="0" w:left="60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color w:val="000000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Приложение № 3</w:t>
    </w:r>
  </w:p>
  <w:p w14:paraId="04000000">
    <w:pPr>
      <w:pStyle w:val="Style_2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pStyle w:val="Style_2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pStyle w:val="Style_2"/>
      <w:tabs>
        <w:tab w:leader="none" w:pos="720" w:val="clear"/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от </w:t>
    </w:r>
    <w:r>
      <w:rPr>
        <w:sz w:val="24"/>
      </w:rPr>
      <w:t>18.08.2025 № 7179-П</w:t>
    </w:r>
  </w:p>
  <w:p w14:paraId="07000000">
    <w:pPr>
      <w:pStyle w:val="Style_3"/>
      <w:widowControl w:val="0"/>
      <w:spacing w:after="0" w:before="0"/>
      <w:ind w:hanging="227" w:left="0" w:right="113"/>
      <w:jc w:val="right"/>
      <w:rPr>
        <w:sz w:val="24"/>
      </w:rPr>
    </w:pPr>
  </w:p>
  <w:p w14:paraId="08000000">
    <w:pPr>
      <w:pStyle w:val="Style_3"/>
      <w:ind/>
      <w:jc w:val="right"/>
      <w:rPr>
        <w:sz w:val="24"/>
      </w:rPr>
    </w:pPr>
  </w:p>
  <w:p w14:paraId="09000000">
    <w:pPr>
      <w:pStyle w:val="Style_3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281" w:left="695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81" w:left="1290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81" w:left="1885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81" w:left="2480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81" w:left="3076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81" w:left="3671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81" w:left="4266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81" w:left="4861"/>
      </w:pPr>
      <w:rPr>
        <w:rFonts w:ascii="Symbol" w:hAnsi="Symbol"/>
      </w:rPr>
    </w:lvl>
  </w:abstractNum>
  <w:abstractNum w:abstractNumId="1">
    <w:lvl w:ilvl="0">
      <w:start w:val="7"/>
      <w:numFmt w:val="decimal"/>
      <w:lvlText w:val="%1)"/>
      <w:lvlJc w:val="left"/>
      <w:pPr>
        <w:tabs>
          <w:tab w:leader="none" w:pos="0" w:val="left"/>
        </w:tabs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start w:val="0"/>
      <w:numFmt w:val="bullet"/>
      <w:lvlText w:val=""/>
      <w:lvlJc w:val="left"/>
      <w:pPr>
        <w:tabs>
          <w:tab w:leader="none" w:pos="0" w:val="left"/>
        </w:tabs>
        <w:ind w:hanging="281" w:left="695"/>
      </w:pPr>
      <w:rPr>
        <w:rFonts w:ascii="Symbol" w:hAnsi="Symbol"/>
      </w:rPr>
    </w:lvl>
    <w:lvl w:ilvl="2">
      <w:start w:val="0"/>
      <w:numFmt w:val="bullet"/>
      <w:lvlText w:val=""/>
      <w:lvlJc w:val="left"/>
      <w:pPr>
        <w:tabs>
          <w:tab w:leader="none" w:pos="0" w:val="left"/>
        </w:tabs>
        <w:ind w:hanging="281" w:left="1290"/>
      </w:pPr>
      <w:rPr>
        <w:rFonts w:ascii="Symbol" w:hAnsi="Symbol"/>
      </w:rPr>
    </w:lvl>
    <w:lvl w:ilvl="3">
      <w:start w:val="0"/>
      <w:numFmt w:val="bullet"/>
      <w:lvlText w:val=""/>
      <w:lvlJc w:val="left"/>
      <w:pPr>
        <w:tabs>
          <w:tab w:leader="none" w:pos="0" w:val="left"/>
        </w:tabs>
        <w:ind w:hanging="281" w:left="1885"/>
      </w:pPr>
      <w:rPr>
        <w:rFonts w:ascii="Symbol" w:hAnsi="Symbol"/>
      </w:rPr>
    </w:lvl>
    <w:lvl w:ilvl="4">
      <w:start w:val="0"/>
      <w:numFmt w:val="bullet"/>
      <w:lvlText w:val=""/>
      <w:lvlJc w:val="left"/>
      <w:pPr>
        <w:tabs>
          <w:tab w:leader="none" w:pos="0" w:val="left"/>
        </w:tabs>
        <w:ind w:hanging="281" w:left="2480"/>
      </w:pPr>
      <w:rPr>
        <w:rFonts w:ascii="Symbol" w:hAnsi="Symbol"/>
      </w:rPr>
    </w:lvl>
    <w:lvl w:ilvl="5">
      <w:start w:val="0"/>
      <w:numFmt w:val="bullet"/>
      <w:lvlText w:val=""/>
      <w:lvlJc w:val="left"/>
      <w:pPr>
        <w:tabs>
          <w:tab w:leader="none" w:pos="0" w:val="left"/>
        </w:tabs>
        <w:ind w:hanging="281" w:left="3076"/>
      </w:pPr>
      <w:rPr>
        <w:rFonts w:ascii="Symbol" w:hAnsi="Symbol"/>
      </w:rPr>
    </w:lvl>
    <w:lvl w:ilvl="6">
      <w:start w:val="0"/>
      <w:numFmt w:val="bullet"/>
      <w:lvlText w:val=""/>
      <w:lvlJc w:val="left"/>
      <w:pPr>
        <w:tabs>
          <w:tab w:leader="none" w:pos="0" w:val="left"/>
        </w:tabs>
        <w:ind w:hanging="281" w:left="3671"/>
      </w:pPr>
      <w:rPr>
        <w:rFonts w:ascii="Symbol" w:hAnsi="Symbol"/>
      </w:rPr>
    </w:lvl>
    <w:lvl w:ilvl="7">
      <w:start w:val="0"/>
      <w:numFmt w:val="bullet"/>
      <w:lvlText w:val=""/>
      <w:lvlJc w:val="left"/>
      <w:pPr>
        <w:tabs>
          <w:tab w:leader="none" w:pos="0" w:val="left"/>
        </w:tabs>
        <w:ind w:hanging="281" w:left="4266"/>
      </w:pPr>
      <w:rPr>
        <w:rFonts w:ascii="Symbol" w:hAnsi="Symbol"/>
      </w:rPr>
    </w:lvl>
    <w:lvl w:ilvl="8">
      <w:start w:val="0"/>
      <w:numFmt w:val="bullet"/>
      <w:lvlText w:val=""/>
      <w:lvlJc w:val="left"/>
      <w:pPr>
        <w:tabs>
          <w:tab w:leader="none" w:pos="0" w:val="left"/>
        </w:tabs>
        <w:ind w:hanging="281" w:left="486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spacing w:after="0" w:before="0"/>
      <w:ind/>
      <w:jc w:val="left"/>
    </w:pPr>
    <w:rPr>
      <w:rFonts w:ascii="Times New Roman" w:hAnsi="Times New Roman"/>
      <w:color w:val="000000"/>
      <w:sz w:val="22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z w:val="22"/>
    </w:rPr>
  </w:style>
  <w:style w:styleId="Style_7" w:type="paragraph">
    <w:name w:val="toc 2"/>
    <w:next w:val="Style_2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2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List Paragraph"/>
    <w:basedOn w:val="Style_2"/>
    <w:link w:val="Style_9_ch"/>
  </w:style>
  <w:style w:styleId="Style_9_ch" w:type="character">
    <w:name w:val="List Paragraph"/>
    <w:basedOn w:val="Style_2_ch"/>
    <w:link w:val="Style_9"/>
  </w:style>
  <w:style w:styleId="Style_3" w:type="paragraph">
    <w:name w:val="Header"/>
    <w:basedOn w:val="Style_2"/>
    <w:link w:val="Style_3_ch"/>
    <w:pPr>
      <w:tabs>
        <w:tab w:leader="none" w:pos="720" w:val="clear"/>
        <w:tab w:leader="none" w:pos="4677" w:val="center"/>
        <w:tab w:leader="none" w:pos="9355" w:val="right"/>
      </w:tabs>
      <w:ind/>
    </w:pPr>
  </w:style>
  <w:style w:styleId="Style_3_ch" w:type="character">
    <w:name w:val="Header"/>
    <w:basedOn w:val="Style_2_ch"/>
    <w:link w:val="Style_3"/>
  </w:style>
  <w:style w:styleId="Style_10" w:type="paragraph">
    <w:name w:val="toc 6"/>
    <w:next w:val="Style_2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2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styleId="Style_14" w:type="paragraph">
    <w:name w:val="Заголовок"/>
    <w:basedOn w:val="Style_2"/>
    <w:next w:val="Style_1"/>
    <w:link w:val="Style_1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4_ch" w:type="character">
    <w:name w:val="Заголовок"/>
    <w:basedOn w:val="Style_2_ch"/>
    <w:link w:val="Style_14"/>
    <w:rPr>
      <w:rFonts w:ascii="PT Astra Serif" w:hAnsi="PT Astra Serif"/>
      <w:sz w:val="28"/>
    </w:rPr>
  </w:style>
  <w:style w:styleId="Style_15" w:type="paragraph">
    <w:name w:val="Balloon Text"/>
    <w:basedOn w:val="Style_2"/>
    <w:link w:val="Style_15_ch"/>
    <w:rPr>
      <w:rFonts w:ascii="Segoe UI" w:hAnsi="Segoe UI"/>
      <w:sz w:val="18"/>
    </w:rPr>
  </w:style>
  <w:style w:styleId="Style_15_ch" w:type="character">
    <w:name w:val="Balloon Text"/>
    <w:basedOn w:val="Style_2_ch"/>
    <w:link w:val="Style_15"/>
    <w:rPr>
      <w:rFonts w:ascii="Segoe UI" w:hAnsi="Segoe UI"/>
      <w:sz w:val="18"/>
    </w:rPr>
  </w:style>
  <w:style w:styleId="Style_5" w:type="paragraph">
    <w:name w:val="Table Paragraph"/>
    <w:basedOn w:val="Style_2"/>
    <w:link w:val="Style_5_ch"/>
    <w:pPr>
      <w:ind w:firstLine="0" w:left="106"/>
    </w:pPr>
  </w:style>
  <w:style w:styleId="Style_5_ch" w:type="character">
    <w:name w:val="Table Paragraph"/>
    <w:basedOn w:val="Style_2_ch"/>
    <w:link w:val="Style_5"/>
  </w:style>
  <w:style w:styleId="Style_16" w:type="paragraph">
    <w:name w:val="List"/>
    <w:basedOn w:val="Style_1"/>
    <w:link w:val="Style_16_ch"/>
    <w:rPr>
      <w:rFonts w:ascii="PT Astra Serif" w:hAnsi="PT Astra Serif"/>
    </w:rPr>
  </w:style>
  <w:style w:styleId="Style_16_ch" w:type="character">
    <w:name w:val="List"/>
    <w:basedOn w:val="Style_1_ch"/>
    <w:link w:val="Style_16"/>
    <w:rPr>
      <w:rFonts w:ascii="PT Astra Serif" w:hAnsi="PT Astra Serif"/>
    </w:rPr>
  </w:style>
  <w:style w:styleId="Style_17" w:type="paragraph">
    <w:name w:val="Caption"/>
    <w:basedOn w:val="Style_2"/>
    <w:link w:val="Style_17_ch"/>
    <w:pPr>
      <w:spacing w:after="120" w:before="120"/>
      <w:ind/>
    </w:pPr>
    <w:rPr>
      <w:rFonts w:ascii="PT Astra Serif" w:hAnsi="PT Astra Serif"/>
      <w:i w:val="1"/>
      <w:sz w:val="24"/>
    </w:rPr>
  </w:style>
  <w:style w:styleId="Style_17_ch" w:type="character">
    <w:name w:val="Caption"/>
    <w:basedOn w:val="Style_2_ch"/>
    <w:link w:val="Style_17"/>
    <w:rPr>
      <w:rFonts w:ascii="PT Astra Serif" w:hAnsi="PT Astra Serif"/>
      <w:i w:val="1"/>
      <w:sz w:val="24"/>
    </w:rPr>
  </w:style>
  <w:style w:styleId="Style_18" w:type="paragraph">
    <w:name w:val="Footer"/>
    <w:basedOn w:val="Style_2"/>
    <w:link w:val="Style_18_ch"/>
    <w:pPr>
      <w:tabs>
        <w:tab w:leader="none" w:pos="720" w:val="clear"/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2_ch"/>
    <w:link w:val="Style_18"/>
  </w:style>
  <w:style w:styleId="Style_1" w:type="paragraph">
    <w:name w:val="Body Text"/>
    <w:basedOn w:val="Style_2"/>
    <w:link w:val="Style_1_ch"/>
    <w:rPr>
      <w:sz w:val="26"/>
    </w:rPr>
  </w:style>
  <w:style w:styleId="Style_1_ch" w:type="character">
    <w:name w:val="Body Text"/>
    <w:basedOn w:val="Style_2_ch"/>
    <w:link w:val="Style_1"/>
    <w:rPr>
      <w:sz w:val="26"/>
    </w:rPr>
  </w:style>
  <w:style w:styleId="Style_19" w:type="paragraph">
    <w:name w:val="Колонтитул"/>
    <w:basedOn w:val="Style_2"/>
    <w:link w:val="Style_19_ch"/>
  </w:style>
  <w:style w:styleId="Style_19_ch" w:type="character">
    <w:name w:val="Колонтитул"/>
    <w:basedOn w:val="Style_2_ch"/>
    <w:link w:val="Style_19"/>
  </w:style>
  <w:style w:styleId="Style_20" w:type="paragraph">
    <w:name w:val="Указатель"/>
    <w:basedOn w:val="Style_2"/>
    <w:link w:val="Style_20_ch"/>
    <w:rPr>
      <w:rFonts w:ascii="PT Astra Serif" w:hAnsi="PT Astra Serif"/>
    </w:rPr>
  </w:style>
  <w:style w:styleId="Style_20_ch" w:type="character">
    <w:name w:val="Указатель"/>
    <w:basedOn w:val="Style_2_ch"/>
    <w:link w:val="Style_20"/>
    <w:rPr>
      <w:rFonts w:ascii="PT Astra Serif" w:hAnsi="PT Astra Serif"/>
    </w:rPr>
  </w:style>
  <w:style w:styleId="Style_21" w:type="paragraph">
    <w:name w:val="toc 3"/>
    <w:next w:val="Style_2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Нижний колонтитул Знак"/>
    <w:basedOn w:val="Style_23"/>
    <w:link w:val="Style_22_ch"/>
    <w:rPr>
      <w:rFonts w:ascii="Times New Roman" w:hAnsi="Times New Roman"/>
    </w:rPr>
  </w:style>
  <w:style w:styleId="Style_22_ch" w:type="character">
    <w:name w:val="Нижний колонтитул Знак"/>
    <w:basedOn w:val="Style_23_ch"/>
    <w:link w:val="Style_22"/>
    <w:rPr>
      <w:rFonts w:ascii="Times New Roman" w:hAnsi="Times New Roman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heading 5"/>
    <w:next w:val="Style_2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heading 1"/>
    <w:next w:val="Style_2"/>
    <w:link w:val="Style_2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2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Содержимое врезки"/>
    <w:basedOn w:val="Style_2"/>
    <w:link w:val="Style_29_ch"/>
  </w:style>
  <w:style w:styleId="Style_29_ch" w:type="character">
    <w:name w:val="Содержимое врезки"/>
    <w:basedOn w:val="Style_2_ch"/>
    <w:link w:val="Style_29"/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toc 9"/>
    <w:next w:val="Style_2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toc 8"/>
    <w:next w:val="Style_2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toc 5"/>
    <w:next w:val="Style_2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Верхний колонтитул Знак"/>
    <w:basedOn w:val="Style_23"/>
    <w:link w:val="Style_34_ch"/>
    <w:rPr>
      <w:rFonts w:ascii="Times New Roman" w:hAnsi="Times New Roman"/>
    </w:rPr>
  </w:style>
  <w:style w:styleId="Style_34_ch" w:type="character">
    <w:name w:val="Верхний колонтитул Знак"/>
    <w:basedOn w:val="Style_23_ch"/>
    <w:link w:val="Style_34"/>
    <w:rPr>
      <w:rFonts w:ascii="Times New Roman" w:hAnsi="Times New Roman"/>
    </w:rPr>
  </w:style>
  <w:style w:styleId="Style_35" w:type="paragraph">
    <w:name w:val="Subtitle"/>
    <w:next w:val="Style_2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Title"/>
    <w:next w:val="Style_2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2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2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styleId="Style_4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default="1" w:styleId="Style_39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2025-08-18T11:58:08Z</dcterms:modified>
</cp:coreProperties>
</file>