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18.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7132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4393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right="43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>на </w:t>
      </w:r>
      <w:r>
        <w:rPr>
          <w:rFonts w:ascii="Times New Roman" w:hAnsi="Times New Roman"/>
          <w:sz w:val="28"/>
        </w:rPr>
        <w:t xml:space="preserve">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B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</w:t>
      </w:r>
      <w:r>
        <w:rPr>
          <w:rFonts w:ascii="Times New Roman" w:hAnsi="Times New Roman"/>
          <w:sz w:val="28"/>
        </w:rPr>
        <w:t>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</w:t>
      </w:r>
      <w:r>
        <w:rPr>
          <w:rFonts w:ascii="Times New Roman" w:hAnsi="Times New Roman"/>
          <w:sz w:val="28"/>
        </w:rPr>
        <w:t>ержденными Решением Магнитогорского городского Собрания депутатов от 17 сентября 2008 года № 125, на основании оповещения о начале общественных обсуждений, опубликованного в газете «Магнитогорский рабочий» от 04.07.2025 № 75, заключения о результатах общес</w:t>
      </w:r>
      <w:r>
        <w:rPr>
          <w:rFonts w:ascii="Times New Roman" w:hAnsi="Times New Roman"/>
          <w:sz w:val="28"/>
        </w:rPr>
        <w:t xml:space="preserve">твенных обсуждений от 01.08.2025, опубликованного в газете «Магнитогорский рабочий»  от 01.08.2025 № </w:t>
      </w:r>
      <w:r>
        <w:rPr>
          <w:rFonts w:ascii="Times New Roman" w:hAnsi="Times New Roman"/>
          <w:sz w:val="28"/>
        </w:rPr>
        <w:t>87</w:t>
      </w:r>
      <w:r>
        <w:rPr>
          <w:rFonts w:ascii="Times New Roman" w:hAnsi="Times New Roman"/>
          <w:sz w:val="28"/>
        </w:rPr>
        <w:t xml:space="preserve">, рекомендаций комиссии по подготовке проекта правил землепользования и застройки в городе Магнитогорске главе города </w:t>
      </w:r>
      <w:r>
        <w:rPr>
          <w:rFonts w:ascii="Times New Roman" w:hAnsi="Times New Roman"/>
          <w:color w:themeColor="text1" w:val="000000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(от 18.08.2025 № АГ-03/1531),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руков</w:t>
      </w:r>
      <w:r>
        <w:rPr>
          <w:rFonts w:ascii="Times New Roman" w:hAnsi="Times New Roman"/>
          <w:sz w:val="28"/>
        </w:rPr>
        <w:t xml:space="preserve">одствуясь Уставом города Магнитогорска, </w:t>
      </w: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E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малоэтажная многоквартирная жилая застройка (код 2.1.1) земельного участка, из категории земель: земли населенных пунктов (террит</w:t>
      </w:r>
      <w:r>
        <w:rPr>
          <w:rFonts w:ascii="Times New Roman" w:hAnsi="Times New Roman"/>
          <w:color w:val="000000"/>
          <w:sz w:val="28"/>
        </w:rPr>
        <w:t xml:space="preserve">ориальная зона Ж-4, зона индивидуальной жилой застройки)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 кадастровым номером 74:33:1336022:440, расположенно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>: Российская Федерация, Челябинская область, Магнитогорский городской округ, город Магнитогорск, улица Наровчатская, земельный участок 11.</w:t>
      </w:r>
    </w:p>
    <w:p w14:paraId="10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Управл</w:t>
      </w:r>
      <w:r>
        <w:rPr>
          <w:rFonts w:ascii="Times New Roman" w:hAnsi="Times New Roman"/>
          <w:color w:val="000000"/>
          <w:sz w:val="28"/>
        </w:rPr>
        <w:t xml:space="preserve">ению архитектуры и градостроительства администрации города </w:t>
      </w:r>
      <w:r>
        <w:rPr>
          <w:rFonts w:ascii="Times New Roman" w:hAnsi="Times New Roman"/>
          <w:color w:themeColor="text1" w:val="000000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Хуртин</w:t>
      </w:r>
      <w:r>
        <w:rPr>
          <w:rFonts w:ascii="Times New Roman" w:hAnsi="Times New Roman"/>
          <w:color w:val="000000"/>
          <w:sz w:val="28"/>
        </w:rPr>
        <w:t xml:space="preserve"> К.С.) обеспечить внесение изменений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сведения государственного кадастра недвижимости в соответствии с пунктом 1 настоящего постановления.</w:t>
      </w:r>
    </w:p>
    <w:p w14:paraId="11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</w:t>
      </w:r>
      <w:r>
        <w:rPr>
          <w:rFonts w:ascii="Times New Roman" w:hAnsi="Times New Roman"/>
          <w:sz w:val="28"/>
        </w:rPr>
        <w:t xml:space="preserve">администрации города Магнитогорска (Аникина О.А.) опубликовать в газете </w:t>
      </w:r>
      <w:r>
        <w:rPr>
          <w:rFonts w:ascii="Times New Roman" w:hAnsi="Times New Roman"/>
          <w:sz w:val="28"/>
        </w:rPr>
        <w:t xml:space="preserve">«Магнитогорский рабочий» и разместить на официальном сайте администрации города </w:t>
      </w:r>
      <w:r>
        <w:rPr>
          <w:rFonts w:ascii="Times New Roman" w:hAnsi="Times New Roman"/>
          <w:color w:themeColor="text1" w:val="000000"/>
          <w:sz w:val="28"/>
        </w:rPr>
        <w:t>Магнитогорска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2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</w:t>
      </w:r>
      <w:r>
        <w:rPr>
          <w:rFonts w:ascii="Times New Roman" w:hAnsi="Times New Roman"/>
          <w:sz w:val="28"/>
        </w:rPr>
        <w:t>.</w:t>
      </w:r>
    </w:p>
    <w:p w14:paraId="13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Н. Бердников</w:t>
      </w: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3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Вр-2183265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aption"/>
    <w:basedOn w:val="Style_3"/>
    <w:link w:val="Style_8_ch"/>
    <w:pPr>
      <w:spacing w:after="120" w:before="120"/>
      <w:ind/>
    </w:pPr>
    <w:rPr>
      <w:rFonts w:ascii="PT Astra Serif" w:hAnsi="PT Astra Serif"/>
      <w:i w:val="1"/>
      <w:sz w:val="24"/>
    </w:rPr>
  </w:style>
  <w:style w:styleId="Style_8_ch" w:type="character">
    <w:name w:val="caption"/>
    <w:basedOn w:val="Style_3_ch"/>
    <w:link w:val="Style_8"/>
    <w:rPr>
      <w:rFonts w:ascii="PT Astra Serif" w:hAnsi="PT Astra Serif"/>
      <w:i w:val="1"/>
      <w:sz w:val="24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index heading"/>
    <w:basedOn w:val="Style_3"/>
    <w:link w:val="Style_11_ch"/>
    <w:rPr>
      <w:rFonts w:ascii="PT Astra Serif" w:hAnsi="PT Astra Serif"/>
    </w:rPr>
  </w:style>
  <w:style w:styleId="Style_11_ch" w:type="character">
    <w:name w:val="index heading"/>
    <w:basedOn w:val="Style_3_ch"/>
    <w:link w:val="Style_11"/>
    <w:rPr>
      <w:rFonts w:ascii="PT Astra Serif" w:hAnsi="PT Astra Serif"/>
    </w:rPr>
  </w:style>
  <w:style w:styleId="Style_12" w:type="paragraph">
    <w:name w:val="List"/>
    <w:basedOn w:val="Style_13"/>
    <w:link w:val="Style_12_ch"/>
    <w:rPr>
      <w:rFonts w:ascii="PT Astra Serif" w:hAnsi="PT Astra Serif"/>
    </w:rPr>
  </w:style>
  <w:style w:styleId="Style_12_ch" w:type="character">
    <w:name w:val="List"/>
    <w:basedOn w:val="Style_13_ch"/>
    <w:link w:val="Style_12"/>
    <w:rPr>
      <w:rFonts w:ascii="PT Astra Serif" w:hAnsi="PT Astra Serif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Колонтитул"/>
    <w:basedOn w:val="Style_3"/>
    <w:link w:val="Style_22_ch"/>
  </w:style>
  <w:style w:styleId="Style_22_ch" w:type="character">
    <w:name w:val="Колонтитул"/>
    <w:basedOn w:val="Style_3_ch"/>
    <w:link w:val="Style_22"/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3" w:type="paragraph">
    <w:name w:val="Body Text"/>
    <w:basedOn w:val="Style_3"/>
    <w:link w:val="Style_13_ch"/>
    <w:pPr>
      <w:spacing w:after="140"/>
      <w:ind/>
    </w:pPr>
  </w:style>
  <w:style w:styleId="Style_13_ch" w:type="character">
    <w:name w:val="Body Text"/>
    <w:basedOn w:val="Style_3_ch"/>
    <w:link w:val="Style_13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3"/>
    <w:next w:val="Style_13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2025-08-18T11:34:21Z</dcterms:modified>
</cp:coreProperties>
</file>