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4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5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6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23.07.2025 № 6369-П</w:t>
      </w:r>
    </w:p>
    <w:p w14:paraId="07000000">
      <w:pPr>
        <w:pStyle w:val="Style_2"/>
        <w:ind w:firstLine="10915" w:left="0"/>
        <w:rPr>
          <w:rFonts w:ascii="Times New Roman" w:hAnsi="Times New Roman"/>
          <w:sz w:val="24"/>
        </w:rPr>
      </w:pPr>
    </w:p>
    <w:p w14:paraId="08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9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A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образования </w:t>
      </w:r>
    </w:p>
    <w:p w14:paraId="0B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0C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D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«Поддержка семьи»</w:t>
      </w: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2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семьи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«Поддержка семьи»</w:t>
            </w:r>
          </w:p>
        </w:tc>
      </w:tr>
    </w:tbl>
    <w:p w14:paraId="2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4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25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5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1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2026 году</w:t>
      </w:r>
    </w:p>
    <w:p w14:paraId="52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5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86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капитального ремонта и приобретение средств обучения и воспитания, необходимых для реализации образовательных программ дошкольного образования, присмотра и ухода за детьми в организациях, осуществляющих </w:t>
            </w:r>
            <w:r>
              <w:rPr>
                <w:rFonts w:ascii="Times New Roman" w:hAnsi="Times New Roman"/>
                <w:sz w:val="24"/>
              </w:rPr>
              <w:t>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A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0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1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C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проекта, в т.ч.</w:t>
            </w:r>
          </w:p>
        </w:tc>
        <w:tc>
          <w:tcPr>
            <w:tcW w:type="dxa" w:w="1563"/>
            <w:shd w:fill="auto" w:val="clear"/>
          </w:tcPr>
          <w:p w14:paraId="C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5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14 313.91</w:t>
            </w:r>
          </w:p>
        </w:tc>
        <w:tc>
          <w:tcPr>
            <w:tcW w:type="dxa" w:w="1559"/>
            <w:shd w:fill="auto" w:val="clear"/>
          </w:tcPr>
          <w:p w14:paraId="C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C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C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C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A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14 313.91</w:t>
            </w:r>
          </w:p>
        </w:tc>
      </w:tr>
      <w:tr>
        <w:tc>
          <w:tcPr>
            <w:tcW w:type="dxa" w:w="3503"/>
            <w:vAlign w:val="center"/>
          </w:tcPr>
          <w:p w14:paraId="C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fill="auto" w:val="clear"/>
          </w:tcPr>
          <w:p w14:paraId="CC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D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13 470.50</w:t>
            </w:r>
          </w:p>
        </w:tc>
        <w:tc>
          <w:tcPr>
            <w:tcW w:type="dxa" w:w="1559"/>
            <w:shd w:fill="auto" w:val="clear"/>
          </w:tcPr>
          <w:p w14:paraId="C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C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D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D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2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13 470.50</w:t>
            </w:r>
          </w:p>
        </w:tc>
      </w:tr>
      <w:tr>
        <w:tc>
          <w:tcPr>
            <w:tcW w:type="dxa" w:w="3503"/>
            <w:vAlign w:val="center"/>
          </w:tcPr>
          <w:p w14:paraId="D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fill="auto" w:val="clear"/>
          </w:tcPr>
          <w:p w14:paraId="D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5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708.97</w:t>
            </w:r>
          </w:p>
        </w:tc>
        <w:tc>
          <w:tcPr>
            <w:tcW w:type="dxa" w:w="1559"/>
            <w:shd w:fill="auto" w:val="clear"/>
          </w:tcPr>
          <w:p w14:paraId="D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D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D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D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708.97</w:t>
            </w:r>
          </w:p>
        </w:tc>
      </w:tr>
      <w:tr>
        <w:tc>
          <w:tcPr>
            <w:tcW w:type="dxa" w:w="3503"/>
            <w:vAlign w:val="center"/>
          </w:tcPr>
          <w:p w14:paraId="D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fill="auto" w:val="clear"/>
          </w:tcPr>
          <w:p w14:paraId="DC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D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134.44</w:t>
            </w:r>
          </w:p>
        </w:tc>
        <w:tc>
          <w:tcPr>
            <w:tcW w:type="dxa" w:w="1559"/>
            <w:shd w:fill="auto" w:val="clear"/>
          </w:tcPr>
          <w:p w14:paraId="D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D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E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E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2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134.44</w:t>
            </w:r>
          </w:p>
        </w:tc>
      </w:tr>
      <w:tr>
        <w:tc>
          <w:tcPr>
            <w:tcW w:type="dxa" w:w="3503"/>
            <w:vAlign w:val="center"/>
          </w:tcPr>
          <w:p w14:paraId="E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fill="auto" w:val="clear"/>
          </w:tcPr>
          <w:p w14:paraId="E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E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E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E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E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E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E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E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C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2026 году</w:t>
      </w:r>
    </w:p>
    <w:p w14:paraId="ED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заключение </w:t>
            </w:r>
            <w:r>
              <w:rPr>
                <w:rFonts w:ascii="Times New Roman" w:hAnsi="Times New Roman"/>
                <w:sz w:val="24"/>
              </w:rPr>
              <w:t>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Муниципальные </w:t>
            </w: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приобретены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1" w:name="_GoBack"/>
            <w:r>
              <w:rPr>
                <w:rFonts w:ascii="Times New Roman" w:hAnsi="Times New Roman"/>
                <w:sz w:val="24"/>
              </w:rPr>
              <w:t>1.1.1.К.1</w:t>
            </w:r>
            <w:bookmarkEnd w:id="1"/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средств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</w:tbl>
    <w:p w14:paraId="42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3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4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«Все лучшее детям»</w:t>
      </w:r>
    </w:p>
    <w:p w14:paraId="45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6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7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лучшее детям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«Все лучшее детям»</w:t>
            </w:r>
          </w:p>
        </w:tc>
      </w:tr>
    </w:tbl>
    <w:p w14:paraId="58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90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5A0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и </w:t>
            </w:r>
            <w:r>
              <w:rPr>
                <w:rStyle w:val="Style_5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85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60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2" w:name="P688"/>
      <w:bookmarkEnd w:id="2"/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870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 и </w:t>
            </w:r>
            <w:r>
              <w:rPr>
                <w:rStyle w:val="Style_5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</w:tbl>
    <w:p w14:paraId="BA010000">
      <w:pPr>
        <w:pStyle w:val="Style_2"/>
        <w:ind/>
        <w:jc w:val="both"/>
        <w:rPr>
          <w:rFonts w:ascii="Times New Roman" w:hAnsi="Times New Roman"/>
          <w:sz w:val="24"/>
        </w:rPr>
      </w:pPr>
      <w:bookmarkStart w:id="3" w:name="P804"/>
      <w:bookmarkEnd w:id="3"/>
    </w:p>
    <w:p w14:paraId="BB0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проекта в 2026 году</w:t>
      </w:r>
    </w:p>
    <w:p w14:paraId="BC0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</w:t>
            </w:r>
            <w:r>
              <w:rPr>
                <w:rFonts w:ascii="Times New Roman" w:hAnsi="Times New Roman"/>
                <w:sz w:val="24"/>
              </w:rPr>
              <w:t xml:space="preserve">обновлена материально-техническая база предметных кабинетов «Труд (технология)»  и </w:t>
            </w:r>
            <w:r>
              <w:rPr>
                <w:rStyle w:val="Style_5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</w:tr>
    </w:tbl>
    <w:p w14:paraId="EF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00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F10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средств обучения и воспитания для кабинетов труда и ОБЗР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ремонтных работ по замене оконных </w:t>
            </w:r>
            <w:r>
              <w:rPr>
                <w:rFonts w:ascii="Times New Roman" w:hAnsi="Times New Roman"/>
                <w:sz w:val="24"/>
              </w:rPr>
              <w:t>блоков в муниципальных общеобразовательных организациях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Замена деревянных </w:t>
            </w:r>
            <w:r>
              <w:rPr>
                <w:rFonts w:ascii="Times New Roman" w:hAnsi="Times New Roman"/>
                <w:sz w:val="24"/>
              </w:rPr>
              <w:t>конструкций на оконные ПВХ-блоки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26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70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4" w:name="P877"/>
      <w:bookmarkEnd w:id="4"/>
      <w:r>
        <w:rPr>
          <w:rFonts w:ascii="Times New Roman" w:hAnsi="Times New Roman"/>
          <w:sz w:val="24"/>
        </w:rPr>
        <w:t>5. Финансовое обеспечение проекта</w:t>
      </w:r>
    </w:p>
    <w:p w14:paraId="280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2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2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2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2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2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2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3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3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3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3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3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3A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проекта,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11 426,59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11 426,94</w:t>
            </w:r>
          </w:p>
        </w:tc>
      </w:tr>
      <w:tr>
        <w:tc>
          <w:tcPr>
            <w:tcW w:type="dxa" w:w="3503"/>
            <w:vAlign w:val="center"/>
          </w:tcPr>
          <w:p w14:paraId="42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5 208,63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5 208,63</w:t>
            </w:r>
          </w:p>
        </w:tc>
      </w:tr>
      <w:tr>
        <w:tc>
          <w:tcPr>
            <w:tcW w:type="dxa" w:w="3503"/>
            <w:vAlign w:val="center"/>
          </w:tcPr>
          <w:p w14:paraId="4A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6 209,78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6 210,13</w:t>
            </w:r>
          </w:p>
        </w:tc>
      </w:tr>
      <w:tr>
        <w:tc>
          <w:tcPr>
            <w:tcW w:type="dxa" w:w="3503"/>
            <w:vAlign w:val="center"/>
          </w:tcPr>
          <w:p w14:paraId="52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8,18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8,18</w:t>
            </w:r>
          </w:p>
        </w:tc>
      </w:tr>
      <w:tr>
        <w:tc>
          <w:tcPr>
            <w:tcW w:type="dxa" w:w="3503"/>
            <w:vAlign w:val="center"/>
          </w:tcPr>
          <w:p w14:paraId="5A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62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30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640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приобретены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</w:t>
            </w:r>
            <w:r>
              <w:rPr>
                <w:rFonts w:ascii="Times New Roman" w:hAnsi="Times New Roman"/>
                <w:sz w:val="24"/>
              </w:rPr>
              <w:t>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Муниципальные </w:t>
            </w: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средств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проведены ремонтные работы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F9020000">
      <w:pPr>
        <w:rPr>
          <w:rFonts w:ascii="Times New Roman" w:hAnsi="Times New Roman"/>
          <w:sz w:val="24"/>
        </w:rPr>
      </w:pPr>
    </w:p>
    <w:p w14:paraId="FA0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реализации проекта в 2026 году</w:t>
      </w:r>
    </w:p>
    <w:p w14:paraId="FB0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приобретены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средств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проведение </w:t>
            </w:r>
            <w:r>
              <w:rPr>
                <w:rFonts w:ascii="Times New Roman" w:hAnsi="Times New Roman"/>
                <w:sz w:val="24"/>
              </w:rPr>
              <w:t>конкурсного отбора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</w:t>
            </w:r>
            <w:r>
              <w:rPr>
                <w:rFonts w:ascii="Times New Roman" w:hAnsi="Times New Roman"/>
                <w:sz w:val="24"/>
              </w:rPr>
              <w:t>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проведены ремонтные работы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  <w:r>
              <w:rPr>
                <w:rFonts w:ascii="Times New Roman" w:hAnsi="Times New Roman"/>
                <w:sz w:val="24"/>
              </w:rPr>
              <w:t>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9003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1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2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«Педагоги и наставники»</w:t>
      </w:r>
    </w:p>
    <w:p w14:paraId="93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4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5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 и наставники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«Педагоги и наставники»</w:t>
            </w:r>
          </w:p>
        </w:tc>
      </w:tr>
    </w:tbl>
    <w:p w14:paraId="A6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70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A80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организациях. 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ED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E0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EF0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1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6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</w:tr>
    </w:tbl>
    <w:p w14:paraId="40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1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проекта в 2026 году</w:t>
      </w:r>
    </w:p>
    <w:p w14:paraId="42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</w:tr>
    </w:tbl>
    <w:p w14:paraId="93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4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95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rFonts w:ascii="Times New Roman" w:hAnsi="Times New Roman"/>
                <w:sz w:val="24"/>
              </w:rPr>
              <w:t>общественными объединениями в общеобразовательных организациях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привлечения квалифицированных кадров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привлечения квалифицированных кадров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D6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70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D804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shd w:fill="auto" w:val="clear"/>
            <w:vAlign w:val="center"/>
          </w:tcPr>
          <w:p w14:paraId="D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shd w:fill="auto" w:val="clear"/>
            <w:vAlign w:val="center"/>
          </w:tcPr>
          <w:p w14:paraId="D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shd w:fill="auto" w:val="clear"/>
            <w:vAlign w:val="center"/>
          </w:tcPr>
          <w:p/>
        </w:tc>
        <w:tc>
          <w:tcPr>
            <w:tcW w:type="dxa" w:w="1563"/>
            <w:shd w:fill="auto" w:val="clear"/>
            <w:vAlign w:val="center"/>
          </w:tcPr>
          <w:p w14:paraId="D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shd w:fill="auto" w:val="clear"/>
            <w:vAlign w:val="center"/>
          </w:tcPr>
          <w:p w14:paraId="D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shd w:fill="auto" w:val="clear"/>
            <w:vAlign w:val="center"/>
          </w:tcPr>
          <w:p w14:paraId="D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shd w:fill="auto" w:val="clear"/>
            <w:vAlign w:val="center"/>
          </w:tcPr>
          <w:p w14:paraId="D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shd w:fill="auto" w:val="clear"/>
            <w:vAlign w:val="center"/>
          </w:tcPr>
          <w:p w14:paraId="D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shd w:fill="auto" w:val="clear"/>
            <w:vAlign w:val="center"/>
          </w:tcPr>
          <w:p w14:paraId="E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shd w:fill="auto" w:val="clear"/>
            <w:vAlign w:val="center"/>
          </w:tcPr>
          <w:p w14:paraId="E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E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shd w:fill="auto" w:val="clear"/>
            <w:vAlign w:val="center"/>
          </w:tcPr>
          <w:p w14:paraId="E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shd w:fill="auto" w:val="clear"/>
            <w:vAlign w:val="center"/>
          </w:tcPr>
          <w:p w14:paraId="E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shd w:fill="auto" w:val="clear"/>
            <w:vAlign w:val="center"/>
          </w:tcPr>
          <w:p w14:paraId="E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shd w:fill="auto" w:val="clear"/>
            <w:vAlign w:val="center"/>
          </w:tcPr>
          <w:p w14:paraId="E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shd w:fill="auto" w:val="clear"/>
            <w:vAlign w:val="center"/>
          </w:tcPr>
          <w:p w14:paraId="E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shd w:fill="auto" w:val="clear"/>
            <w:vAlign w:val="center"/>
          </w:tcPr>
          <w:p w14:paraId="E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shd w:fill="auto" w:val="clear"/>
            <w:vAlign w:val="center"/>
          </w:tcPr>
          <w:p w14:paraId="E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EA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проекта,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218 051,95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216 896,09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211 449,53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646 397,57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F2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217 343,26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215 996,78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210 350,85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643 690,89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FA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708,69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899,31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1 098,68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2 706,68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02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0A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2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30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1405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33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3C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4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педагогических работников, осуществляющих классное руководство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66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6F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заключение соглашения о порядке и условиях предоставления </w:t>
            </w:r>
            <w:r>
              <w:rPr>
                <w:rFonts w:ascii="Times New Roman" w:hAnsi="Times New Roman"/>
                <w:sz w:val="24"/>
              </w:rPr>
              <w:t>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78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99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</w:t>
            </w:r>
            <w:r>
              <w:rPr>
                <w:rFonts w:ascii="Times New Roman" w:hAnsi="Times New Roman"/>
                <w:sz w:val="24"/>
              </w:rPr>
              <w:t xml:space="preserve">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муниципальное </w:t>
            </w:r>
            <w:r>
              <w:rPr>
                <w:rFonts w:ascii="Times New Roman" w:hAnsi="Times New Roman"/>
                <w:sz w:val="24"/>
              </w:rPr>
              <w:t>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A2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A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</w:tbl>
    <w:p w14:paraId="C20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реализации проекта в 2026 году</w:t>
      </w:r>
    </w:p>
    <w:p w14:paraId="C305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5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E2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E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F4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педагогических работников, осуществляющих классное руководство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15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1E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заключение соглашения о порядке и условиях предоставления </w:t>
            </w:r>
            <w:r>
              <w:rPr>
                <w:rFonts w:ascii="Times New Roman" w:hAnsi="Times New Roman"/>
                <w:sz w:val="24"/>
              </w:rPr>
              <w:t>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27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4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</w:t>
            </w:r>
            <w:r>
              <w:rPr>
                <w:rFonts w:ascii="Times New Roman" w:hAnsi="Times New Roman"/>
                <w:sz w:val="24"/>
              </w:rPr>
              <w:t xml:space="preserve">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муниципальное </w:t>
            </w:r>
            <w:r>
              <w:rPr>
                <w:rFonts w:ascii="Times New Roman" w:hAnsi="Times New Roman"/>
                <w:sz w:val="24"/>
              </w:rPr>
              <w:t>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5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5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</w:tbl>
    <w:p w14:paraId="7106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206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306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«Семейные ценности и инфраструктура культуры»</w:t>
      </w:r>
    </w:p>
    <w:p w14:paraId="74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506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606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культуры в Челябинской области», утвержденная Постановлением Правительства Челябинской области от 16 декабря 2020 года № 684-П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«Семейные ценности и инфраструктура культуры»</w:t>
            </w:r>
          </w:p>
        </w:tc>
      </w:tr>
    </w:tbl>
    <w:p w14:paraId="87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80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890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B4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5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60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B70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B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</w:tr>
    </w:tbl>
    <w:p w14:paraId="EA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B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C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D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E0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проекта в 2026 году</w:t>
      </w:r>
    </w:p>
    <w:p w14:paraId="EF0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</w:tr>
    </w:tbl>
    <w:p w14:paraId="220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30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24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2"/>
        <w:gridCol w:w="1771"/>
        <w:gridCol w:w="1894"/>
      </w:tblGrid>
      <w:tr>
        <w:tc>
          <w:tcPr>
            <w:tcW w:type="dxa" w:w="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7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военно-исторических </w:t>
            </w:r>
            <w:r>
              <w:rPr>
                <w:rFonts w:ascii="Times New Roman" w:hAnsi="Times New Roman"/>
                <w:sz w:val="24"/>
              </w:rPr>
              <w:t>лагерей «Страна Героев»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уникальной </w:t>
            </w:r>
            <w:r>
              <w:rPr>
                <w:rFonts w:ascii="Times New Roman" w:hAnsi="Times New Roman"/>
                <w:sz w:val="24"/>
              </w:rPr>
              <w:t>образовательной программы и создание современной инфраструктуры для развития навыков физической и военной подготовки детей и молодежи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Условия для воспитания </w:t>
            </w:r>
            <w:r>
              <w:rPr>
                <w:rFonts w:ascii="Times New Roman" w:hAnsi="Times New Roman"/>
                <w:sz w:val="24"/>
              </w:rPr>
              <w:t>гармонично развитой и социально ответственной личности</w:t>
            </w:r>
          </w:p>
        </w:tc>
      </w:tr>
    </w:tbl>
    <w:p w14:paraId="4D0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E0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F0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50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5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5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5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5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5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5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5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5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5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5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5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5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5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5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5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6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6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62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проекта, в т.ч.</w:t>
            </w:r>
          </w:p>
        </w:tc>
        <w:tc>
          <w:tcPr>
            <w:tcW w:type="dxa" w:w="1563"/>
            <w:shd w:fill="auto" w:val="clear"/>
          </w:tcPr>
          <w:p w14:paraId="63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62"/>
            <w:shd w:fill="auto" w:val="clear"/>
          </w:tcPr>
          <w:p w14:paraId="64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9"/>
            <w:shd w:fill="auto" w:val="clear"/>
          </w:tcPr>
          <w:p w14:paraId="65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6"/>
            <w:shd w:fill="auto" w:val="clear"/>
          </w:tcPr>
          <w:p w14:paraId="66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67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68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69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17 304.00</w:t>
            </w:r>
          </w:p>
        </w:tc>
      </w:tr>
      <w:tr>
        <w:tc>
          <w:tcPr>
            <w:tcW w:type="dxa" w:w="3503"/>
            <w:vAlign w:val="center"/>
          </w:tcPr>
          <w:p w14:paraId="6A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fill="auto" w:val="clear"/>
          </w:tcPr>
          <w:p w14:paraId="6B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6C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6D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6E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6F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70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71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72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fill="auto" w:val="clear"/>
          </w:tcPr>
          <w:p w14:paraId="73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62"/>
            <w:shd w:fill="auto" w:val="clear"/>
          </w:tcPr>
          <w:p w14:paraId="74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9"/>
            <w:shd w:fill="auto" w:val="clear"/>
          </w:tcPr>
          <w:p w14:paraId="75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6"/>
            <w:shd w:fill="auto" w:val="clear"/>
          </w:tcPr>
          <w:p w14:paraId="76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77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78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79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17 304.00</w:t>
            </w:r>
          </w:p>
        </w:tc>
      </w:tr>
      <w:tr>
        <w:tc>
          <w:tcPr>
            <w:tcW w:type="dxa" w:w="3503"/>
            <w:vAlign w:val="center"/>
          </w:tcPr>
          <w:p w14:paraId="7A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fill="auto" w:val="clear"/>
          </w:tcPr>
          <w:p w14:paraId="7B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7C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7D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7E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7F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0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81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82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fill="auto" w:val="clear"/>
          </w:tcPr>
          <w:p w14:paraId="83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84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85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6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87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8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8907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8A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p w14:paraId="8B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p w14:paraId="8C0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8D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военно-исторического лагеря «Страна Героев»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из бюджета Челябинской области на организацию и проведение военно-исторического лагеря "Страна Героев"</w:t>
            </w:r>
            <w:r>
              <w:t xml:space="preserve">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 с Министерством культуры Челябинской области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организация и проведение военно-исторического лагеря "Страна Героев"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объекта:</w:t>
            </w:r>
            <w:r>
              <w:t xml:space="preserve"> з</w:t>
            </w:r>
            <w:r>
              <w:rPr>
                <w:rFonts w:ascii="Times New Roman" w:hAnsi="Times New Roman"/>
                <w:sz w:val="24"/>
              </w:rPr>
              <w:t>аключение соглашений о порядке и условиях предоставления субсидии на иные цели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7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товары, работы, услуги приобретены, представлен отчет о расходах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субсидии на иные цели; отчет о достижении значений результатов предоставления субсидий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иные цели; отчет о достижении значений результатов предоставления субсидии</w:t>
            </w:r>
          </w:p>
        </w:tc>
      </w:tr>
    </w:tbl>
    <w:p w14:paraId="CA0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B0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реализации проекта в 2026 году</w:t>
      </w:r>
    </w:p>
    <w:p w14:paraId="CC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военно-исторического лагеря «Страна Героев»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из бюджета Челябинской области на организацию и проведение военно-исторического лагеря "Страна Героев"</w:t>
            </w:r>
            <w:r>
              <w:t xml:space="preserve">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7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 с Министерством культуры Челябинской области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организация и проведение военно-исторического лагеря "Страна Героев"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объекта:</w:t>
            </w:r>
            <w:r>
              <w:t xml:space="preserve"> з</w:t>
            </w:r>
            <w:r>
              <w:rPr>
                <w:rFonts w:ascii="Times New Roman" w:hAnsi="Times New Roman"/>
                <w:sz w:val="24"/>
              </w:rPr>
              <w:t>аключение соглашений о порядке и условиях предоставления субсидии на иные цели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товары, работы, услуги приобретены, представлен отчет о расходах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субсидии на иные цели; отчет о достижении значений результатов предоставления субсидий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иные цели; отчет о достижении значений результатов предоставления субсидии</w:t>
            </w:r>
          </w:p>
        </w:tc>
      </w:tr>
    </w:tbl>
    <w:p w14:paraId="09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A08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B08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C08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«Мы вместе (Воспитание гармонично развитой личности)»</w:t>
      </w:r>
    </w:p>
    <w:p w14:paraId="0D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E08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F08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вместе (Воспитание гармонично развитой личности)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утвержденной постановлением Правительства Челябинской области от 30.12.2020 г. №780-П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«Региональный проект «Мы вместе (Воспитание гармонично развитой личности)»</w:t>
            </w:r>
          </w:p>
        </w:tc>
      </w:tr>
    </w:tbl>
    <w:p w14:paraId="20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1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22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8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80000"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80000"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80000">
            <w:r>
              <w:rPr>
                <w:rFonts w:ascii="Times New Roman" w:hAnsi="Times New Roman"/>
                <w:sz w:val="24"/>
              </w:rPr>
              <w:t>11,3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80000">
            <w:r>
              <w:rPr>
                <w:rFonts w:ascii="Times New Roman" w:hAnsi="Times New Roman"/>
                <w:sz w:val="24"/>
              </w:rPr>
              <w:t>11,3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80000">
            <w:r>
              <w:rPr>
                <w:rFonts w:ascii="Times New Roman" w:hAnsi="Times New Roman"/>
                <w:sz w:val="24"/>
              </w:rPr>
              <w:t>11,3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80000">
            <w:r>
              <w:rPr>
                <w:rFonts w:ascii="Times New Roman" w:hAnsi="Times New Roman"/>
                <w:sz w:val="24"/>
              </w:rPr>
              <w:t>11,3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51,47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56,18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19,4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19,4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21,18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14:paraId="67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8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69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8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19,4</w:t>
            </w:r>
          </w:p>
        </w:tc>
      </w:tr>
    </w:tbl>
    <w:p w14:paraId="BA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B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проекта в 2026 году</w:t>
      </w:r>
    </w:p>
    <w:p w14:paraId="BC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8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8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56,18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80000">
            <w:pPr>
              <w:pStyle w:val="Style_2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21,18</w:t>
            </w:r>
          </w:p>
        </w:tc>
      </w:tr>
    </w:tbl>
    <w:p w14:paraId="0D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E0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</w:p>
    <w:p w14:paraId="0F0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1009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5"/>
        <w:gridCol w:w="1771"/>
        <w:gridCol w:w="1891"/>
      </w:tblGrid>
      <w:tr>
        <w:tc>
          <w:tcPr>
            <w:tcW w:type="dxa" w:w="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2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7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«Соревнования по лазертагу»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«Школа волонтера»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мероприятия: форум-семинар для лидеров молодежных общественных </w:t>
            </w:r>
            <w:r>
              <w:rPr>
                <w:rFonts w:ascii="Times New Roman" w:hAnsi="Times New Roman"/>
                <w:sz w:val="24"/>
              </w:rPr>
              <w:t>организаций и объединений;</w:t>
            </w:r>
          </w:p>
          <w:p w14:paraId="5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фестиваль моды и музыки «Половодье»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</w:tbl>
    <w:p w14:paraId="52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3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40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5509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56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5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58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5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5A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5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5C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5D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5E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5F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6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6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6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6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64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6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66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67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проекта, в т.ч.</w:t>
            </w:r>
          </w:p>
        </w:tc>
        <w:tc>
          <w:tcPr>
            <w:tcW w:type="dxa" w:w="1563"/>
            <w:shd w:fill="auto" w:val="clear"/>
          </w:tcPr>
          <w:p w14:paraId="68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62"/>
            <w:shd w:fill="auto" w:val="clear"/>
          </w:tcPr>
          <w:p w14:paraId="69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59"/>
            <w:shd w:fill="auto" w:val="clear"/>
          </w:tcPr>
          <w:p w14:paraId="6A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56"/>
            <w:shd w:fill="auto" w:val="clear"/>
          </w:tcPr>
          <w:p w14:paraId="6B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6C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6D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6E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2 250.00</w:t>
            </w:r>
          </w:p>
        </w:tc>
      </w:tr>
      <w:tr>
        <w:tc>
          <w:tcPr>
            <w:tcW w:type="dxa" w:w="3503"/>
            <w:vAlign w:val="center"/>
          </w:tcPr>
          <w:p w14:paraId="6F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fill="auto" w:val="clear"/>
          </w:tcPr>
          <w:p w14:paraId="70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71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72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73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74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75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76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77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fill="auto" w:val="clear"/>
          </w:tcPr>
          <w:p w14:paraId="78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62"/>
            <w:shd w:fill="auto" w:val="clear"/>
          </w:tcPr>
          <w:p w14:paraId="79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59"/>
            <w:shd w:fill="auto" w:val="clear"/>
          </w:tcPr>
          <w:p w14:paraId="7A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56"/>
            <w:shd w:fill="auto" w:val="clear"/>
          </w:tcPr>
          <w:p w14:paraId="7B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7C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7D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7E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2 220.00</w:t>
            </w:r>
          </w:p>
        </w:tc>
      </w:tr>
      <w:tr>
        <w:tc>
          <w:tcPr>
            <w:tcW w:type="dxa" w:w="3503"/>
            <w:vAlign w:val="center"/>
          </w:tcPr>
          <w:p w14:paraId="7F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fill="auto" w:val="clear"/>
          </w:tcPr>
          <w:p w14:paraId="80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62"/>
            <w:shd w:fill="auto" w:val="clear"/>
          </w:tcPr>
          <w:p w14:paraId="81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59"/>
            <w:shd w:fill="auto" w:val="clear"/>
          </w:tcPr>
          <w:p w14:paraId="82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56"/>
            <w:shd w:fill="auto" w:val="clear"/>
          </w:tcPr>
          <w:p w14:paraId="83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84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5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86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30.00</w:t>
            </w:r>
          </w:p>
        </w:tc>
      </w:tr>
      <w:tr>
        <w:tc>
          <w:tcPr>
            <w:tcW w:type="dxa" w:w="3503"/>
            <w:vAlign w:val="center"/>
          </w:tcPr>
          <w:p w14:paraId="87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fill="auto" w:val="clear"/>
          </w:tcPr>
          <w:p w14:paraId="88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89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8A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B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8C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D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8E09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8F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0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1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2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3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4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5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6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70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9809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8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9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A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9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9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9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B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Заключение соглашения </w:t>
            </w:r>
            <w:r>
              <w:rPr>
                <w:rFonts w:ascii="Times New Roman" w:hAnsi="Times New Roman"/>
                <w:sz w:val="24"/>
              </w:rPr>
              <w:t>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C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политики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C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 приемке 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D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E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E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F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F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0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</w:t>
            </w:r>
            <w:r>
              <w:rPr>
                <w:rFonts w:ascii="Times New Roman" w:hAnsi="Times New Roman"/>
                <w:sz w:val="24"/>
              </w:rPr>
              <w:t>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1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2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2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</w:tbl>
    <w:p w14:paraId="31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20A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реализации проекта в 2026 году</w:t>
      </w:r>
    </w:p>
    <w:p w14:paraId="330A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8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9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5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9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A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5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Заключение соглашения </w:t>
            </w:r>
            <w:r>
              <w:rPr>
                <w:rFonts w:ascii="Times New Roman" w:hAnsi="Times New Roman"/>
                <w:sz w:val="24"/>
              </w:rPr>
              <w:t>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5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политики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6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 приемке 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6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7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8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9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9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A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</w:t>
            </w:r>
            <w:r>
              <w:rPr>
                <w:rFonts w:ascii="Times New Roman" w:hAnsi="Times New Roman"/>
                <w:sz w:val="24"/>
              </w:rPr>
              <w:t>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B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B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C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</w:tbl>
    <w:p w14:paraId="CC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D0A0000">
      <w:pPr>
        <w:pStyle w:val="Style_2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Обычный1"/>
    <w:link w:val="Style_7_ch"/>
  </w:style>
  <w:style w:styleId="Style_7_ch" w:type="character">
    <w:name w:val="Обычный1"/>
    <w:link w:val="Style_7"/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toc 2"/>
    <w:next w:val="Style_6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footer"/>
    <w:basedOn w:val="Style_6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6_ch"/>
    <w:link w:val="Style_10"/>
  </w:style>
  <w:style w:styleId="Style_11" w:type="paragraph">
    <w:name w:val="toc 4"/>
    <w:next w:val="Style_6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toc 6"/>
    <w:next w:val="Style_6"/>
    <w:link w:val="Style_15_ch"/>
    <w:uiPriority w:val="39"/>
    <w:pPr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toc 7"/>
    <w:next w:val="Style_6"/>
    <w:link w:val="Style_17_ch"/>
    <w:uiPriority w:val="39"/>
    <w:pPr>
      <w:ind w:firstLine="0" w:left="1200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Endnote"/>
    <w:link w:val="Style_18"/>
    <w:rPr>
      <w:rFonts w:ascii="XO Thames" w:hAnsi="XO Thames"/>
    </w:rPr>
  </w:style>
  <w:style w:styleId="Style_19" w:type="paragraph">
    <w:name w:val="heading 3"/>
    <w:next w:val="Style_6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Основной шрифт абзаца2"/>
    <w:link w:val="Style_20_ch"/>
  </w:style>
  <w:style w:styleId="Style_20_ch" w:type="character">
    <w:name w:val="Основной шрифт абзаца2"/>
    <w:link w:val="Style_20"/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2" w:type="paragraph">
    <w:name w:val="toc 3"/>
    <w:next w:val="Style_6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heading 5"/>
    <w:next w:val="Style_6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4_ch" w:type="character">
    <w:name w:val="heading 5"/>
    <w:link w:val="Style_24"/>
    <w:rPr>
      <w:rFonts w:ascii="XO Thames" w:hAnsi="XO Thames"/>
      <w:b w:val="1"/>
    </w:rPr>
  </w:style>
  <w:style w:styleId="Style_25" w:type="paragraph">
    <w:name w:val="heading 1"/>
    <w:next w:val="Style_6"/>
    <w:link w:val="Style_2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</w:rPr>
  </w:style>
  <w:style w:styleId="Style_27_ch" w:type="character">
    <w:name w:val="Footnote"/>
    <w:link w:val="Style_27"/>
    <w:rPr>
      <w:rFonts w:ascii="XO Thames" w:hAnsi="XO Thames"/>
    </w:rPr>
  </w:style>
  <w:style w:styleId="Style_28" w:type="paragraph">
    <w:name w:val="toc 1"/>
    <w:next w:val="Style_6"/>
    <w:link w:val="Style_28_ch"/>
    <w:uiPriority w:val="39"/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</w:style>
  <w:style w:styleId="Style_30_ch" w:type="character">
    <w:name w:val="Обычный1"/>
    <w:link w:val="Style_30"/>
  </w:style>
  <w:style w:styleId="Style_13" w:type="paragraph">
    <w:name w:val="annotation text"/>
    <w:basedOn w:val="Style_6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6_ch"/>
    <w:link w:val="Style_13"/>
    <w:rPr>
      <w:sz w:val="20"/>
    </w:rPr>
  </w:style>
  <w:style w:styleId="Style_5" w:type="paragraph">
    <w:name w:val="fontstyle01"/>
    <w:basedOn w:val="Style_20"/>
    <w:link w:val="Style_5_ch"/>
    <w:rPr>
      <w:rFonts w:ascii="Times New Roman" w:hAnsi="Times New Roman"/>
      <w:sz w:val="24"/>
    </w:rPr>
  </w:style>
  <w:style w:styleId="Style_5_ch" w:type="character">
    <w:name w:val="fontstyle01"/>
    <w:basedOn w:val="Style_20_ch"/>
    <w:link w:val="Style_5"/>
    <w:rPr>
      <w:rFonts w:ascii="Times New Roman" w:hAnsi="Times New Roman"/>
      <w:sz w:val="24"/>
    </w:rPr>
  </w:style>
  <w:style w:styleId="Style_31" w:type="paragraph">
    <w:name w:val="toc 9"/>
    <w:next w:val="Style_6"/>
    <w:link w:val="Style_31_ch"/>
    <w:uiPriority w:val="39"/>
    <w:pPr>
      <w:ind w:firstLine="0" w:left="1600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Гиперссылка2"/>
    <w:link w:val="Style_32_ch"/>
    <w:rPr>
      <w:color w:val="0000FF"/>
      <w:u w:val="single"/>
    </w:rPr>
  </w:style>
  <w:style w:styleId="Style_32_ch" w:type="character">
    <w:name w:val="Гиперссылка2"/>
    <w:link w:val="Style_32"/>
    <w:rPr>
      <w:color w:val="0000FF"/>
      <w:u w:val="single"/>
    </w:rPr>
  </w:style>
  <w:style w:styleId="Style_33" w:type="paragraph">
    <w:name w:val="toc 8"/>
    <w:next w:val="Style_6"/>
    <w:link w:val="Style_33_ch"/>
    <w:uiPriority w:val="39"/>
    <w:pPr>
      <w:ind w:firstLine="0" w:left="1400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Balloon Text"/>
    <w:basedOn w:val="Style_6"/>
    <w:link w:val="Style_34_ch"/>
    <w:pPr>
      <w:spacing w:after="0" w:line="240" w:lineRule="auto"/>
      <w:ind/>
    </w:pPr>
    <w:rPr>
      <w:rFonts w:ascii="Segoe UI" w:hAnsi="Segoe UI"/>
      <w:sz w:val="18"/>
    </w:rPr>
  </w:style>
  <w:style w:styleId="Style_34_ch" w:type="character">
    <w:name w:val="Balloon Text"/>
    <w:basedOn w:val="Style_6_ch"/>
    <w:link w:val="Style_34"/>
    <w:rPr>
      <w:rFonts w:ascii="Segoe UI" w:hAnsi="Segoe UI"/>
      <w:sz w:val="18"/>
    </w:rPr>
  </w:style>
  <w:style w:styleId="Style_35" w:type="paragraph">
    <w:name w:val="toc 5"/>
    <w:next w:val="Style_6"/>
    <w:link w:val="Style_35_ch"/>
    <w:uiPriority w:val="39"/>
    <w:pPr>
      <w:ind w:firstLine="0" w:left="800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font6"/>
    <w:basedOn w:val="Style_6"/>
    <w:link w:val="Style_3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36_ch" w:type="character">
    <w:name w:val="font6"/>
    <w:basedOn w:val="Style_6_ch"/>
    <w:link w:val="Style_36"/>
    <w:rPr>
      <w:rFonts w:ascii="Times New Roman" w:hAnsi="Times New Roman"/>
      <w:sz w:val="20"/>
    </w:rPr>
  </w:style>
  <w:style w:styleId="Style_37" w:type="paragraph">
    <w:name w:val="Subtitle"/>
    <w:next w:val="Style_6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next w:val="Style_6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6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heading 2"/>
    <w:next w:val="Style_6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42" w:type="paragraph">
    <w:name w:val="Знак примечания1"/>
    <w:basedOn w:val="Style_20"/>
    <w:link w:val="Style_42_ch"/>
    <w:rPr>
      <w:sz w:val="16"/>
    </w:rPr>
  </w:style>
  <w:style w:styleId="Style_42_ch" w:type="character">
    <w:name w:val="Знак примечания1"/>
    <w:basedOn w:val="Style_20_ch"/>
    <w:link w:val="Style_42"/>
    <w:rPr>
      <w:sz w:val="1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2025-08-11T10:55:01Z</dcterms:modified>
</cp:coreProperties>
</file>