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4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становлению администрации </w:t>
      </w:r>
    </w:p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23.07.2025 № 6369-П</w:t>
      </w: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</w:p>
    <w:p w14:paraId="08000000">
      <w:pPr>
        <w:pStyle w:val="Style_2"/>
        <w:ind w:firstLine="10773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9000000">
      <w:pPr>
        <w:pStyle w:val="Style_2"/>
        <w:ind w:firstLine="10773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10773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</w:p>
    <w:p w14:paraId="0B000000">
      <w:pPr>
        <w:pStyle w:val="Style_2"/>
        <w:ind w:firstLine="10773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C000000">
      <w:pPr>
        <w:pStyle w:val="Style_2"/>
        <w:ind w:firstLine="10773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D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дошкольного образования»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5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7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D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E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</w:t>
            </w:r>
            <w:r>
              <w:rPr>
                <w:rFonts w:ascii="Times New Roman" w:hAnsi="Times New Roman"/>
                <w:sz w:val="24"/>
              </w:rPr>
              <w:t>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C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D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</w:tbl>
    <w:p w14:paraId="8A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B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C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которым признается </w:t>
            </w:r>
            <w:r>
              <w:rPr>
                <w:rFonts w:ascii="Times New Roman" w:hAnsi="Times New Roman"/>
                <w:sz w:val="24"/>
              </w:rPr>
              <w:t>имущество учреждений»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</w:t>
            </w:r>
            <w:r>
              <w:rPr>
                <w:rFonts w:ascii="Times New Roman" w:hAnsi="Times New Roman"/>
                <w:sz w:val="24"/>
              </w:rPr>
              <w:t>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</w:t>
            </w:r>
            <w:r>
              <w:rPr>
                <w:rFonts w:ascii="Times New Roman" w:hAnsi="Times New Roman"/>
                <w:sz w:val="24"/>
              </w:rPr>
              <w:t>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</w:t>
            </w:r>
            <w:r>
              <w:rPr>
                <w:rFonts w:ascii="Times New Roman" w:hAnsi="Times New Roman"/>
                <w:sz w:val="24"/>
              </w:rPr>
              <w:t>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защищенности объектов и территорий, прилегающих к </w:t>
            </w:r>
            <w:r>
              <w:rPr>
                <w:rFonts w:ascii="Times New Roman" w:hAnsi="Times New Roman"/>
                <w:sz w:val="24"/>
              </w:rPr>
              <w:t>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организации учебного процесса на территориях, </w:t>
            </w:r>
            <w:r>
              <w:rPr>
                <w:rFonts w:ascii="Times New Roman" w:hAnsi="Times New Roman"/>
                <w:sz w:val="24"/>
              </w:rPr>
              <w:t>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4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2" w:name="P877"/>
      <w:bookmarkEnd w:id="2"/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6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blHeader/>
        </w:trPr>
        <w:tc>
          <w:tcPr>
            <w:tcW w:type="dxa" w:w="3503"/>
            <w:vMerge w:val="restart"/>
            <w:vAlign w:val="center"/>
          </w:tcPr>
          <w:p w14:paraId="1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blHeader/>
        </w:trP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1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1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blHeader/>
        </w:trPr>
        <w:tc>
          <w:tcPr>
            <w:tcW w:type="dxa" w:w="3503"/>
            <w:vAlign w:val="center"/>
          </w:tcPr>
          <w:p w14:paraId="2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bottom w:color="000000" w:sz="4" w:val="single"/>
            </w:tcBorders>
            <w:vAlign w:val="center"/>
          </w:tcPr>
          <w:p w14:paraId="2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bottom w:color="000000" w:sz="4" w:val="single"/>
            </w:tcBorders>
            <w:vAlign w:val="center"/>
          </w:tcPr>
          <w:p w14:paraId="2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bottom w:color="000000" w:sz="4" w:val="single"/>
            </w:tcBorders>
            <w:vAlign w:val="center"/>
          </w:tcPr>
          <w:p w14:paraId="2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2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8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3 655 221,24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3 611 658,44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3 613 557,59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3 491 276,46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3 611 687,90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3 776 497,38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21 759 899,01</w:t>
            </w:r>
          </w:p>
        </w:tc>
      </w:tr>
      <w:tr>
        <w:tc>
          <w:tcPr>
            <w:tcW w:type="dxa" w:w="3503"/>
            <w:vAlign w:val="center"/>
          </w:tcPr>
          <w:p w14:paraId="30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8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2 555 352,28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2 561 373,44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15 369 278,32</w:t>
            </w:r>
          </w:p>
        </w:tc>
      </w:tr>
      <w:tr>
        <w:tc>
          <w:tcPr>
            <w:tcW w:type="dxa" w:w="3503"/>
            <w:vAlign w:val="center"/>
          </w:tcPr>
          <w:p w14:paraId="40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1 099 868,95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1 050 285,00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1 050 419,44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928 138,31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1 048 549,75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1 213 359,23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6 390 620,68</w:t>
            </w:r>
          </w:p>
        </w:tc>
      </w:tr>
      <w:tr>
        <w:tc>
          <w:tcPr>
            <w:tcW w:type="dxa" w:w="3503"/>
            <w:vAlign w:val="center"/>
          </w:tcPr>
          <w:p w14:paraId="48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0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1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2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</w:t>
            </w:r>
            <w:r>
              <w:rPr>
                <w:rFonts w:ascii="Times New Roman" w:hAnsi="Times New Roman"/>
                <w:sz w:val="24"/>
              </w:rPr>
              <w:t>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 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22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30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40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</w:t>
            </w:r>
            <w:r>
              <w:rPr>
                <w:rFonts w:ascii="Times New Roman" w:hAnsi="Times New Roman"/>
                <w:sz w:val="24"/>
              </w:rPr>
              <w:t>муниципальных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</w:t>
            </w:r>
            <w:r>
              <w:rPr>
                <w:rFonts w:ascii="Times New Roman" w:hAnsi="Times New Roman"/>
                <w:sz w:val="24"/>
              </w:rPr>
              <w:t>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различны х категорий </w:t>
            </w:r>
            <w:r>
              <w:rPr>
                <w:rFonts w:ascii="Times New Roman" w:hAnsi="Times New Roman"/>
                <w:sz w:val="24"/>
              </w:rPr>
              <w:t>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22.4. Оборудование </w:t>
            </w:r>
            <w:r>
              <w:rPr>
                <w:rFonts w:ascii="Times New Roman" w:hAnsi="Times New Roman"/>
                <w:sz w:val="24"/>
              </w:rPr>
              <w:t>приобретено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</w:t>
            </w:r>
            <w:r>
              <w:rPr>
                <w:rFonts w:ascii="Times New Roman" w:hAnsi="Times New Roman"/>
                <w:sz w:val="24"/>
              </w:rPr>
              <w:t>передачи</w:t>
            </w:r>
          </w:p>
        </w:tc>
      </w:tr>
    </w:tbl>
    <w:p w14:paraId="F4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5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6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дошкольных образовательных учреждений»</w:t>
      </w:r>
    </w:p>
    <w:p w14:paraId="F7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8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9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C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D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E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21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3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56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7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8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9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A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B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C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D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5E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91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2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3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CE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F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0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D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D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D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D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D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D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D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D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D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D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D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D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D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D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D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E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E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E204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1 447,53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8 479,18</w:t>
            </w:r>
          </w:p>
        </w:tc>
      </w:tr>
      <w:tr>
        <w:tc>
          <w:tcPr>
            <w:tcW w:type="dxa" w:w="3503"/>
            <w:vAlign w:val="center"/>
          </w:tcPr>
          <w:p w14:paraId="EA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F2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FA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1 447,53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8 479,18</w:t>
            </w:r>
          </w:p>
        </w:tc>
      </w:tr>
      <w:tr>
        <w:tc>
          <w:tcPr>
            <w:tcW w:type="dxa" w:w="3503"/>
            <w:vAlign w:val="center"/>
          </w:tcPr>
          <w:p w14:paraId="02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A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B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C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соответствии </w:t>
            </w:r>
            <w:r>
              <w:rPr>
                <w:rFonts w:ascii="Times New Roman" w:hAnsi="Times New Roman"/>
                <w:sz w:val="24"/>
              </w:rPr>
              <w:t>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(дополнительная мера </w:t>
            </w:r>
            <w:r>
              <w:rPr>
                <w:rFonts w:ascii="Times New Roman" w:hAnsi="Times New Roman"/>
                <w:sz w:val="24"/>
              </w:rPr>
              <w:t>поддержки)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54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5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56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8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E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F0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0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1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общего образования»</w:t>
      </w:r>
    </w:p>
    <w:p w14:paraId="A2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3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4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7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8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9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84,28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97,53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A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B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C0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(без классного руководства) </w:t>
            </w:r>
            <w:r>
              <w:rPr>
                <w:rFonts w:ascii="Times New Roman" w:hAnsi="Times New Roman"/>
                <w:sz w:val="24"/>
              </w:rPr>
              <w:t>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C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D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E06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E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F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B0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питания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Содержание детей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</w:t>
            </w: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бесплатного горячего питания обучающихся, получающих </w:t>
            </w:r>
            <w:r>
              <w:rPr>
                <w:rFonts w:ascii="Times New Roman" w:hAnsi="Times New Roman"/>
                <w:sz w:val="24"/>
              </w:rPr>
              <w:t>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сбалансированным питанием детей </w:t>
            </w:r>
            <w:r>
              <w:rPr>
                <w:rFonts w:ascii="Times New Roman" w:hAnsi="Times New Roman"/>
                <w:sz w:val="24"/>
              </w:rPr>
              <w:t>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</w:t>
            </w:r>
            <w:r>
              <w:rPr>
                <w:rFonts w:ascii="Times New Roman" w:hAnsi="Times New Roman"/>
                <w:sz w:val="24"/>
              </w:rPr>
              <w:t>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поддержки воспитания детей, посещающих образовательные организации, реализующие </w:t>
            </w:r>
            <w:r>
              <w:rPr>
                <w:rFonts w:ascii="Times New Roman" w:hAnsi="Times New Roman"/>
                <w:sz w:val="24"/>
              </w:rPr>
              <w:t>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</w:t>
            </w:r>
            <w:r>
              <w:rPr>
                <w:rFonts w:ascii="Times New Roman" w:hAnsi="Times New Roman"/>
                <w:sz w:val="24"/>
              </w:rPr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</w:t>
            </w:r>
            <w:r>
              <w:rPr>
                <w:rFonts w:ascii="Times New Roman" w:hAnsi="Times New Roman"/>
                <w:sz w:val="24"/>
              </w:rPr>
              <w:t>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</w:t>
            </w:r>
            <w:r>
              <w:rPr>
                <w:rFonts w:ascii="Times New Roman" w:hAnsi="Times New Roman"/>
                <w:sz w:val="24"/>
              </w:rPr>
              <w:t>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</w:t>
            </w:r>
            <w:r>
              <w:rPr>
                <w:rFonts w:ascii="Times New Roman" w:hAnsi="Times New Roman"/>
                <w:sz w:val="24"/>
              </w:rPr>
              <w:t>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материальной </w:t>
            </w:r>
            <w:r>
              <w:rPr>
                <w:rFonts w:ascii="Times New Roman" w:hAnsi="Times New Roman"/>
                <w:sz w:val="24"/>
              </w:rPr>
              <w:t>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</w:t>
            </w:r>
            <w:r>
              <w:rPr>
                <w:rFonts w:ascii="Times New Roman" w:hAnsi="Times New Roman"/>
                <w:sz w:val="24"/>
              </w:rPr>
              <w:t>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материальной поддержки родителям (законным представителям) на создание условий для получения образования детей-инвалидов по </w:t>
            </w:r>
            <w:r>
              <w:rPr>
                <w:rFonts w:ascii="Times New Roman" w:hAnsi="Times New Roman"/>
                <w:sz w:val="24"/>
              </w:rPr>
              <w:t>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</w:t>
            </w:r>
            <w:r>
              <w:rPr>
                <w:rFonts w:ascii="Times New Roman" w:hAnsi="Times New Roman"/>
                <w:sz w:val="24"/>
              </w:rPr>
              <w:t>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государственной итоговой аттестации по образовательным программам </w:t>
            </w:r>
            <w:r>
              <w:rPr>
                <w:rFonts w:ascii="Times New Roman" w:hAnsi="Times New Roman"/>
                <w:sz w:val="24"/>
              </w:rPr>
              <w:t>среднего общего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государственной итоговой аттестации по образовательным </w:t>
            </w:r>
            <w:r>
              <w:rPr>
                <w:rFonts w:ascii="Times New Roman" w:hAnsi="Times New Roman"/>
                <w:sz w:val="24"/>
              </w:rPr>
              <w:t>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</w:t>
            </w:r>
            <w:r>
              <w:rPr>
                <w:rFonts w:ascii="Times New Roman" w:hAnsi="Times New Roman"/>
                <w:sz w:val="24"/>
              </w:rPr>
              <w:t>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</w:t>
            </w:r>
            <w:r>
              <w:rPr>
                <w:rFonts w:ascii="Times New Roman" w:hAnsi="Times New Roman"/>
                <w:sz w:val="24"/>
              </w:rPr>
              <w:t>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A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B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C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2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2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3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3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3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3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3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3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3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3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3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3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E08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4 959 213,09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4 932 227,52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4 904 466,22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4 543 374,07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4 702 104,50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4 843 374,07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28 884 759,47</w:t>
            </w:r>
          </w:p>
        </w:tc>
      </w:tr>
      <w:tr>
        <w:tc>
          <w:tcPr>
            <w:tcW w:type="dxa" w:w="3503"/>
            <w:vAlign w:val="center"/>
          </w:tcPr>
          <w:p w14:paraId="46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246 059,30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212 152,03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194 474,29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652 685,62</w:t>
            </w:r>
          </w:p>
        </w:tc>
      </w:tr>
      <w:tr>
        <w:trPr>
          <w:trHeight w:hRule="atLeast" w:val="200"/>
        </w:trPr>
        <w:tc>
          <w:tcPr>
            <w:tcW w:type="dxa" w:w="3503"/>
            <w:vAlign w:val="center"/>
          </w:tcPr>
          <w:p w14:paraId="4E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3 679 202,37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3 708 087,08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3 698 003,52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22 235 708,24</w:t>
            </w:r>
          </w:p>
        </w:tc>
      </w:tr>
      <w:tr>
        <w:tc>
          <w:tcPr>
            <w:tcW w:type="dxa" w:w="3503"/>
            <w:vAlign w:val="center"/>
          </w:tcPr>
          <w:p w14:paraId="56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1 033 951,42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1 011 988,41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1 011 988,41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826 568,98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985 299,41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1 126 568,98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5 996 365,61</w:t>
            </w:r>
          </w:p>
        </w:tc>
      </w:tr>
      <w:tr>
        <w:tc>
          <w:tcPr>
            <w:tcW w:type="dxa" w:w="3503"/>
            <w:vAlign w:val="center"/>
          </w:tcPr>
          <w:p w14:paraId="5E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6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7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8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A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</w:t>
            </w:r>
            <w:r>
              <w:rPr>
                <w:rFonts w:ascii="Times New Roman" w:hAnsi="Times New Roman"/>
                <w:sz w:val="24"/>
              </w:rPr>
              <w:t>длительном лечении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получения начального общего, основного общего, среднего общего образования </w:t>
            </w:r>
            <w:r>
              <w:rPr>
                <w:rFonts w:ascii="Times New Roman" w:hAnsi="Times New Roman"/>
                <w:sz w:val="24"/>
              </w:rPr>
              <w:t>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10.3.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</w:t>
            </w:r>
            <w:r>
              <w:rPr>
                <w:rFonts w:ascii="Times New Roman" w:hAnsi="Times New Roman"/>
                <w:sz w:val="24"/>
              </w:rPr>
              <w:t>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</w:t>
            </w:r>
            <w:r>
              <w:rPr>
                <w:rFonts w:ascii="Times New Roman" w:hAnsi="Times New Roman"/>
                <w:sz w:val="24"/>
              </w:rPr>
              <w:t>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Формирование муниципального задания на оказание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22.1.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«Обеспечение бесплатным горячим питанием один раз в день обучающихся в муниципальных образовательных организациях </w:t>
            </w:r>
            <w:r>
              <w:rPr>
                <w:rFonts w:ascii="Times New Roman" w:hAnsi="Times New Roman"/>
                <w:sz w:val="24"/>
              </w:rPr>
              <w:t>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29.2. Заключение 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280A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90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A0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A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</w:rPr>
              <w:t>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</w:t>
            </w:r>
            <w:r>
              <w:rPr>
                <w:rFonts w:ascii="Times New Roman" w:hAnsi="Times New Roman"/>
                <w:sz w:val="24"/>
              </w:rPr>
              <w:t>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 xml:space="preserve">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квалифицированной охраной в </w:t>
            </w:r>
            <w:r>
              <w:rPr>
                <w:rFonts w:ascii="Times New Roman" w:hAnsi="Times New Roman"/>
                <w:sz w:val="24"/>
              </w:rPr>
              <w:t>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бесплатного питания обучающимся с ограниченными возможностями </w:t>
            </w:r>
            <w:r>
              <w:rPr>
                <w:rFonts w:ascii="Times New Roman" w:hAnsi="Times New Roman"/>
                <w:sz w:val="24"/>
              </w:rPr>
              <w:t>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</w:t>
            </w:r>
            <w:r>
              <w:rPr>
                <w:rFonts w:ascii="Times New Roman" w:hAnsi="Times New Roman"/>
                <w:sz w:val="24"/>
              </w:rPr>
              <w:t>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различных категорий </w:t>
            </w:r>
            <w:r>
              <w:rPr>
                <w:rFonts w:ascii="Times New Roman" w:hAnsi="Times New Roman"/>
                <w:sz w:val="24"/>
              </w:rPr>
              <w:t>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</w:t>
            </w:r>
            <w:r>
              <w:rPr>
                <w:rFonts w:ascii="Times New Roman" w:hAnsi="Times New Roman"/>
                <w:sz w:val="24"/>
              </w:rPr>
              <w:t>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27.4. Выполнение </w:t>
            </w:r>
            <w:r>
              <w:rPr>
                <w:rFonts w:ascii="Times New Roman" w:hAnsi="Times New Roman"/>
                <w:sz w:val="24"/>
              </w:rPr>
              <w:t>(приобретение товаров) работ и услуг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EA0B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B0B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C0B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общеобразовательных учреждений»</w:t>
      </w:r>
    </w:p>
    <w:p w14:paraId="ED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F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B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2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3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4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21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3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65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6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67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A9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A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B0C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</w:t>
            </w:r>
            <w:r>
              <w:rPr>
                <w:rFonts w:ascii="Times New Roman" w:hAnsi="Times New Roman"/>
                <w:sz w:val="24"/>
              </w:rPr>
              <w:t>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</w:t>
            </w:r>
            <w:r>
              <w:rPr>
                <w:rFonts w:ascii="Times New Roman" w:hAnsi="Times New Roman"/>
                <w:sz w:val="24"/>
              </w:rPr>
              <w:t>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</w:t>
            </w:r>
            <w:r>
              <w:rPr>
                <w:rFonts w:ascii="Times New Roman" w:hAnsi="Times New Roman"/>
                <w:sz w:val="24"/>
              </w:rPr>
              <w:t>на базе которых созданы предметные лаборатории для работы с одаренными детьми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</w:t>
            </w:r>
            <w:r>
              <w:rPr>
                <w:rFonts w:ascii="Times New Roman" w:hAnsi="Times New Roman"/>
                <w:sz w:val="24"/>
              </w:rPr>
              <w:t xml:space="preserve">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E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соответствии с договором о целевом </w:t>
            </w:r>
            <w:r>
              <w:rPr>
                <w:rFonts w:ascii="Times New Roman" w:hAnsi="Times New Roman"/>
                <w:sz w:val="24"/>
              </w:rPr>
              <w:t>обучении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08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9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A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0B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0C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0D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0E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0F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10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11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12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13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14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5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16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17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18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19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1A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1B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1C0D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10 605,34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65 082,34</w:t>
            </w:r>
          </w:p>
        </w:tc>
      </w:tr>
      <w:tr>
        <w:tc>
          <w:tcPr>
            <w:tcW w:type="dxa" w:w="3650"/>
            <w:vAlign w:val="center"/>
          </w:tcPr>
          <w:p w14:paraId="24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2C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34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10 605,34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65 082,34</w:t>
            </w:r>
          </w:p>
        </w:tc>
      </w:tr>
      <w:tr>
        <w:tc>
          <w:tcPr>
            <w:tcW w:type="dxa" w:w="3650"/>
            <w:vAlign w:val="center"/>
          </w:tcPr>
          <w:p w14:paraId="3C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4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5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6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8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</w:t>
            </w:r>
            <w:r>
              <w:rPr>
                <w:rFonts w:ascii="Times New Roman" w:hAnsi="Times New Roman"/>
                <w:sz w:val="24"/>
              </w:rPr>
              <w:t>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C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6.1. Утверждение / принятие </w:t>
            </w:r>
            <w:r>
              <w:rPr>
                <w:rFonts w:ascii="Times New Roman" w:hAnsi="Times New Roman"/>
                <w:sz w:val="24"/>
              </w:rPr>
              <w:t>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D50D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D6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D7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9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материальной помощи молодым специалистам муниципальных </w:t>
            </w:r>
            <w:r>
              <w:rPr>
                <w:rFonts w:ascii="Times New Roman" w:hAnsi="Times New Roman"/>
                <w:sz w:val="24"/>
              </w:rPr>
              <w:t>образовательных учреждений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</w:t>
            </w:r>
            <w:r>
              <w:rPr>
                <w:rFonts w:ascii="Times New Roman" w:hAnsi="Times New Roman"/>
                <w:sz w:val="24"/>
              </w:rPr>
              <w:t>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</w:t>
            </w:r>
            <w:r>
              <w:rPr>
                <w:rFonts w:ascii="Times New Roman" w:hAnsi="Times New Roman"/>
                <w:sz w:val="24"/>
              </w:rPr>
              <w:t>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поручения.</w:t>
            </w:r>
          </w:p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660E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670E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8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9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6A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B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C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F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00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10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rPr>
          <w:tblHeader/>
        </w:trPr>
        <w:tc>
          <w:tcPr>
            <w:tcW w:type="dxa" w:w="6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6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4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A8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90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A0E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E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FB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C0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D0E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</w:t>
            </w:r>
            <w:r>
              <w:rPr>
                <w:rFonts w:ascii="Times New Roman" w:hAnsi="Times New Roman"/>
                <w:sz w:val="24"/>
              </w:rPr>
              <w:t>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4E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F0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00F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2663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rPr>
          <w:tblHeader/>
        </w:trPr>
        <w:tc>
          <w:tcPr>
            <w:tcW w:type="dxa" w:w="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</w:t>
            </w:r>
            <w:r>
              <w:rPr>
                <w:rFonts w:ascii="Times New Roman" w:hAnsi="Times New Roman"/>
                <w:sz w:val="24"/>
              </w:rPr>
              <w:t>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образования, науки и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Присмотр и уход в </w:t>
            </w:r>
            <w:r>
              <w:rPr>
                <w:rFonts w:ascii="Times New Roman" w:hAnsi="Times New Roman"/>
                <w:sz w:val="24"/>
              </w:rPr>
              <w:t>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квалифицированной охраной объектов </w:t>
            </w:r>
            <w:r>
              <w:rPr>
                <w:rFonts w:ascii="Times New Roman" w:hAnsi="Times New Roman"/>
                <w:sz w:val="24"/>
              </w:rPr>
              <w:t>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</w:t>
            </w:r>
            <w:r>
              <w:rPr>
                <w:rFonts w:ascii="Times New Roman" w:hAnsi="Times New Roman"/>
                <w:sz w:val="24"/>
              </w:rPr>
              <w:t>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</w:t>
            </w:r>
            <w:r>
              <w:rPr>
                <w:rFonts w:ascii="Times New Roman" w:hAnsi="Times New Roman"/>
                <w:sz w:val="24"/>
              </w:rPr>
              <w:t>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  <w:sz w:val="24"/>
              </w:rPr>
              <w:t>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организация»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</w:t>
            </w:r>
            <w:r>
              <w:rPr>
                <w:rFonts w:ascii="Times New Roman" w:hAnsi="Times New Roman"/>
                <w:sz w:val="24"/>
              </w:rPr>
              <w:t>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</w:t>
            </w:r>
            <w:r>
              <w:rPr>
                <w:rFonts w:ascii="Times New Roman" w:hAnsi="Times New Roman"/>
                <w:sz w:val="24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14:paraId="F8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90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A0F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F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F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F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F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F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00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01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02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03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04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05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06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07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08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09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0A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0B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0C1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409 571,87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409 273,49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409 273,49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324 164,89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331 991,75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340 573,90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2 224 849,39</w:t>
            </w:r>
          </w:p>
        </w:tc>
      </w:tr>
      <w:tr>
        <w:tc>
          <w:tcPr>
            <w:tcW w:type="dxa" w:w="3650"/>
            <w:vAlign w:val="center"/>
          </w:tcPr>
          <w:p w14:paraId="14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1C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108 141,15</w:t>
            </w:r>
          </w:p>
        </w:tc>
      </w:tr>
      <w:tr>
        <w:tc>
          <w:tcPr>
            <w:tcW w:type="dxa" w:w="3650"/>
            <w:vAlign w:val="center"/>
          </w:tcPr>
          <w:p w14:paraId="24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376 413,76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376 115,38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376 115,38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321 275,95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329 102,81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337 684,96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2 116 708,24</w:t>
            </w:r>
          </w:p>
        </w:tc>
      </w:tr>
      <w:tr>
        <w:tc>
          <w:tcPr>
            <w:tcW w:type="dxa" w:w="3650"/>
            <w:vAlign w:val="center"/>
          </w:tcPr>
          <w:p w14:paraId="2C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4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51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361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8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обеспечения функционирования модели </w:t>
            </w:r>
            <w:r>
              <w:rPr>
                <w:rFonts w:ascii="Times New Roman" w:hAnsi="Times New Roman"/>
                <w:sz w:val="24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6.3. Товары, работы, услуги </w:t>
            </w:r>
            <w:r>
              <w:rPr>
                <w:rFonts w:ascii="Times New Roman" w:hAnsi="Times New Roman"/>
              </w:rPr>
              <w:t>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</w:t>
            </w:r>
            <w:r>
              <w:rPr>
                <w:rFonts w:ascii="Times New Roman" w:hAnsi="Times New Roman"/>
                <w:sz w:val="24"/>
              </w:rPr>
              <w:t>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D6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71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D81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A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услуг, выполнение работ) муниципальных </w:t>
            </w:r>
            <w:r>
              <w:rPr>
                <w:rFonts w:ascii="Times New Roman" w:hAnsi="Times New Roman"/>
              </w:rPr>
              <w:t>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</w:rPr>
              <w:t>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8.2. Заключение соглашения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соглашения на выполнение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78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91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7A1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культуры»</w:t>
      </w:r>
    </w:p>
    <w:p w14:paraId="7B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C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D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1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80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1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2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A5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61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7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DA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B1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DC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</w:t>
            </w:r>
            <w:r>
              <w:rPr>
                <w:rFonts w:ascii="Times New Roman" w:hAnsi="Times New Roman"/>
                <w:sz w:val="24"/>
              </w:rPr>
              <w:t>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0F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1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rPr>
          <w:tblHeader/>
        </w:trP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родителей (законных представителей), </w:t>
            </w:r>
            <w:r>
              <w:rPr>
                <w:rFonts w:ascii="Times New Roman" w:hAnsi="Times New Roman"/>
                <w:sz w:val="24"/>
              </w:rPr>
              <w:t>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48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9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A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4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4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4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4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4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51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5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5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5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5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5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5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5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5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5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5C1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308 316,54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1 842 171,62</w:t>
            </w:r>
          </w:p>
        </w:tc>
      </w:tr>
      <w:tr>
        <w:tc>
          <w:tcPr>
            <w:tcW w:type="dxa" w:w="3503"/>
            <w:vAlign w:val="center"/>
          </w:tcPr>
          <w:p w14:paraId="64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6C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74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308 316,54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1 842 171,62</w:t>
            </w:r>
          </w:p>
        </w:tc>
      </w:tr>
      <w:tr>
        <w:tc>
          <w:tcPr>
            <w:tcW w:type="dxa" w:w="3503"/>
            <w:vAlign w:val="center"/>
          </w:tcPr>
          <w:p w14:paraId="7C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4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5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6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A0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1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A2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4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15.07.2026</w:t>
            </w:r>
          </w:p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15.10.2026</w:t>
            </w:r>
          </w:p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BC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D1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BE1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F1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C0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1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2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2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5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6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7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F4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5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612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38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9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3A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7C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D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E1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9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9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E7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8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91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E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E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E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E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E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E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F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F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F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F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F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F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F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F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F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F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F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FB1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5 789,86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33 123,08</w:t>
            </w:r>
          </w:p>
        </w:tc>
      </w:tr>
      <w:tr>
        <w:tc>
          <w:tcPr>
            <w:tcW w:type="dxa" w:w="3503"/>
            <w:vAlign w:val="center"/>
          </w:tcPr>
          <w:p w14:paraId="03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0B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13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5 789,86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33 123,08</w:t>
            </w:r>
          </w:p>
        </w:tc>
      </w:tr>
      <w:tr>
        <w:tc>
          <w:tcPr>
            <w:tcW w:type="dxa" w:w="3503"/>
            <w:vAlign w:val="center"/>
          </w:tcPr>
          <w:p w14:paraId="1B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3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41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251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7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Организация и финансовое обеспечение мероприятий, фестивалей, конкурсов, направленных на </w:t>
            </w:r>
            <w:r>
              <w:rPr>
                <w:rFonts w:ascii="Times New Roman" w:hAnsi="Times New Roman"/>
              </w:rPr>
              <w:t>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A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BA1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B1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BC1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E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Организация и финансовое обеспечение мероприятий, фестивалей, конкурсов, направленных на развитие творческих способностей детей, </w:t>
            </w:r>
            <w:r>
              <w:rPr>
                <w:rFonts w:ascii="Times New Roman" w:hAnsi="Times New Roman"/>
              </w:rPr>
              <w:t>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</w:t>
            </w:r>
            <w:r>
              <w:rPr>
                <w:rFonts w:ascii="Times New Roman" w:hAnsi="Times New Roman"/>
                <w:sz w:val="24"/>
              </w:rPr>
              <w:t>итогах) мероприятий. Платежные поручения.</w:t>
            </w:r>
          </w:p>
          <w:p w14:paraId="3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511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21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31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41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культуры»</w:t>
      </w:r>
    </w:p>
    <w:p w14:paraId="55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6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7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5A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B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C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7F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01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81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5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B4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51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B6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E9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A1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B1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rPr>
          <w:tblHeader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одаренным детям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24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5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6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2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2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2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C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2D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2E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2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3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3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3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3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816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2 607,00</w:t>
            </w:r>
          </w:p>
        </w:tc>
      </w:tr>
      <w:tr>
        <w:tc>
          <w:tcPr>
            <w:tcW w:type="dxa" w:w="3503"/>
            <w:vAlign w:val="center"/>
          </w:tcPr>
          <w:p w14:paraId="40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48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50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2 607,00</w:t>
            </w:r>
          </w:p>
        </w:tc>
      </w:tr>
      <w:tr>
        <w:tc>
          <w:tcPr>
            <w:tcW w:type="dxa" w:w="3503"/>
            <w:vAlign w:val="center"/>
          </w:tcPr>
          <w:p w14:paraId="58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0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1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2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4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8D160000">
      <w:pPr>
        <w:rPr>
          <w:rFonts w:ascii="Times New Roman" w:hAnsi="Times New Roman"/>
          <w:sz w:val="24"/>
        </w:rPr>
      </w:pPr>
    </w:p>
    <w:p w14:paraId="8E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8F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1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Заключено соглашение о предоставлении субсидии юридическому (физическому) лицу (соглашение о предоставлении субсидии юридическому </w:t>
            </w:r>
            <w:r>
              <w:rPr>
                <w:rFonts w:ascii="Times New Roman" w:hAnsi="Times New Roman"/>
                <w:sz w:val="24"/>
              </w:rPr>
              <w:t>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BA160000">
      <w:pPr>
        <w:rPr>
          <w:rFonts w:ascii="Times New Roman" w:hAnsi="Times New Roman"/>
          <w:sz w:val="24"/>
        </w:rPr>
      </w:pPr>
    </w:p>
    <w:p w14:paraId="BB16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BC1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D160000">
      <w:pPr>
        <w:pStyle w:val="Style_2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BE160000">
      <w:pPr>
        <w:pStyle w:val="Style_2"/>
        <w:ind/>
        <w:jc w:val="both"/>
        <w:rPr>
          <w:rFonts w:ascii="Times New Roman" w:hAnsi="Times New Roman"/>
          <w:strike w:val="1"/>
          <w:sz w:val="24"/>
        </w:rPr>
      </w:pPr>
    </w:p>
    <w:p w14:paraId="BF1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01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3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41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51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F2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3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416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36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7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38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7A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B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C1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rPr>
          <w:tblHeader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</w:t>
            </w:r>
            <w:r>
              <w:rPr>
                <w:rFonts w:ascii="Times New Roman" w:hAnsi="Times New Roman"/>
                <w:sz w:val="24"/>
              </w:rPr>
              <w:t>государством в сфере организации отдыха и</w:t>
            </w:r>
          </w:p>
          <w:p w14:paraId="9A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предоставление субсидий юридическим лицам на возмещения </w:t>
            </w:r>
            <w:r>
              <w:rPr>
                <w:rFonts w:ascii="Times New Roman" w:hAnsi="Times New Roman"/>
                <w:sz w:val="24"/>
              </w:rPr>
              <w:t>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юридическим лицам, </w:t>
            </w:r>
            <w:r>
              <w:rPr>
                <w:rFonts w:ascii="Times New Roman" w:hAnsi="Times New Roman"/>
                <w:sz w:val="24"/>
              </w:rPr>
              <w:t xml:space="preserve">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оказанием услуг по организации отдыха детей и молодежи во </w:t>
            </w:r>
            <w:r>
              <w:rPr>
                <w:rFonts w:ascii="Times New Roman" w:hAnsi="Times New Roman"/>
                <w:sz w:val="24"/>
              </w:rPr>
              <w:t>внеканикулярное</w:t>
            </w:r>
            <w:r>
              <w:rPr>
                <w:rFonts w:ascii="Times New Roman" w:hAnsi="Times New Roman"/>
                <w:sz w:val="24"/>
              </w:rPr>
              <w:t xml:space="preserve"> время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ремонта зданий и сооружений муниципальных </w:t>
            </w:r>
            <w:r>
              <w:rPr>
                <w:rFonts w:ascii="Times New Roman" w:hAnsi="Times New Roman"/>
                <w:sz w:val="24"/>
              </w:rPr>
              <w:t>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эксплуатационных характеристик конструкций, </w:t>
            </w:r>
            <w:r>
              <w:rPr>
                <w:rFonts w:ascii="Times New Roman" w:hAnsi="Times New Roman"/>
                <w:sz w:val="24"/>
              </w:rPr>
              <w:t>санитарно-технических систем, инженерных устройств и оборудования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отдыха и </w:t>
            </w:r>
            <w:r>
              <w:rPr>
                <w:rFonts w:ascii="Times New Roman" w:hAnsi="Times New Roman"/>
                <w:sz w:val="24"/>
              </w:rPr>
              <w:t>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</w:t>
            </w:r>
            <w:r>
              <w:rPr>
                <w:rFonts w:ascii="Times New Roman" w:hAnsi="Times New Roman"/>
                <w:sz w:val="24"/>
              </w:rPr>
              <w:t>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E4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5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61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E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E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E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E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E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E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E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E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E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F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F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F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F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F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F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F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F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F81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313 271,68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318 690,78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268 648,78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274 416,78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274 416,78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274 416,78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1 723 861,58</w:t>
            </w:r>
          </w:p>
        </w:tc>
      </w:tr>
      <w:tr>
        <w:tc>
          <w:tcPr>
            <w:tcW w:type="dxa" w:w="3503"/>
            <w:vAlign w:val="center"/>
          </w:tcPr>
          <w:p w14:paraId="00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08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94 713,70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111 519,50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452 143,20</w:t>
            </w:r>
          </w:p>
        </w:tc>
      </w:tr>
      <w:tr>
        <w:tc>
          <w:tcPr>
            <w:tcW w:type="dxa" w:w="3503"/>
            <w:vAlign w:val="center"/>
          </w:tcPr>
          <w:p w14:paraId="10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218 557,98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207 171,28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207 171,28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212 939,28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212 939,28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212 939,28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1 271 718,38</w:t>
            </w:r>
          </w:p>
        </w:tc>
      </w:tr>
      <w:tr>
        <w:tc>
          <w:tcPr>
            <w:tcW w:type="dxa" w:w="3503"/>
            <w:vAlign w:val="center"/>
          </w:tcPr>
          <w:p w14:paraId="18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01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1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221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результатов предоставления </w:t>
            </w:r>
            <w:r>
              <w:rPr>
                <w:rFonts w:ascii="Times New Roman" w:hAnsi="Times New Roman"/>
                <w:sz w:val="24"/>
              </w:rPr>
              <w:t>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4.3 Муниципальная услуга оказана на основании отчета о выполнении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Достижение показателя 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B618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71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B81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A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 Муниципальная услуга оказана на основании отчета о выполнении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Достижение показателя 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4C19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D19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E1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F1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«Молодежь Магнитки»</w:t>
      </w:r>
    </w:p>
    <w:p w14:paraId="50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11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21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9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55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61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71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rPr>
          <w:tblHeader/>
        </w:trP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7A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B1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7C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AF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01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B1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в сфере молодежной политики, проведенных в </w:t>
            </w:r>
            <w:r>
              <w:rPr>
                <w:rFonts w:ascii="Times New Roman" w:hAnsi="Times New Roman"/>
                <w:sz w:val="24"/>
              </w:rPr>
              <w:t>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4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51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61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rPr>
          <w:tblHeader/>
        </w:trPr>
        <w:tc>
          <w:tcPr>
            <w:tcW w:type="dxa" w:w="5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</w:t>
            </w:r>
            <w:r>
              <w:rPr>
                <w:rFonts w:ascii="Times New Roman" w:hAnsi="Times New Roman"/>
              </w:rPr>
              <w:t>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заключенных договоров с молодыми людьми в возрасте от 14 до 18 лет, трудоустроенными в летний период </w:t>
            </w:r>
            <w:r>
              <w:rPr>
                <w:rFonts w:ascii="Times New Roman" w:hAnsi="Times New Roman"/>
                <w:sz w:val="24"/>
              </w:rPr>
              <w:t>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вовлечение </w:t>
            </w:r>
            <w:r>
              <w:rPr>
                <w:rFonts w:ascii="Times New Roman" w:hAnsi="Times New Roman"/>
              </w:rPr>
              <w:t>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</w:t>
            </w:r>
            <w:r>
              <w:rPr>
                <w:rFonts w:ascii="Times New Roman" w:hAnsi="Times New Roman"/>
                <w:sz w:val="24"/>
              </w:rPr>
              <w:t>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творческого потенциала в интересах общественного развития, поддержки </w:t>
            </w:r>
            <w:r>
              <w:rPr>
                <w:rFonts w:ascii="Times New Roman" w:hAnsi="Times New Roman"/>
              </w:rPr>
              <w:t>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направленных на развитие интеллектуального и </w:t>
            </w:r>
            <w:r>
              <w:rPr>
                <w:rFonts w:ascii="Times New Roman" w:hAnsi="Times New Roman"/>
                <w:sz w:val="24"/>
              </w:rPr>
              <w:t>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</w:t>
            </w:r>
            <w:r>
              <w:rPr>
                <w:rFonts w:ascii="Times New Roman" w:hAnsi="Times New Roman"/>
              </w:rPr>
              <w:t>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участие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обеспечено </w:t>
            </w:r>
            <w:r>
              <w:rPr>
                <w:rFonts w:ascii="Times New Roman" w:hAnsi="Times New Roman"/>
                <w:sz w:val="24"/>
              </w:rPr>
              <w:t>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5C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укрепление института молодой семьи, </w:t>
            </w:r>
            <w:r>
              <w:rPr>
                <w:rFonts w:ascii="Times New Roman" w:hAnsi="Times New Roman"/>
                <w:sz w:val="24"/>
              </w:rPr>
              <w:t>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мероприятий по работе с детьми и молодежью по гражданско-патриотическому воспитанию при </w:t>
            </w:r>
            <w:r>
              <w:rPr>
                <w:rFonts w:ascii="Times New Roman" w:hAnsi="Times New Roman"/>
              </w:rPr>
              <w:t>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несовершеннолетних, воспользовавшихся компенсацией расходов на организацию питания </w:t>
            </w:r>
            <w:r>
              <w:rPr>
                <w:rFonts w:ascii="Times New Roman" w:hAnsi="Times New Roman"/>
                <w:sz w:val="24"/>
              </w:rPr>
              <w:t>участников походов (сплавов)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представителей молодежи в 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9F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AB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B3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4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5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61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71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B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B9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B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C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C1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C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C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C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C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C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7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C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91A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vAlign w:val="center"/>
          </w:tcPr>
          <w:p w14:paraId="C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vAlign w:val="center"/>
          </w:tcPr>
          <w:p w14:paraId="C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vAlign w:val="center"/>
          </w:tcPr>
          <w:p w14:paraId="C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vAlign w:val="center"/>
          </w:tcPr>
          <w:p w14:paraId="C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vAlign w:val="center"/>
          </w:tcPr>
          <w:p w14:paraId="C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vAlign w:val="center"/>
          </w:tcPr>
          <w:p w14:paraId="C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vAlign w:val="center"/>
          </w:tcPr>
          <w:p w14:paraId="D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vAlign w:val="center"/>
          </w:tcPr>
          <w:p w14:paraId="D11A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vAlign w:val="center"/>
          </w:tcPr>
          <w:p w14:paraId="D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vAlign w:val="center"/>
          </w:tcPr>
          <w:p w14:paraId="D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vAlign w:val="center"/>
          </w:tcPr>
          <w:p w14:paraId="D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D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vAlign w:val="center"/>
          </w:tcPr>
          <w:p w14:paraId="D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D7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vAlign w:val="center"/>
          </w:tcPr>
          <w:p w14:paraId="D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D91A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vAlign w:val="center"/>
          </w:tcPr>
          <w:p w14:paraId="D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vAlign w:val="center"/>
          </w:tcPr>
          <w:p w14:paraId="D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vAlign w:val="center"/>
          </w:tcPr>
          <w:p w14:paraId="D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D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vAlign w:val="center"/>
          </w:tcPr>
          <w:p w14:paraId="D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D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vAlign w:val="center"/>
          </w:tcPr>
          <w:p w14:paraId="E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E11A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vAlign w:val="center"/>
          </w:tcPr>
          <w:p w14:paraId="E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vAlign w:val="center"/>
          </w:tcPr>
          <w:p w14:paraId="E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vAlign w:val="center"/>
          </w:tcPr>
          <w:p w14:paraId="E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vAlign w:val="center"/>
          </w:tcPr>
          <w:p w14:paraId="E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vAlign w:val="center"/>
          </w:tcPr>
          <w:p w14:paraId="E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vAlign w:val="center"/>
          </w:tcPr>
          <w:p w14:paraId="E7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vAlign w:val="center"/>
          </w:tcPr>
          <w:p w14:paraId="E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vAlign w:val="center"/>
          </w:tcPr>
          <w:p w14:paraId="E91A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vAlign w:val="center"/>
          </w:tcPr>
          <w:p w14:paraId="E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vAlign w:val="center"/>
          </w:tcPr>
          <w:p w14:paraId="E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vAlign w:val="center"/>
          </w:tcPr>
          <w:p w14:paraId="E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E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vAlign w:val="center"/>
          </w:tcPr>
          <w:p w14:paraId="E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vAlign w:val="center"/>
          </w:tcPr>
          <w:p w14:paraId="E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vAlign w:val="center"/>
          </w:tcPr>
          <w:p w14:paraId="F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1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21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31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5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A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1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0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0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1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1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организацию и </w:t>
            </w:r>
            <w:r>
              <w:rPr>
                <w:rFonts w:ascii="Times New Roman" w:hAnsi="Times New Roman"/>
              </w:rPr>
              <w:t>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23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2E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39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3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4A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55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5B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66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71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7C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8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8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9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A3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AE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B9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C4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C81B0000">
      <w:pPr>
        <w:rPr>
          <w:rFonts w:ascii="Times New Roman" w:hAnsi="Times New Roman"/>
          <w:sz w:val="24"/>
        </w:rPr>
      </w:pPr>
    </w:p>
    <w:p w14:paraId="C91B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CA1B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C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B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D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E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E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41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FA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F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05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F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10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1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21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2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3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3D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48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</w:t>
            </w:r>
            <w:r>
              <w:rPr>
                <w:rFonts w:ascii="Times New Roman" w:hAnsi="Times New Roman"/>
                <w:sz w:val="24"/>
              </w:rPr>
              <w:t>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2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53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5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6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6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7A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85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90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9B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9F1C0000">
      <w:pPr>
        <w:rPr>
          <w:rFonts w:ascii="Times New Roman" w:hAnsi="Times New Roman"/>
          <w:sz w:val="24"/>
        </w:rPr>
      </w:pPr>
    </w:p>
    <w:p w14:paraId="A01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11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21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«Сопровождение деятельности образовательных учреждений»</w:t>
      </w:r>
    </w:p>
    <w:p w14:paraId="A31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41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51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C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81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91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A1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E11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21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31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5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A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</w:t>
            </w:r>
            <w:r>
              <w:rPr>
                <w:rFonts w:ascii="Times New Roman" w:hAnsi="Times New Roman"/>
                <w:sz w:val="24"/>
              </w:rPr>
              <w:t>требованиям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341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51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361D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</w:t>
            </w:r>
            <w:r>
              <w:rPr>
                <w:rFonts w:ascii="Times New Roman" w:hAnsi="Times New Roman"/>
                <w:sz w:val="24"/>
              </w:rPr>
              <w:t>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871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81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91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82"/>
      </w:tblGrid>
      <w:tr>
        <w:trPr>
          <w:tblHeader/>
        </w:trP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Методическое обеспечение образовательной деятельности (мероприятия)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олимпиад, конкурсов, мероприятий, направленных на выявление и развитие у обучающихся </w:t>
            </w:r>
            <w:r>
              <w:rPr>
                <w:rFonts w:ascii="Times New Roman" w:hAnsi="Times New Roman"/>
              </w:rPr>
              <w:t>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Методическое обеспечение образовательной деятельности (документы и продукты)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</w:t>
            </w:r>
            <w:r>
              <w:rPr>
                <w:rFonts w:ascii="Times New Roman" w:hAnsi="Times New Roman"/>
                <w:sz w:val="24"/>
              </w:rPr>
              <w:t>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Психолого-медико-педагогическое обследование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Коррекционно-развивающая, компенсирующая и логопедическая помощь обучающимся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функционирования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</w:tr>
    </w:tbl>
    <w:p w14:paraId="101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2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13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4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5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6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7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18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19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A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B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1C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D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1E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1F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20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1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2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3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41E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289 684,93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271 782,08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1 648 794,16</w:t>
            </w:r>
          </w:p>
        </w:tc>
      </w:tr>
      <w:tr>
        <w:tc>
          <w:tcPr>
            <w:tcW w:type="dxa" w:w="3503"/>
            <w:vAlign w:val="center"/>
          </w:tcPr>
          <w:p w14:paraId="2C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4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17 863,35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17 911,15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107 617,90</w:t>
            </w:r>
          </w:p>
        </w:tc>
      </w:tr>
      <w:tr>
        <w:trPr>
          <w:trHeight w:hRule="atLeast" w:val="200"/>
        </w:trPr>
        <w:tc>
          <w:tcPr>
            <w:tcW w:type="dxa" w:w="3503"/>
            <w:vAlign w:val="center"/>
          </w:tcPr>
          <w:p w14:paraId="3C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271 821,58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1 541 176,26</w:t>
            </w:r>
          </w:p>
        </w:tc>
      </w:tr>
      <w:tr>
        <w:tc>
          <w:tcPr>
            <w:tcW w:type="dxa" w:w="3503"/>
            <w:vAlign w:val="center"/>
          </w:tcPr>
          <w:p w14:paraId="44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C1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D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E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0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E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финансово-хозяйственной </w:t>
            </w:r>
            <w:r>
              <w:rPr>
                <w:rFonts w:ascii="Times New Roman" w:hAnsi="Times New Roman"/>
                <w:sz w:val="24"/>
              </w:rPr>
              <w:t>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B01E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1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B2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4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E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Формирование </w:t>
            </w:r>
            <w:r>
              <w:rPr>
                <w:rFonts w:ascii="Times New Roman" w:hAnsi="Times New Roman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41F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151F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161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71F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81F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«Развитие образовательной среды»</w:t>
      </w:r>
    </w:p>
    <w:p w14:paraId="19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1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B1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F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E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1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01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61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21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31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C3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41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C51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25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6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72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педагогов-наставников, </w:t>
            </w:r>
            <w:r>
              <w:rPr>
                <w:rFonts w:ascii="Times New Roman" w:hAnsi="Times New Roman"/>
                <w:sz w:val="24"/>
              </w:rPr>
              <w:t>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педагогического потенциала и </w:t>
            </w:r>
            <w:r>
              <w:rPr>
                <w:rFonts w:ascii="Times New Roman" w:hAnsi="Times New Roman"/>
                <w:sz w:val="24"/>
              </w:rPr>
              <w:t>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</w:t>
            </w:r>
            <w:r>
              <w:rPr>
                <w:rFonts w:ascii="Times New Roman" w:hAnsi="Times New Roman"/>
                <w:sz w:val="24"/>
              </w:rPr>
              <w:t>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</w:t>
            </w:r>
            <w:r>
              <w:rPr>
                <w:rFonts w:ascii="Times New Roman" w:hAnsi="Times New Roman"/>
                <w:sz w:val="24"/>
              </w:rPr>
              <w:t>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</w:t>
            </w:r>
            <w:r>
              <w:rPr>
                <w:rFonts w:ascii="Times New Roman" w:hAnsi="Times New Roman"/>
                <w:sz w:val="24"/>
              </w:rPr>
              <w:t>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творческого потенциала у детей, </w:t>
            </w:r>
            <w:r>
              <w:rPr>
                <w:rFonts w:ascii="Times New Roman" w:hAnsi="Times New Roman"/>
                <w:sz w:val="24"/>
              </w:rPr>
              <w:t>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96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7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982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9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9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9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9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9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9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9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A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A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A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A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A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A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A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A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A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A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AA2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5 791,65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30 549,48</w:t>
            </w:r>
          </w:p>
        </w:tc>
      </w:tr>
      <w:tr>
        <w:tc>
          <w:tcPr>
            <w:tcW w:type="dxa" w:w="3503"/>
            <w:vAlign w:val="center"/>
          </w:tcPr>
          <w:p w14:paraId="B22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BA2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33"/>
        </w:trPr>
        <w:tc>
          <w:tcPr>
            <w:tcW w:type="dxa" w:w="3503"/>
            <w:vAlign w:val="center"/>
          </w:tcPr>
          <w:p w14:paraId="C22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5 791,65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30 549,48</w:t>
            </w:r>
          </w:p>
        </w:tc>
      </w:tr>
      <w:tr>
        <w:tc>
          <w:tcPr>
            <w:tcW w:type="dxa" w:w="3503"/>
            <w:vAlign w:val="center"/>
          </w:tcPr>
          <w:p w14:paraId="CA2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D2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3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42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6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2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2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педагогов-наставников, </w:t>
            </w:r>
            <w:r>
              <w:rPr>
                <w:rFonts w:ascii="Times New Roman" w:hAnsi="Times New Roman"/>
                <w:sz w:val="24"/>
              </w:rPr>
              <w:t>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9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E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соглашения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договора (раз в 2 года)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городских профессиональных конкурсов, участие победителей городских профессиональных конкурсов и </w:t>
            </w:r>
            <w:r>
              <w:rPr>
                <w:rFonts w:ascii="Times New Roman" w:hAnsi="Times New Roman"/>
                <w:sz w:val="24"/>
              </w:rPr>
              <w:t>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4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5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6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</w:t>
            </w:r>
            <w:r>
              <w:rPr>
                <w:rFonts w:ascii="Times New Roman" w:hAnsi="Times New Roman"/>
                <w:sz w:val="24"/>
              </w:rPr>
              <w:t>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7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7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</w:t>
            </w:r>
            <w:r>
              <w:rPr>
                <w:rFonts w:ascii="Times New Roman" w:hAnsi="Times New Roman"/>
                <w:sz w:val="24"/>
              </w:rPr>
              <w:t>итогах) мероприятий. Платежные поручения.</w:t>
            </w:r>
          </w:p>
          <w:p w14:paraId="9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96210000">
      <w:pPr>
        <w:rPr>
          <w:rFonts w:ascii="Times New Roman" w:hAnsi="Times New Roman"/>
          <w:sz w:val="24"/>
        </w:rPr>
      </w:pPr>
    </w:p>
    <w:p w14:paraId="972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982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A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2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соглашения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</w:t>
            </w:r>
            <w:r>
              <w:rPr>
                <w:rFonts w:ascii="Times New Roman" w:hAnsi="Times New Roman"/>
                <w:sz w:val="24"/>
              </w:rPr>
              <w:t>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договора (раз в 2 года)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0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22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22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Платежные </w:t>
            </w:r>
            <w:r>
              <w:rPr>
                <w:rFonts w:ascii="Times New Roman" w:hAnsi="Times New Roman"/>
                <w:sz w:val="24"/>
              </w:rPr>
              <w:t>поручения.</w:t>
            </w:r>
          </w:p>
          <w:p w14:paraId="2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2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3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4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5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5A220000">
      <w:pPr>
        <w:rPr>
          <w:rFonts w:ascii="Times New Roman" w:hAnsi="Times New Roman"/>
          <w:sz w:val="24"/>
        </w:rPr>
      </w:pPr>
    </w:p>
    <w:p w14:paraId="5B2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C2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D2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5E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F2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02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2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22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3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42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52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88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92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8A22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1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BD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E2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BF22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6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F2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32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42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2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2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2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9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B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1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2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2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2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2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2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2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2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2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D2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42 487,13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211 023,13</w:t>
            </w:r>
          </w:p>
        </w:tc>
      </w:tr>
      <w:tr>
        <w:tc>
          <w:tcPr>
            <w:tcW w:type="dxa" w:w="3503"/>
            <w:vAlign w:val="center"/>
          </w:tcPr>
          <w:p w14:paraId="35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D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45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42 487,13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211 023,13</w:t>
            </w:r>
          </w:p>
        </w:tc>
      </w:tr>
      <w:tr>
        <w:tc>
          <w:tcPr>
            <w:tcW w:type="dxa" w:w="3503"/>
            <w:vAlign w:val="center"/>
          </w:tcPr>
          <w:p w14:paraId="4D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5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6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7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9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2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Style w:val="Style_4_ch"/>
                <w:rFonts w:ascii="Times New Roman" w:hAnsi="Times New Roman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6E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F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70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2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2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Style w:val="Style_4_ch"/>
                <w:rFonts w:ascii="Times New Roman" w:hAnsi="Times New Roman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87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823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10" w:type="paragraph">
    <w:name w:val="Гиперссылка2"/>
    <w:link w:val="Style_10_ch"/>
    <w:rPr>
      <w:color w:val="0000FF"/>
      <w:u w:val="single"/>
    </w:rPr>
  </w:style>
  <w:style w:styleId="Style_10_ch" w:type="character">
    <w:name w:val="Гиперссылка2"/>
    <w:link w:val="Style_10"/>
    <w:rPr>
      <w:color w:val="0000FF"/>
      <w:u w:val="single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annotation subject"/>
    <w:basedOn w:val="Style_16"/>
    <w:next w:val="Style_16"/>
    <w:link w:val="Style_15_ch"/>
    <w:rPr>
      <w:b w:val="1"/>
    </w:rPr>
  </w:style>
  <w:style w:styleId="Style_15_ch" w:type="character">
    <w:name w:val="annotation subject"/>
    <w:basedOn w:val="Style_16_ch"/>
    <w:link w:val="Style_15"/>
    <w:rPr>
      <w:b w:val="1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toc 3"/>
    <w:next w:val="Style_6"/>
    <w:link w:val="Style_20_ch"/>
    <w:uiPriority w:val="39"/>
    <w:pPr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Гиперссылка3"/>
    <w:link w:val="Style_21_ch"/>
    <w:rPr>
      <w:color w:val="0000FF"/>
      <w:u w:val="single"/>
    </w:rPr>
  </w:style>
  <w:style w:styleId="Style_21_ch" w:type="character">
    <w:name w:val="Гиперссылка3"/>
    <w:link w:val="Style_21"/>
    <w:rPr>
      <w:color w:val="0000FF"/>
      <w:u w:val="single"/>
    </w:rPr>
  </w:style>
  <w:style w:styleId="Style_16" w:type="paragraph">
    <w:name w:val="annotation text"/>
    <w:basedOn w:val="Style_6"/>
    <w:link w:val="Style_16_ch"/>
    <w:pPr>
      <w:spacing w:line="240" w:lineRule="auto"/>
      <w:ind/>
    </w:pPr>
    <w:rPr>
      <w:sz w:val="20"/>
    </w:rPr>
  </w:style>
  <w:style w:styleId="Style_16_ch" w:type="character">
    <w:name w:val="annotation text"/>
    <w:basedOn w:val="Style_6_ch"/>
    <w:link w:val="Style_16"/>
    <w:rPr>
      <w:sz w:val="20"/>
    </w:rPr>
  </w:style>
  <w:style w:styleId="Style_22" w:type="paragraph">
    <w:name w:val="Основной шрифт абзаца2"/>
    <w:link w:val="Style_22_ch"/>
  </w:style>
  <w:style w:styleId="Style_22_ch" w:type="character">
    <w:name w:val="Основной шрифт абзаца2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Гиперссылка4"/>
    <w:link w:val="Style_25_ch"/>
    <w:rPr>
      <w:color w:val="0000FF"/>
      <w:u w:val="single"/>
    </w:rPr>
  </w:style>
  <w:style w:styleId="Style_25_ch" w:type="character">
    <w:name w:val="Гиперссылка4"/>
    <w:link w:val="Style_25"/>
    <w:rPr>
      <w:color w:val="0000FF"/>
      <w:u w:val="single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5"/>
    <w:next w:val="Style_6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7_ch" w:type="character">
    <w:name w:val="heading 5"/>
    <w:link w:val="Style_27"/>
    <w:rPr>
      <w:rFonts w:ascii="XO Thames" w:hAnsi="XO Thames"/>
      <w:b w:val="1"/>
    </w:rPr>
  </w:style>
  <w:style w:styleId="Style_28" w:type="paragraph">
    <w:name w:val="heading 1"/>
    <w:basedOn w:val="Style_6"/>
    <w:next w:val="Style_6"/>
    <w:link w:val="Style_2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8_ch" w:type="character">
    <w:name w:val="heading 1"/>
    <w:basedOn w:val="Style_6_ch"/>
    <w:link w:val="Style_28"/>
    <w:rPr>
      <w:rFonts w:ascii="Arial" w:hAnsi="Arial"/>
      <w:b w:val="1"/>
      <w:color w:val="26282F"/>
      <w:sz w:val="24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Знак примечания1"/>
    <w:basedOn w:val="Style_23"/>
    <w:link w:val="Style_30_ch"/>
    <w:rPr>
      <w:sz w:val="16"/>
    </w:rPr>
  </w:style>
  <w:style w:styleId="Style_30_ch" w:type="character">
    <w:name w:val="Знак примечания1"/>
    <w:basedOn w:val="Style_23_ch"/>
    <w:link w:val="Style_30"/>
    <w:rPr>
      <w:sz w:val="16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</w:rPr>
  </w:style>
  <w:style w:styleId="Style_32_ch" w:type="character">
    <w:name w:val="Footnote"/>
    <w:link w:val="Style_32"/>
    <w:rPr>
      <w:rFonts w:ascii="XO Thames" w:hAnsi="XO Thames"/>
    </w:rPr>
  </w:style>
  <w:style w:styleId="Style_33" w:type="paragraph">
    <w:name w:val="toc 1"/>
    <w:next w:val="Style_6"/>
    <w:link w:val="Style_33_ch"/>
    <w:uiPriority w:val="39"/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Balloon Text"/>
    <w:basedOn w:val="Style_6"/>
    <w:link w:val="Style_34_ch"/>
    <w:pPr>
      <w:spacing w:after="0" w:line="240" w:lineRule="auto"/>
      <w:ind/>
    </w:pPr>
    <w:rPr>
      <w:rFonts w:ascii="Segoe UI" w:hAnsi="Segoe UI"/>
      <w:sz w:val="18"/>
    </w:rPr>
  </w:style>
  <w:style w:styleId="Style_34_ch" w:type="character">
    <w:name w:val="Balloon Text"/>
    <w:basedOn w:val="Style_6_ch"/>
    <w:link w:val="Style_34"/>
    <w:rPr>
      <w:rFonts w:ascii="Segoe UI" w:hAnsi="Segoe UI"/>
      <w:sz w:val="1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6"/>
    <w:link w:val="Style_36_ch"/>
    <w:uiPriority w:val="39"/>
    <w:pPr>
      <w:ind w:firstLine="0" w:left="1600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6"/>
    <w:link w:val="Style_37_ch"/>
    <w:uiPriority w:val="39"/>
    <w:pPr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Обычный1"/>
    <w:link w:val="Style_38_ch"/>
  </w:style>
  <w:style w:styleId="Style_38_ch" w:type="character">
    <w:name w:val="Обычный1"/>
    <w:link w:val="Style_38"/>
  </w:style>
  <w:style w:styleId="Style_39" w:type="paragraph">
    <w:name w:val="footer"/>
    <w:basedOn w:val="Style_6"/>
    <w:link w:val="Style_3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9_ch" w:type="character">
    <w:name w:val="footer"/>
    <w:basedOn w:val="Style_6_ch"/>
    <w:link w:val="Style_39"/>
  </w:style>
  <w:style w:styleId="Style_40" w:type="paragraph">
    <w:name w:val="Обычный1"/>
    <w:link w:val="Style_40_ch"/>
  </w:style>
  <w:style w:styleId="Style_40_ch" w:type="character">
    <w:name w:val="Обычный1"/>
    <w:link w:val="Style_40"/>
  </w:style>
  <w:style w:styleId="Style_41" w:type="paragraph">
    <w:name w:val="Основной шрифт абзаца2"/>
    <w:link w:val="Style_41_ch"/>
  </w:style>
  <w:style w:styleId="Style_41_ch" w:type="character">
    <w:name w:val="Основной шрифт абзаца2"/>
    <w:link w:val="Style_41"/>
  </w:style>
  <w:style w:styleId="Style_42" w:type="paragraph">
    <w:name w:val="toc 5"/>
    <w:next w:val="Style_6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Обычный1"/>
    <w:link w:val="Style_43_ch"/>
  </w:style>
  <w:style w:styleId="Style_43_ch" w:type="character">
    <w:name w:val="Обычный1"/>
    <w:link w:val="Style_43"/>
  </w:style>
  <w:style w:styleId="Style_44" w:type="paragraph">
    <w:name w:val="Знак примечания1"/>
    <w:basedOn w:val="Style_22"/>
    <w:link w:val="Style_44_ch"/>
    <w:rPr>
      <w:sz w:val="16"/>
    </w:rPr>
  </w:style>
  <w:style w:styleId="Style_44_ch" w:type="character">
    <w:name w:val="Знак примечания1"/>
    <w:basedOn w:val="Style_22_ch"/>
    <w:link w:val="Style_44"/>
    <w:rPr>
      <w:sz w:val="16"/>
    </w:rPr>
  </w:style>
  <w:style w:styleId="Style_45" w:type="paragraph">
    <w:name w:val="Subtitle"/>
    <w:next w:val="Style_6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next w:val="Style_6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6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heading 2"/>
    <w:next w:val="Style_6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2025-08-11T10:55:26Z</dcterms:modified>
</cp:coreProperties>
</file>