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tabs>
          <w:tab w:leader="none" w:pos="1134" w:val="left"/>
          <w:tab w:leader="none" w:pos="4536" w:val="left"/>
        </w:tabs>
        <w:spacing w:after="0" w:line="240" w:lineRule="auto"/>
        <w:ind w:right="0"/>
        <w:jc w:val="center"/>
        <w:rPr>
          <w:rFonts w:ascii="Times New Roman" w:hAnsi="Times New Roman"/>
          <w:color w:val="26282F"/>
          <w:sz w:val="26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6698</w:t>
      </w:r>
      <w:r>
        <w:rPr>
          <w:spacing w:val="-4"/>
          <w:sz w:val="28"/>
        </w:rPr>
        <w:t>-П</w:t>
      </w:r>
    </w:p>
    <w:p w14:paraId="0A000000">
      <w:pPr>
        <w:tabs>
          <w:tab w:leader="none" w:pos="1134" w:val="left"/>
          <w:tab w:leader="none" w:pos="4536" w:val="left"/>
        </w:tabs>
        <w:spacing w:after="0" w:line="240" w:lineRule="auto"/>
        <w:ind w:right="4252"/>
        <w:rPr>
          <w:rFonts w:ascii="Times New Roman" w:hAnsi="Times New Roman"/>
          <w:color w:val="26282F"/>
          <w:sz w:val="26"/>
        </w:rPr>
      </w:pPr>
    </w:p>
    <w:p w14:paraId="0B000000">
      <w:pPr>
        <w:tabs>
          <w:tab w:leader="none" w:pos="1134" w:val="left"/>
          <w:tab w:leader="none" w:pos="4536" w:val="left"/>
        </w:tabs>
        <w:spacing w:after="0" w:line="240" w:lineRule="auto"/>
        <w:ind w:right="4252"/>
        <w:rPr>
          <w:rFonts w:ascii="Times New Roman" w:hAnsi="Times New Roman"/>
          <w:color w:val="26282F"/>
          <w:sz w:val="26"/>
        </w:rPr>
      </w:pPr>
      <w:r>
        <w:rPr>
          <w:rFonts w:ascii="Times New Roman" w:hAnsi="Times New Roman"/>
          <w:color w:val="26282F"/>
          <w:sz w:val="26"/>
        </w:rPr>
        <w:t>О внесении изменения в постановление администрации города Магнитогорска от </w:t>
      </w:r>
      <w:r>
        <w:rPr>
          <w:rFonts w:ascii="Times New Roman" w:hAnsi="Times New Roman"/>
          <w:color w:val="26282F"/>
          <w:sz w:val="26"/>
        </w:rPr>
        <w:t>19.03.2025</w:t>
      </w:r>
      <w:r>
        <w:rPr>
          <w:rFonts w:ascii="Times New Roman" w:hAnsi="Times New Roman"/>
          <w:color w:val="26282F"/>
          <w:sz w:val="26"/>
        </w:rPr>
        <w:t xml:space="preserve"> № </w:t>
      </w:r>
      <w:r>
        <w:rPr>
          <w:rFonts w:ascii="Times New Roman" w:hAnsi="Times New Roman"/>
          <w:color w:val="26282F"/>
          <w:sz w:val="26"/>
        </w:rPr>
        <w:t>2515</w:t>
      </w:r>
      <w:r>
        <w:rPr>
          <w:rFonts w:ascii="Times New Roman" w:hAnsi="Times New Roman"/>
          <w:color w:val="26282F"/>
          <w:sz w:val="26"/>
        </w:rPr>
        <w:t>-П</w:t>
      </w:r>
    </w:p>
    <w:p w14:paraId="0C000000">
      <w:pPr>
        <w:tabs>
          <w:tab w:leader="none" w:pos="1134" w:val="left"/>
          <w:tab w:leader="none" w:pos="4536" w:val="left"/>
        </w:tabs>
        <w:spacing w:after="0" w:line="240" w:lineRule="auto"/>
        <w:ind w:right="0"/>
        <w:rPr>
          <w:rFonts w:ascii="Times New Roman" w:hAnsi="Times New Roman"/>
          <w:color w:val="26282F"/>
          <w:sz w:val="26"/>
        </w:rPr>
      </w:pPr>
    </w:p>
    <w:p w14:paraId="0D000000">
      <w:pPr>
        <w:tabs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реализации в Челябинской области мероприятий, направленных </w:t>
      </w:r>
      <w:bookmarkStart w:id="1" w:name="_GoBack"/>
      <w:bookmarkEnd w:id="1"/>
      <w:r>
        <w:br/>
      </w:r>
      <w:r>
        <w:rPr>
          <w:rFonts w:ascii="Times New Roman" w:hAnsi="Times New Roman"/>
          <w:sz w:val="26"/>
        </w:rPr>
        <w:t xml:space="preserve">на улучшение делового климата Челябинской области, находящихся в зоне ответственности глав муниципальных образований, руководствуясь федеральными законами от 06.10.2003 № 131-ФЗ «Об общих принципах организации местного самоуправления в Российской Федерации», от 24.07.2007 № 221-ФЗ </w:t>
      </w:r>
      <w:r>
        <w:br/>
      </w:r>
      <w:r>
        <w:rPr>
          <w:rFonts w:ascii="Times New Roman" w:hAnsi="Times New Roman"/>
          <w:sz w:val="26"/>
        </w:rPr>
        <w:t xml:space="preserve">«О кадастровой деятельности»,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</w:t>
      </w:r>
      <w:r>
        <w:br/>
      </w:r>
      <w:r>
        <w:rPr>
          <w:rFonts w:ascii="Times New Roman" w:hAnsi="Times New Roman"/>
          <w:sz w:val="26"/>
        </w:rPr>
        <w:t>№ 321-20-2025-002, заключенным между Федеральной службой государственной регистрации, кадастра и картографии и Публично-правовой компанией «</w:t>
      </w:r>
      <w:r>
        <w:rPr>
          <w:rFonts w:ascii="Times New Roman" w:hAnsi="Times New Roman"/>
          <w:sz w:val="26"/>
        </w:rPr>
        <w:t>Роскадастр</w:t>
      </w:r>
      <w:r>
        <w:rPr>
          <w:rFonts w:ascii="Times New Roman" w:hAnsi="Times New Roman"/>
          <w:sz w:val="26"/>
        </w:rPr>
        <w:t>», Уставом города Магнитогорска</w:t>
      </w:r>
      <w:r>
        <w:rPr>
          <w:rFonts w:ascii="Times New Roman" w:hAnsi="Times New Roman"/>
          <w:sz w:val="26"/>
        </w:rPr>
        <w:t>,</w:t>
      </w:r>
    </w:p>
    <w:p w14:paraId="0E000000">
      <w:pPr>
        <w:tabs>
          <w:tab w:leader="none" w:pos="1134" w:val="left"/>
          <w:tab w:leader="none" w:pos="4536" w:val="left"/>
        </w:tabs>
        <w:spacing w:after="0" w:line="240" w:lineRule="auto"/>
        <w:ind w:right="0"/>
        <w:rPr>
          <w:rFonts w:ascii="Times New Roman" w:hAnsi="Times New Roman"/>
          <w:color w:val="26282F"/>
          <w:sz w:val="26"/>
        </w:rPr>
      </w:pPr>
    </w:p>
    <w:p w14:paraId="0F000000">
      <w:pPr>
        <w:tabs>
          <w:tab w:leader="none" w:pos="1134" w:val="left"/>
          <w:tab w:leader="none" w:pos="4536" w:val="left"/>
        </w:tabs>
        <w:spacing w:after="0" w:line="240" w:lineRule="auto"/>
        <w:ind w:right="0"/>
        <w:rPr>
          <w:rFonts w:ascii="Times New Roman" w:hAnsi="Times New Roman"/>
          <w:color w:val="26282F"/>
          <w:sz w:val="26"/>
        </w:rPr>
      </w:pPr>
      <w:r>
        <w:rPr>
          <w:rFonts w:ascii="Times New Roman" w:hAnsi="Times New Roman"/>
          <w:color w:val="26282F"/>
          <w:sz w:val="26"/>
        </w:rPr>
        <w:t>ПОСТАНОВЛЯЮ: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19.03.2025 № 251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-П </w:t>
      </w:r>
      <w:r>
        <w:rPr>
          <w:rFonts w:ascii="Times New Roman" w:hAnsi="Times New Roman"/>
          <w:sz w:val="26"/>
        </w:rPr>
        <w:t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кадастрового квартала 74:33:02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002 города Магнитогорска» (далее – постановление) изменение,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приложении </w:t>
      </w:r>
      <w:r>
        <w:br/>
      </w:r>
      <w:r>
        <w:rPr>
          <w:rFonts w:ascii="Times New Roman" w:hAnsi="Times New Roman"/>
          <w:sz w:val="26"/>
        </w:rPr>
        <w:t xml:space="preserve">к постановлению слова </w:t>
      </w:r>
    </w:p>
    <w:p w14:paraId="11000000">
      <w:pPr>
        <w:tabs>
          <w:tab w:leader="none" w:pos="1701" w:val="left"/>
          <w:tab w:leader="none" w:pos="3119" w:val="left"/>
        </w:tabs>
        <w:spacing w:after="0" w:line="240" w:lineRule="auto"/>
        <w:ind w:hanging="2268" w:left="2977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Евреев В.В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– председатель СНТСН «им. Мичурина»</w:t>
      </w:r>
    </w:p>
    <w:p w14:paraId="12000000">
      <w:pPr>
        <w:tabs>
          <w:tab w:leader="none" w:pos="1134" w:val="left"/>
        </w:tabs>
        <w:spacing w:after="0" w:line="240" w:lineRule="auto"/>
        <w:ind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заменить словами</w:t>
      </w:r>
    </w:p>
    <w:p w14:paraId="13000000">
      <w:pPr>
        <w:tabs>
          <w:tab w:leader="none" w:pos="1701" w:val="left"/>
        </w:tabs>
        <w:spacing w:after="0" w:line="240" w:lineRule="auto"/>
        <w:ind w:hanging="2268" w:left="2977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Ивлев Е.А.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– </w:t>
      </w:r>
      <w:r>
        <w:rPr>
          <w:rFonts w:ascii="Times New Roman" w:hAnsi="Times New Roman"/>
          <w:sz w:val="26"/>
        </w:rPr>
        <w:t>председатель СНТСН «им. Мичурина».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Аникина О.А.</w:t>
      </w:r>
      <w:r>
        <w:rPr>
          <w:rFonts w:ascii="Times New Roman" w:hAnsi="Times New Roman"/>
          <w:sz w:val="26"/>
        </w:rPr>
        <w:t>) разместить настоящее постановление на официальном сайте администрации города Магнитогорска.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Хабибуллину Д.Х. </w:t>
      </w:r>
    </w:p>
    <w:p w14:paraId="17000000">
      <w:pPr>
        <w:tabs>
          <w:tab w:leader="none" w:pos="1134" w:val="left"/>
        </w:tabs>
        <w:spacing w:after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spacing w:after="0" w:line="240" w:lineRule="auto"/>
        <w:ind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                         </w:t>
      </w: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                             С.Н. Бердников</w:t>
      </w:r>
    </w:p>
    <w:p w14:paraId="19000000">
      <w:pPr>
        <w:tabs>
          <w:tab w:leader="none" w:pos="1134" w:val="left"/>
        </w:tabs>
        <w:spacing w:after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</w:tabs>
        <w:spacing w:after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right="0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Вр-2179748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2025-08-04T09:20:57Z</dcterms:modified>
</cp:coreProperties>
</file>