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6616</w:t>
      </w:r>
      <w:r>
        <w:rPr>
          <w:spacing w:val="-4"/>
          <w:sz w:val="28"/>
        </w:rPr>
        <w:t>-П</w:t>
      </w:r>
    </w:p>
    <w:p w14:paraId="07000000">
      <w:pPr>
        <w:widowControl w:val="0"/>
        <w:spacing w:after="0" w:line="240" w:lineRule="auto"/>
        <w:ind w:right="3685"/>
        <w:jc w:val="left"/>
        <w:rPr>
          <w:rFonts w:ascii="Times New Roman" w:hAnsi="Times New Roman"/>
          <w:sz w:val="26"/>
        </w:rPr>
      </w:pPr>
    </w:p>
    <w:p w14:paraId="08000000">
      <w:pPr>
        <w:widowControl w:val="0"/>
        <w:spacing w:after="0" w:line="240" w:lineRule="auto"/>
        <w:ind w:right="3685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установлении тарифов на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дополнительные услуги, выходящие за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рамки финансируемых из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бюджета города образовательных программ, оказываемые учреждениями дополнительного образования, подведомственными Управлению культуры администрации города Магнитогорска</w:t>
      </w:r>
    </w:p>
    <w:p w14:paraId="09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6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пунктом 4 части 1 статьи 17 Федерального закона</w:t>
      </w:r>
      <w:r>
        <w:br/>
      </w:r>
      <w:r>
        <w:rPr>
          <w:rFonts w:ascii="Times New Roman" w:hAnsi="Times New Roman"/>
          <w:sz w:val="26"/>
        </w:rPr>
        <w:t>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131-ФЗ «Об общих принципах организации местного самоуправления в Российской Федерации», подпунктом 1 пункта 4 Положения</w:t>
      </w:r>
      <w:r>
        <w:br/>
      </w:r>
      <w:r>
        <w:rPr>
          <w:rFonts w:ascii="Times New Roman" w:hAnsi="Times New Roman"/>
          <w:sz w:val="26"/>
        </w:rPr>
        <w:t>о тарифном регулировании в городе Магнитогорске, утвержденного Решением Магнитогорского городского Собрания депутатов от 26 февраля 2013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36,</w:t>
      </w:r>
      <w:r>
        <w:br/>
      </w:r>
      <w:r>
        <w:rPr>
          <w:rFonts w:ascii="Times New Roman" w:hAnsi="Times New Roman"/>
          <w:sz w:val="26"/>
        </w:rPr>
        <w:t>на основании протокола комиссии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по экономической политике и хозяйственному развитию Магнитогорского городского Собрания депутатов от 09.07.2025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7, 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"consultantplus://offline/ref=C563A70F83ECEFA78E6E0F12662030C7168E6E2A8F5A280B9DD712AA4304F836M039J"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Установить тарифы </w:t>
      </w:r>
      <w:r>
        <w:rPr>
          <w:rFonts w:ascii="Times New Roman" w:hAnsi="Times New Roman"/>
          <w:sz w:val="26"/>
        </w:rPr>
        <w:t>на дополнительные услуги, выходящие за рамки финансируемых из бюджета города образовательных программ, оказываемые учреждениями дополнительного образования, подведомственными</w:t>
      </w:r>
      <w:r>
        <w:br/>
      </w:r>
      <w:r>
        <w:rPr>
          <w:rFonts w:ascii="Times New Roman" w:hAnsi="Times New Roman"/>
          <w:sz w:val="26"/>
        </w:rPr>
        <w:t>Управлению культуры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администрации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города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(приложения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№</w:t>
      </w:r>
      <w:r>
        <w:rPr>
          <w:rFonts w:ascii="XO Thames" w:hAnsi="XO Thames"/>
          <w:color w:val="000000"/>
          <w:spacing w:val="0"/>
          <w:sz w:val="26"/>
          <w:vertAlign w:val="superscript"/>
        </w:rPr>
        <w:t> </w:t>
      </w:r>
      <w:r>
        <w:rPr>
          <w:rFonts w:ascii="Times New Roman" w:hAnsi="Times New Roman"/>
          <w:sz w:val="26"/>
        </w:rPr>
        <w:t>1,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2,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3,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4,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5,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6,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7,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8,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9).</w:t>
      </w:r>
    </w:p>
    <w:p w14:paraId="0E000000">
      <w:pPr>
        <w:tabs>
          <w:tab w:leader="none" w:pos="993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Настоящее постановление вступает в силу с 01 сентября 2025 года.</w:t>
      </w:r>
    </w:p>
    <w:p w14:paraId="0F000000">
      <w:pPr>
        <w:tabs>
          <w:tab w:leader="none" w:pos="1134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О.А.) опубликовать настоящее постановление</w:t>
      </w:r>
      <w:r>
        <w:br/>
      </w:r>
      <w:r>
        <w:rPr>
          <w:rFonts w:ascii="Times New Roman" w:hAnsi="Times New Roman"/>
          <w:sz w:val="26"/>
        </w:rPr>
        <w:t xml:space="preserve">в средствах массовой информации до 01.09.2025. </w:t>
      </w:r>
    </w:p>
    <w:p w14:paraId="10000000">
      <w:pPr>
        <w:tabs>
          <w:tab w:leader="none" w:pos="993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6"/>
        </w:rPr>
        <w:t xml:space="preserve">на заместителя главы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 xml:space="preserve">Сафонову </w:t>
      </w:r>
      <w:r>
        <w:rPr>
          <w:rFonts w:ascii="Times New Roman" w:hAnsi="Times New Roman"/>
          <w:sz w:val="26"/>
        </w:rPr>
        <w:t xml:space="preserve">Н.В. </w:t>
      </w:r>
    </w:p>
    <w:p w14:paraId="11000000">
      <w:pPr>
        <w:tabs>
          <w:tab w:leader="none" w:pos="993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sz w:val="26"/>
        </w:rPr>
      </w:pPr>
    </w:p>
    <w:p w14:paraId="12000000">
      <w:pPr>
        <w:tabs>
          <w:tab w:leader="none" w:pos="993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sz w:val="26"/>
        </w:rPr>
      </w:pPr>
    </w:p>
    <w:p w14:paraId="13000000">
      <w:pPr>
        <w:tabs>
          <w:tab w:leader="none" w:pos="993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sz w:val="26"/>
        </w:rPr>
      </w:pPr>
    </w:p>
    <w:p w14:paraId="14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             </w:t>
      </w:r>
      <w:r>
        <w:rPr>
          <w:rFonts w:ascii="Times New Roman" w:hAnsi="Times New Roman"/>
          <w:sz w:val="26"/>
        </w:rPr>
        <w:t xml:space="preserve">                                  С.Н. Бердников</w:t>
      </w:r>
    </w:p>
    <w:p w14:paraId="15000000">
      <w:pPr>
        <w:tabs>
          <w:tab w:leader="none" w:pos="993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sz w:val="20"/>
        </w:rPr>
      </w:pPr>
    </w:p>
    <w:p w14:paraId="16000000">
      <w:pPr>
        <w:tabs>
          <w:tab w:leader="none" w:pos="993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sz w:val="20"/>
        </w:rPr>
      </w:pPr>
    </w:p>
    <w:p w14:paraId="17000000">
      <w:pPr>
        <w:tabs>
          <w:tab w:leader="none" w:pos="993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sz w:val="20"/>
        </w:rPr>
      </w:pPr>
    </w:p>
    <w:p w14:paraId="18000000">
      <w:pPr>
        <w:tabs>
          <w:tab w:leader="none" w:pos="993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sz w:val="20"/>
        </w:rPr>
      </w:pPr>
    </w:p>
    <w:p w14:paraId="19000000">
      <w:p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br w:type="page"/>
      </w:r>
    </w:p>
    <w:p w14:paraId="1A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1</w:t>
      </w:r>
    </w:p>
    <w:p w14:paraId="1B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"file:///C:/l"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остановлению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администрации города Магнитогорска</w:t>
      </w:r>
    </w:p>
    <w:p w14:paraId="1C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30.07.2025 № 6616-П</w:t>
      </w: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F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</w:t>
      </w:r>
    </w:p>
    <w:p w14:paraId="20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«Детская школа искусств №1» города Магнитогорска</w:t>
      </w:r>
    </w:p>
    <w:p w14:paraId="2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3"/>
        <w:tblLayout w:type="fixed"/>
      </w:tblPr>
      <w:tblGrid>
        <w:gridCol w:w="5279"/>
        <w:gridCol w:w="2126"/>
        <w:gridCol w:w="1846"/>
      </w:tblGrid>
      <w:tr>
        <w:trPr>
          <w:trHeight w:hRule="atLeast" w:val="1077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Наименование услуги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Единица измерения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Тариф за единицу услуги, рублей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(НДС не предусмотрен)</w:t>
            </w:r>
          </w:p>
        </w:tc>
      </w:tr>
      <w:tr>
        <w:trPr>
          <w:trHeight w:hRule="atLeast" w:val="813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Театральная студия «Играем в театр» (групповые занятия)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160,00</w:t>
            </w:r>
          </w:p>
        </w:tc>
      </w:tr>
      <w:tr>
        <w:trPr>
          <w:trHeight w:hRule="atLeast" w:val="853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Раннее эстетическое развитие детей «Азбука творчества» (групповые занятия)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160,00</w:t>
            </w:r>
          </w:p>
        </w:tc>
      </w:tr>
      <w:tr>
        <w:trPr>
          <w:trHeight w:hRule="atLeast" w:val="837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Подготовка детей к обучению в школе (групповые занятия)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160,00</w:t>
            </w:r>
          </w:p>
        </w:tc>
      </w:tr>
      <w:tr>
        <w:trPr>
          <w:trHeight w:hRule="atLeast" w:val="693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Мастерская художественного творчества «ПАЛИТРА» (групповые занятия)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160,00</w:t>
            </w:r>
          </w:p>
        </w:tc>
      </w:tr>
      <w:tr>
        <w:trPr>
          <w:trHeight w:hRule="atLeast" w:val="703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Предоставление во временное пользование музыкального инструмента 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инструмент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(в месяц)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250,00</w:t>
            </w:r>
          </w:p>
        </w:tc>
      </w:tr>
      <w:tr>
        <w:trPr>
          <w:trHeight w:hRule="atLeast" w:val="840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Курсы обучения игры на музыкальном инструменте (индивидуальные занятия)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  <w:tr>
        <w:trPr>
          <w:trHeight w:hRule="atLeast" w:val="510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Эстрадный вокал (индивидуальные занятия)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</w:tbl>
    <w:p w14:paraId="42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16"/>
        </w:rPr>
      </w:pPr>
    </w:p>
    <w:p w14:paraId="4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Примечание: Продолжительность одного занятия определена в соответствии с образовательной программой и учебным планом учреждения.</w:t>
      </w:r>
    </w:p>
    <w:p w14:paraId="44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</w:p>
    <w:p w14:paraId="45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br w:type="page"/>
      </w:r>
      <w:r>
        <w:rPr>
          <w:rFonts w:ascii="Times New Roman" w:hAnsi="Times New Roman"/>
          <w:sz w:val="22"/>
        </w:rPr>
        <w:t>Приложение № 2</w:t>
      </w:r>
    </w:p>
    <w:p w14:paraId="46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"file:///C:/l"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остановлению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администрации города Магнитогорска</w:t>
      </w:r>
    </w:p>
    <w:p w14:paraId="47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30.07.2025 № 6616-П</w:t>
      </w:r>
    </w:p>
    <w:p w14:paraId="48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4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4A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</w:t>
      </w:r>
    </w:p>
    <w:p w14:paraId="4B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«Детская школа искусств №2» города Магнитогорска</w:t>
      </w:r>
    </w:p>
    <w:p w14:paraId="4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3"/>
        <w:tblLayout w:type="fixed"/>
      </w:tblPr>
      <w:tblGrid>
        <w:gridCol w:w="5446"/>
        <w:gridCol w:w="1905"/>
        <w:gridCol w:w="1900"/>
      </w:tblGrid>
      <w:tr>
        <w:trPr>
          <w:trHeight w:hRule="atLeast" w:val="1077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Наименование услуги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Единица измерения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Тариф за единицу услуги, рублей</w:t>
            </w: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(НДС не предусмотрен)</w:t>
            </w:r>
          </w:p>
        </w:tc>
      </w:tr>
      <w:tr>
        <w:trPr>
          <w:trHeight w:hRule="atLeast" w:val="710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Предоставление во временное пользование музыкального инструмента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инструмент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(в месяц)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250,00</w:t>
            </w:r>
          </w:p>
        </w:tc>
      </w:tr>
      <w:tr>
        <w:trPr>
          <w:trHeight w:hRule="atLeast" w:val="710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Детская студия «</w:t>
            </w:r>
            <w:r>
              <w:rPr>
                <w:rFonts w:ascii="Times New Roman" w:hAnsi="Times New Roman"/>
                <w:sz w:val="25"/>
              </w:rPr>
              <w:t>Мозайка</w:t>
            </w:r>
            <w:r>
              <w:rPr>
                <w:rFonts w:ascii="Times New Roman" w:hAnsi="Times New Roman"/>
                <w:sz w:val="25"/>
              </w:rPr>
              <w:t>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160,00</w:t>
            </w:r>
          </w:p>
        </w:tc>
      </w:tr>
      <w:tr>
        <w:trPr>
          <w:trHeight w:hRule="atLeast" w:val="947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«Раннее эстетическое развитие (возраст 3-4 года»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160,00</w:t>
            </w:r>
          </w:p>
        </w:tc>
      </w:tr>
      <w:tr>
        <w:trPr>
          <w:trHeight w:hRule="atLeast" w:val="913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«Раннее эстетическое развитие (возраст 5-6 года»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160,00</w:t>
            </w:r>
          </w:p>
        </w:tc>
      </w:tr>
      <w:tr>
        <w:trPr>
          <w:trHeight w:hRule="atLeast" w:val="510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Обучение игре на музыкальном инструменте (индивидуальные занятия для детей и взрослых)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  <w:tr>
        <w:trPr>
          <w:trHeight w:hRule="atLeast" w:val="806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Вокал (индивидуальные занятия для детей и взрослых)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</w:tbl>
    <w:p w14:paraId="68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8"/>
        </w:rPr>
        <w:t>Примечание: Продолжительность одного занятия определена в соответствии с образовательной программой и учебным планом учреждения.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6B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br w:type="page"/>
      </w:r>
      <w:r>
        <w:rPr>
          <w:rFonts w:ascii="Times New Roman" w:hAnsi="Times New Roman"/>
          <w:sz w:val="22"/>
        </w:rPr>
        <w:t>Приложение № 3</w:t>
      </w:r>
    </w:p>
    <w:p w14:paraId="6C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"file:///C:/l"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остановлению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администрации города Магнитогорска</w:t>
      </w:r>
    </w:p>
    <w:p w14:paraId="6D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30.07.2025 № 6616-П</w:t>
      </w:r>
    </w:p>
    <w:p w14:paraId="6E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6F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0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</w:t>
      </w:r>
    </w:p>
    <w:p w14:paraId="71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«Детская музыкальная школа №3» города Магнитогорска</w:t>
      </w:r>
    </w:p>
    <w:p w14:paraId="72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3"/>
        <w:tblLayout w:type="fixed"/>
      </w:tblPr>
      <w:tblGrid>
        <w:gridCol w:w="5279"/>
        <w:gridCol w:w="2072"/>
        <w:gridCol w:w="1900"/>
      </w:tblGrid>
      <w:tr>
        <w:trPr>
          <w:trHeight w:hRule="atLeast" w:val="1077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Наименование услуги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Единица измерения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Тариф за единицу услуги, рублей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(НДС не предусмотрен)</w:t>
            </w:r>
          </w:p>
        </w:tc>
      </w:tr>
      <w:tr>
        <w:trPr>
          <w:trHeight w:hRule="atLeast" w:val="1011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Дополнительная общеразвивающая программа «Кроха-музыкант» (для детей 3-4 лет) (групповые занятия)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160,00</w:t>
            </w:r>
          </w:p>
        </w:tc>
      </w:tr>
      <w:tr>
        <w:trPr>
          <w:trHeight w:hRule="atLeast" w:val="1124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5"/>
                <w:shd w:fill="FFD821" w:val="clear"/>
              </w:rPr>
            </w:pPr>
            <w:r>
              <w:rPr>
                <w:rFonts w:ascii="Times New Roman" w:hAnsi="Times New Roman"/>
                <w:sz w:val="25"/>
              </w:rPr>
              <w:t>Дополнительная общеразвивающая программа «Азбука звуков» (для детей 5-6 лет) (групповые занятия)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135,00</w:t>
            </w:r>
          </w:p>
        </w:tc>
      </w:tr>
      <w:tr>
        <w:trPr>
          <w:trHeight w:hRule="atLeast" w:val="814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Предоставление во временное пользование музыкального инструмента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инструмент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(в месяц)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250,00</w:t>
            </w:r>
          </w:p>
        </w:tc>
      </w:tr>
      <w:tr>
        <w:trPr>
          <w:trHeight w:hRule="atLeast" w:val="998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Обучение игре на музыкальном инструменте (индивидуальные занятия)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  <w:tr>
        <w:trPr>
          <w:trHeight w:hRule="atLeast" w:val="806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Вокал (индивидуальные занятия для детей и взрослых)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</w:tbl>
    <w:p w14:paraId="8A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8"/>
        </w:rPr>
        <w:t>Примечание: Продолжительность одного занятия определена в соответствии с образовательной программой и учебным планом учреждения.</w:t>
      </w:r>
    </w:p>
    <w:p w14:paraId="8C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</w:p>
    <w:p w14:paraId="8D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br w:type="page"/>
      </w:r>
    </w:p>
    <w:p w14:paraId="8E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4</w:t>
      </w:r>
    </w:p>
    <w:p w14:paraId="8F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"file:///C:/l"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остановлению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администрации города Магнитогорска</w:t>
      </w:r>
    </w:p>
    <w:p w14:paraId="90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30.07.2025 № 6616-П</w:t>
      </w:r>
    </w:p>
    <w:p w14:paraId="9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9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93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</w:t>
      </w:r>
    </w:p>
    <w:p w14:paraId="94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«Детская школа искусств №4» города Магнитогорска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3"/>
        <w:tblLayout w:type="fixed"/>
      </w:tblPr>
      <w:tblGrid>
        <w:gridCol w:w="5279"/>
        <w:gridCol w:w="2072"/>
        <w:gridCol w:w="1900"/>
      </w:tblGrid>
      <w:tr>
        <w:trPr>
          <w:trHeight w:hRule="atLeast" w:val="1077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Наименование услуги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Единица измерения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Тариф за единицу услуги, рублей</w:t>
            </w:r>
          </w:p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(НДС не предусмотрен)</w:t>
            </w:r>
          </w:p>
        </w:tc>
      </w:tr>
      <w:tr>
        <w:trPr>
          <w:trHeight w:hRule="atLeast" w:val="865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Студия «Музыкальная акварель» для детей (групповые занятия)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135,00</w:t>
            </w:r>
          </w:p>
        </w:tc>
      </w:tr>
      <w:tr>
        <w:trPr>
          <w:trHeight w:hRule="atLeast" w:val="724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«Раннее развитие детей»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135,00</w:t>
            </w:r>
          </w:p>
        </w:tc>
      </w:tr>
      <w:tr>
        <w:trPr>
          <w:trHeight w:hRule="atLeast" w:val="1018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Обучение игре на музыкальном инструменте (индивидуальные занятия для детей и взрослых)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  <w:tr>
        <w:trPr>
          <w:trHeight w:hRule="atLeast" w:val="775"/>
        </w:trPr>
        <w:tc>
          <w:tcPr>
            <w:tcW w:type="dxa" w:w="5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Вокал (индивидуальные занятия для детей и взрослых)</w:t>
            </w:r>
          </w:p>
        </w:tc>
        <w:tc>
          <w:tcPr>
            <w:tcW w:type="dxa" w:w="2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</w:tbl>
    <w:p w14:paraId="AA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8"/>
        </w:rPr>
        <w:t>Примечание: Продолжительность одного занятия определена в соответствии с образовательной программой и учебным планом учреждения.</w:t>
      </w:r>
    </w:p>
    <w:p w14:paraId="AC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br w:type="page"/>
      </w:r>
    </w:p>
    <w:p w14:paraId="AD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5</w:t>
      </w:r>
    </w:p>
    <w:p w14:paraId="AE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"file:///C:/l"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остановлению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администрации города Магнитогорска</w:t>
      </w:r>
    </w:p>
    <w:p w14:paraId="AF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30.07.2025 № 6616-П</w:t>
      </w:r>
    </w:p>
    <w:p w14:paraId="B0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B1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B2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</w:t>
      </w:r>
    </w:p>
    <w:p w14:paraId="B3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«Детская школа искусств №6» города Магнитогорска</w:t>
      </w:r>
    </w:p>
    <w:p w14:paraId="B4000000">
      <w:pPr>
        <w:tabs>
          <w:tab w:leader="none" w:pos="1134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tbl>
      <w:tblPr>
        <w:tblStyle w:val="Style_2"/>
        <w:tblW w:type="auto" w:w="0"/>
        <w:tblInd w:type="dxa" w:w="103"/>
        <w:tblLayout w:type="fixed"/>
      </w:tblPr>
      <w:tblGrid>
        <w:gridCol w:w="5446"/>
        <w:gridCol w:w="1905"/>
        <w:gridCol w:w="1900"/>
      </w:tblGrid>
      <w:tr>
        <w:trPr>
          <w:trHeight w:hRule="atLeast" w:val="1077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Наименование услуги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Единица измерения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Тариф за единицу услуги, рублей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(НДС не предусмотрен)</w:t>
            </w:r>
          </w:p>
        </w:tc>
      </w:tr>
      <w:tr>
        <w:trPr>
          <w:trHeight w:hRule="atLeast" w:val="510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Студия «Акварель»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220,00</w:t>
            </w:r>
          </w:p>
        </w:tc>
      </w:tr>
      <w:tr>
        <w:trPr>
          <w:trHeight w:hRule="atLeast" w:val="510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Мастерская «Планета творчества»: группа творческого развития в области декоративно -прикладного искусства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220,00</w:t>
            </w:r>
          </w:p>
        </w:tc>
      </w:tr>
      <w:tr>
        <w:trPr>
          <w:trHeight w:hRule="atLeast" w:val="735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Вокальная студия «Пой со мной» для детей и взрослых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440,00</w:t>
            </w:r>
          </w:p>
        </w:tc>
      </w:tr>
      <w:tr>
        <w:trPr>
          <w:trHeight w:hRule="atLeast" w:val="1695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Студия «Всезнайка» (предметы теоретического цикла: сольфеджио, слушание музыки, музыкальная литература, элементарная теория музыки)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440,00</w:t>
            </w:r>
          </w:p>
        </w:tc>
      </w:tr>
      <w:tr>
        <w:trPr>
          <w:trHeight w:hRule="atLeast" w:val="826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Студия «</w:t>
            </w:r>
            <w:r>
              <w:rPr>
                <w:rFonts w:ascii="Times New Roman" w:hAnsi="Times New Roman"/>
                <w:sz w:val="25"/>
              </w:rPr>
              <w:t>МузаБайт</w:t>
            </w:r>
            <w:r>
              <w:rPr>
                <w:rFonts w:ascii="Times New Roman" w:hAnsi="Times New Roman"/>
                <w:sz w:val="25"/>
              </w:rPr>
              <w:t>» Музыкальная информатика для детей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550,00</w:t>
            </w:r>
          </w:p>
        </w:tc>
      </w:tr>
      <w:tr>
        <w:trPr>
          <w:trHeight w:hRule="atLeast" w:val="766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Студия «Абитуриент»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440,00</w:t>
            </w:r>
          </w:p>
        </w:tc>
      </w:tr>
      <w:tr>
        <w:trPr>
          <w:trHeight w:hRule="atLeast" w:val="793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Музыкально - компьютерные курсы для педагогов школ города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550,00</w:t>
            </w:r>
          </w:p>
        </w:tc>
      </w:tr>
      <w:tr>
        <w:trPr>
          <w:trHeight w:hRule="atLeast" w:val="770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Студия «Бусинка» (для детей 3,5 – 4,5 лет).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440,00</w:t>
            </w:r>
          </w:p>
        </w:tc>
      </w:tr>
      <w:tr>
        <w:trPr>
          <w:trHeight w:hRule="atLeast" w:val="759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Студия «Кошкин дом» (для детей 4,5 – 5,5 лет)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440,00</w:t>
            </w:r>
          </w:p>
        </w:tc>
      </w:tr>
      <w:tr>
        <w:trPr>
          <w:trHeight w:hRule="atLeast" w:val="814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Обучающий курс «</w:t>
            </w:r>
            <w:r>
              <w:rPr>
                <w:rFonts w:ascii="Times New Roman" w:hAnsi="Times New Roman"/>
                <w:sz w:val="25"/>
              </w:rPr>
              <w:t>Доноткино</w:t>
            </w:r>
            <w:r>
              <w:rPr>
                <w:rFonts w:ascii="Times New Roman" w:hAnsi="Times New Roman"/>
                <w:sz w:val="25"/>
              </w:rPr>
              <w:t>» (Подготовка к обучению в ДШИ)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270,00</w:t>
            </w:r>
          </w:p>
        </w:tc>
      </w:tr>
      <w:tr>
        <w:trPr>
          <w:trHeight w:hRule="atLeast" w:val="981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Обучение игре на музыкальном инструменте (индивидуальные занятия для детей и взрослых)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  <w:tr>
        <w:trPr>
          <w:trHeight w:hRule="atLeast" w:val="697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Вокал (индивидуальные занятия для и взрослых)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  <w:tr>
        <w:trPr>
          <w:trHeight w:hRule="atLeast" w:val="510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Инструментальное сопровождение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  <w:tr>
        <w:trPr>
          <w:trHeight w:hRule="atLeast" w:val="510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Предоставление во временное пользование музыкального инструмента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инструмент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(в месяц)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250,00</w:t>
            </w:r>
          </w:p>
        </w:tc>
      </w:tr>
    </w:tbl>
    <w:p w14:paraId="F0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8"/>
        </w:rPr>
        <w:t>Примечание: Продолжительность одного занятия определена в соответствии с образовательной программой и учебным планом учреждения.</w:t>
      </w:r>
    </w:p>
    <w:p w14:paraId="F2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F3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br w:type="page"/>
      </w:r>
    </w:p>
    <w:p w14:paraId="F4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6</w:t>
      </w:r>
    </w:p>
    <w:p w14:paraId="F5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"file:///C:/l"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остановлению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администрации города Магнитогорска</w:t>
      </w:r>
    </w:p>
    <w:p w14:paraId="F600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30.07.2025 № 6616-П</w:t>
      </w:r>
    </w:p>
    <w:p w14:paraId="F7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F8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F9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</w:t>
      </w:r>
    </w:p>
    <w:p w14:paraId="FA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«Детская школа искусств №7» города Магнитогорска</w:t>
      </w:r>
    </w:p>
    <w:p w14:paraId="F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3"/>
        <w:tblLayout w:type="fixed"/>
      </w:tblPr>
      <w:tblGrid>
        <w:gridCol w:w="5446"/>
        <w:gridCol w:w="1905"/>
        <w:gridCol w:w="1900"/>
      </w:tblGrid>
      <w:tr>
        <w:trPr>
          <w:trHeight w:hRule="atLeast" w:val="1077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Наименование услуги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Единица измерения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Тариф за единицу услуги, рублей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(НДС не предусмотрен)</w:t>
            </w:r>
          </w:p>
        </w:tc>
      </w:tr>
      <w:tr>
        <w:trPr>
          <w:trHeight w:hRule="atLeast" w:val="807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Группа раннего эстетического развития «Непоседы» (3- 4 года)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160,00</w:t>
            </w:r>
          </w:p>
        </w:tc>
      </w:tr>
      <w:tr>
        <w:trPr>
          <w:trHeight w:hRule="atLeast" w:val="807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Группа раннего эстетического развития «</w:t>
            </w:r>
            <w:r>
              <w:rPr>
                <w:rFonts w:ascii="Times New Roman" w:hAnsi="Times New Roman"/>
                <w:sz w:val="25"/>
              </w:rPr>
              <w:t>Познавайки</w:t>
            </w:r>
            <w:r>
              <w:rPr>
                <w:rFonts w:ascii="Times New Roman" w:hAnsi="Times New Roman"/>
                <w:sz w:val="25"/>
              </w:rPr>
              <w:t>» (5-6 лет) (групповые занятия)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 1 занятие 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160,00</w:t>
            </w:r>
          </w:p>
        </w:tc>
      </w:tr>
      <w:tr>
        <w:trPr>
          <w:trHeight w:hRule="atLeast" w:val="807"/>
        </w:trPr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Предоставление во временное пользование музыкального инструмента</w:t>
            </w: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инструмент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(в месяц)</w:t>
            </w:r>
          </w:p>
        </w:tc>
        <w:tc>
          <w:tcPr>
            <w:tcW w:type="dxa" w:w="1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250,00</w:t>
            </w:r>
          </w:p>
        </w:tc>
      </w:tr>
    </w:tbl>
    <w:p w14:paraId="0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8"/>
        </w:rPr>
        <w:t>Примечание: Продолжительность одного занятия определена в соответствии с образовательной программой и учебным планом учреждения.</w:t>
      </w:r>
    </w:p>
    <w:p w14:paraId="0D01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br w:type="page"/>
      </w:r>
      <w:r>
        <w:rPr>
          <w:rFonts w:ascii="Times New Roman" w:hAnsi="Times New Roman"/>
          <w:sz w:val="22"/>
        </w:rPr>
        <w:t>Приложение № 7</w:t>
      </w:r>
    </w:p>
    <w:p w14:paraId="0E01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"file:///C:/l"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остановлению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администрации города Магнитогорска</w:t>
      </w:r>
    </w:p>
    <w:p w14:paraId="0F01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30.07.2025 № 6616-П</w:t>
      </w:r>
    </w:p>
    <w:p w14:paraId="1001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101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201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</w:t>
      </w:r>
    </w:p>
    <w:p w14:paraId="1301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«Детская школа искусств «Дом музыки» города Магнитогорска</w:t>
      </w:r>
    </w:p>
    <w:p w14:paraId="1401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3"/>
        <w:tblLayout w:type="fixed"/>
      </w:tblPr>
      <w:tblGrid>
        <w:gridCol w:w="4995"/>
        <w:gridCol w:w="2366"/>
        <w:gridCol w:w="1890"/>
      </w:tblGrid>
      <w:tr>
        <w:trPr>
          <w:trHeight w:hRule="atLeast" w:val="1077"/>
        </w:trPr>
        <w:tc>
          <w:tcPr>
            <w:tcW w:type="dxa" w:w="4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Наименование услуги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Единица измерения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Тариф за единицу услуги, рублей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(НДС не предусмотрен)</w:t>
            </w:r>
          </w:p>
        </w:tc>
      </w:tr>
      <w:tr>
        <w:trPr>
          <w:trHeight w:hRule="atLeast" w:val="510"/>
        </w:trPr>
        <w:tc>
          <w:tcPr>
            <w:tcW w:type="dxa" w:w="4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Программа начальной хореографии «Азбука танца»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месяц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(8 часов в месяц)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1 750,00</w:t>
            </w:r>
          </w:p>
        </w:tc>
      </w:tr>
      <w:tr>
        <w:trPr>
          <w:trHeight w:hRule="atLeast" w:val="941"/>
        </w:trPr>
        <w:tc>
          <w:tcPr>
            <w:tcW w:type="dxa" w:w="4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Программа основы театрального творчества </w:t>
            </w: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«Будущий актер»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месяц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(8 часов в месяц)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1 750,00</w:t>
            </w:r>
          </w:p>
        </w:tc>
      </w:tr>
      <w:tr>
        <w:trPr>
          <w:trHeight w:hRule="atLeast" w:val="1695"/>
        </w:trPr>
        <w:tc>
          <w:tcPr>
            <w:tcW w:type="dxa" w:w="4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Программа «Раннее музыкально-эстетическое развитие детей «Магия звука» (возраст 4-6 лет). Вокальный ансамбль (хор), шумовой оркестр, ИЗО»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месяц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(16 часов в месяц)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2 600,00</w:t>
            </w:r>
          </w:p>
        </w:tc>
      </w:tr>
      <w:tr>
        <w:trPr>
          <w:trHeight w:hRule="atLeast" w:val="1691"/>
        </w:trPr>
        <w:tc>
          <w:tcPr>
            <w:tcW w:type="dxa" w:w="4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Программа «Раннее музыкально-эстетическое развитие детей «Маленький артист» (возраст 4-6 лет). Развитие музыкальных способностей, ритмика, ИЗО» (групповые занятия)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месяц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(16 часов в месяц)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2 600,00</w:t>
            </w:r>
          </w:p>
        </w:tc>
      </w:tr>
      <w:tr>
        <w:trPr>
          <w:trHeight w:hRule="atLeast" w:val="1097"/>
        </w:trPr>
        <w:tc>
          <w:tcPr>
            <w:tcW w:type="dxa" w:w="4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Программа основы декоративно-прикладного творчества «Сделай сам» (групповые занятия)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месяц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(8 часов в месяц)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1 750,00</w:t>
            </w:r>
          </w:p>
        </w:tc>
      </w:tr>
      <w:tr>
        <w:trPr>
          <w:trHeight w:hRule="atLeast" w:val="843"/>
        </w:trPr>
        <w:tc>
          <w:tcPr>
            <w:tcW w:type="dxa" w:w="4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Предоставление во временное пользование музыкального инструмента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инструмент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(в месяц)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250,00</w:t>
            </w:r>
          </w:p>
        </w:tc>
      </w:tr>
      <w:tr>
        <w:trPr>
          <w:trHeight w:hRule="atLeast" w:val="510"/>
        </w:trPr>
        <w:tc>
          <w:tcPr>
            <w:tcW w:type="dxa" w:w="4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Инструментальное сопровождение</w:t>
            </w:r>
          </w:p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(индивидуальное занятие)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  <w:tr>
        <w:trPr>
          <w:trHeight w:hRule="atLeast" w:val="770"/>
        </w:trPr>
        <w:tc>
          <w:tcPr>
            <w:tcW w:type="dxa" w:w="4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Программа музыкального исполнительства «Доступные ноты»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(индивидуальные занятия)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  <w:tr>
        <w:trPr>
          <w:trHeight w:hRule="atLeast" w:val="510"/>
        </w:trPr>
        <w:tc>
          <w:tcPr>
            <w:tcW w:type="dxa" w:w="4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Программа вокального исполнительства «Пой со мной» (индивидуальные занятия)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</w:tbl>
    <w:p w14:paraId="4401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45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8"/>
        </w:rPr>
        <w:t>Примечание: Продолжительность одного занятия определена в соответствии с образовательной программой и учебным планом учреждения.</w:t>
      </w:r>
    </w:p>
    <w:p w14:paraId="4601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br w:type="page"/>
      </w:r>
      <w:r>
        <w:rPr>
          <w:rFonts w:ascii="Times New Roman" w:hAnsi="Times New Roman"/>
          <w:sz w:val="22"/>
        </w:rPr>
        <w:t>Приложение № 8</w:t>
      </w:r>
    </w:p>
    <w:p w14:paraId="4701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"file:///C:/l"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остановлению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администрации города Магнитогорска</w:t>
      </w:r>
    </w:p>
    <w:p w14:paraId="4801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30.07.2025 № 6616-П</w:t>
      </w:r>
    </w:p>
    <w:p w14:paraId="49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B01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учреждение дополнительного образования</w:t>
      </w:r>
    </w:p>
    <w:p w14:paraId="4C01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«Детская школа искусств «Камертон»» города Магнитогорска</w:t>
      </w:r>
    </w:p>
    <w:p w14:paraId="4D01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3"/>
        <w:tblLayout w:type="fixed"/>
      </w:tblPr>
      <w:tblGrid>
        <w:gridCol w:w="5056"/>
        <w:gridCol w:w="2235"/>
        <w:gridCol w:w="1960"/>
      </w:tblGrid>
      <w:tr>
        <w:trPr>
          <w:trHeight w:hRule="atLeast" w:val="1077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Наименование услуги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Единица измерения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Тариф за единицу услуги, рублей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(НДС не предусмотрен)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Факультатив индивидуальный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занятие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 1 учащегося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1 000,00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Школа выходного дня «Будущий гений» (групповые занятия)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</w:t>
            </w:r>
          </w:p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месяц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(8 часов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2 150,00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Группы раннего эстетического развития </w:t>
            </w:r>
          </w:p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«В гостях у музыки»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месяц</w:t>
            </w:r>
          </w:p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(8 часов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2 150,00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Вокально-хоровая студия «Поющий мир»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месяц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(8 часов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2 150,00</w:t>
            </w:r>
          </w:p>
        </w:tc>
      </w:tr>
      <w:tr>
        <w:trPr>
          <w:trHeight w:hRule="atLeast" w:val="1033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Мастерская танца «Ритмы планеты»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месяц</w:t>
            </w:r>
          </w:p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(8 часов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2 150,00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Театральная студия «Живая сцена»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месяц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(8 часов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2 150,00</w:t>
            </w:r>
          </w:p>
        </w:tc>
      </w:tr>
      <w:tr>
        <w:trPr>
          <w:trHeight w:hRule="atLeast" w:val="814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Предоставление во временное пользование музыкального инструмента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инструмент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250,00</w:t>
            </w:r>
          </w:p>
        </w:tc>
      </w:tr>
    </w:tbl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75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8"/>
        </w:rPr>
        <w:t>Примечание: Продолжительность одного занятия определена в соответствии с образовательной программой и учебным планом учреждения.</w:t>
      </w:r>
    </w:p>
    <w:p w14:paraId="76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br w:type="page"/>
      </w:r>
    </w:p>
    <w:p w14:paraId="7701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9</w:t>
      </w:r>
    </w:p>
    <w:p w14:paraId="7801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"file:///C:/l"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остановлению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администрации города Магнитогорска</w:t>
      </w:r>
    </w:p>
    <w:p w14:paraId="79010000">
      <w:pPr>
        <w:spacing w:after="0" w:line="240" w:lineRule="auto"/>
        <w:ind w:firstLine="0" w:left="566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30.07.2025 № 6616-П</w:t>
      </w:r>
    </w:p>
    <w:p w14:paraId="7A01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7B01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7C01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</w:t>
      </w:r>
    </w:p>
    <w:p w14:paraId="7D01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«Детская художественная школа</w:t>
      </w:r>
      <w:r>
        <w:rPr>
          <w:rFonts w:ascii="Times New Roman" w:hAnsi="Times New Roman"/>
          <w:sz w:val="28"/>
        </w:rPr>
        <w:t>» города Магнитогорска</w:t>
      </w:r>
    </w:p>
    <w:p w14:paraId="7E01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3"/>
        <w:tblLayout w:type="fixed"/>
      </w:tblPr>
      <w:tblGrid>
        <w:gridCol w:w="5056"/>
        <w:gridCol w:w="2235"/>
        <w:gridCol w:w="1960"/>
      </w:tblGrid>
      <w:tr>
        <w:trPr>
          <w:trHeight w:hRule="atLeast" w:val="1077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Наименование услуги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Единица измерения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Тариф за единицу услуги, рублей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(НДС не предусмотрен)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Детская студия «Этюд»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 за месяц (8 занятий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1 900,00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Детская студия «Палитра»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 за месяц (8 занятий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1 900,00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Группа «Черчение»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  <w:bookmarkStart w:id="1" w:name="_GoBack"/>
            <w:bookmarkEnd w:id="1"/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 за месяц (8 занятий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1 500,00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Подготовительные курсы «Абитуриент»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 за месяц (24 занятия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2 400,00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Группа «Курсы для взрослых»</w:t>
            </w:r>
            <w:r>
              <w:br/>
            </w: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 за месяц (16 занятий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2 700,00</w:t>
            </w:r>
          </w:p>
        </w:tc>
      </w:tr>
      <w:tr>
        <w:trPr>
          <w:trHeight w:hRule="atLeast" w:val="510"/>
        </w:trPr>
        <w:tc>
          <w:tcPr>
            <w:tcW w:type="dxa" w:w="50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Группа «Компьютерная графика»</w:t>
            </w:r>
          </w:p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(групповые занятия)</w:t>
            </w:r>
          </w:p>
        </w:tc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 1 учащегося за месяц (12 занятий в месяц)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1 680,00</w:t>
            </w:r>
          </w:p>
        </w:tc>
      </w:tr>
    </w:tbl>
    <w:p w14:paraId="96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97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8"/>
        </w:rPr>
        <w:t>Примечание: Продолжительность одного занятия определена в соответствии с образовательной программой и учебным планом учреждения.</w:t>
      </w:r>
    </w:p>
    <w:p w14:paraId="9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901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Вр-2166679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4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8"/>
    <w:next w:val="Style_4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head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4_ch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2025-07-31T04:06:08Z</dcterms:modified>
</cp:coreProperties>
</file>