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-143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6349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963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B000000">
      <w:pPr>
        <w:pStyle w:val="Style_3"/>
        <w:spacing w:after="0" w:before="0" w:line="240" w:lineRule="auto"/>
        <w:ind w:firstLine="0" w:left="0" w:right="4963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 предоставлении разрешения на отклонение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b w:val="0"/>
          <w:color w:val="000000"/>
          <w:sz w:val="28"/>
          <w:u w:val="none"/>
        </w:rPr>
        <w:t>реконструкции объекта капитального строительства</w:t>
      </w:r>
    </w:p>
    <w:p w14:paraId="0C000000">
      <w:pPr>
        <w:pStyle w:val="Style_3"/>
        <w:spacing w:after="0" w:before="0" w:line="240" w:lineRule="auto"/>
        <w:ind w:firstLine="0" w:left="0" w:right="-143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D000000">
      <w:pPr>
        <w:pStyle w:val="Style_3"/>
        <w:spacing w:after="0" w:before="0" w:line="240" w:lineRule="auto"/>
        <w:ind w:firstLine="709" w:left="0" w:right="-143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</w:t>
      </w:r>
      <w:r>
        <w:br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ООО «Орион»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от 20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.05.2025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№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ЕПГУ 5571539190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оповещения о начале общественных обсуждений, опубликованного в газете «Магнитогорский рабочий» от 30.05.2025 № 61, заключения о результатах общественных обсуждений от 27.06.2025, опубликованного в газете «Магнитогорский рабочий» от 27.06.2025 № 72, рекомендаций комиссии по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Магнитогорска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  <w:u w:val="none"/>
        </w:rPr>
        <w:t>22</w:t>
      </w:r>
      <w:r>
        <w:rPr>
          <w:rFonts w:ascii="Times New Roman" w:hAnsi="Times New Roman"/>
          <w:b w:val="0"/>
          <w:color w:val="000000"/>
          <w:sz w:val="28"/>
          <w:u w:val="none"/>
        </w:rPr>
        <w:t>.07.2025 № АГ-03/</w:t>
      </w:r>
      <w:r>
        <w:rPr>
          <w:rFonts w:ascii="Times New Roman" w:hAnsi="Times New Roman"/>
          <w:b w:val="0"/>
          <w:color w:val="000000"/>
          <w:sz w:val="28"/>
          <w:u w:val="none"/>
        </w:rPr>
        <w:t>1350</w:t>
      </w:r>
      <w:r>
        <w:rPr>
          <w:rFonts w:ascii="Times New Roman" w:hAnsi="Times New Roman"/>
          <w:b w:val="0"/>
          <w:color w:val="000000"/>
          <w:sz w:val="28"/>
          <w:u w:val="none"/>
        </w:rPr>
        <w:t>)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,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с учетом ранее сложившейся застройки (1996), на основании заключения от 14.05.2025 № ПГ-25-1850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по размещению объекта капитального строительства – нежилого здания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с кадастровым номером 74:33:0130001:47 на земельном участке с кадастровым номером 74:33:0130001:43, по адресу: г. Магнитогорск, ул. Набережная, д. 1, корпус 5, подтверждающего необходимость уменьшения процента озеленения на земельном участке с кадастровым номером 74:33:0130001:43 с 31% до 19%, с целью сохранения существующего тротуара, со стороны главного фасада здания, руководствуясь Уставом города Магнитогорска, </w:t>
      </w:r>
    </w:p>
    <w:p w14:paraId="0E000000">
      <w:pPr>
        <w:pStyle w:val="Style_3"/>
        <w:spacing w:after="0" w:before="0" w:line="240" w:lineRule="auto"/>
        <w:ind w:firstLine="709" w:left="0" w:right="-143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F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-143"/>
        <w:jc w:val="both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ПОСТАНОВЛЯЮ:</w:t>
      </w:r>
    </w:p>
    <w:p w14:paraId="10000000">
      <w:pPr>
        <w:pStyle w:val="Style_3"/>
        <w:tabs>
          <w:tab w:leader="none" w:pos="0" w:val="left"/>
          <w:tab w:leader="none" w:pos="284" w:val="left"/>
          <w:tab w:leader="none" w:pos="708" w:val="clear"/>
        </w:tabs>
        <w:spacing w:after="0" w:before="0" w:line="240" w:lineRule="auto"/>
        <w:ind w:firstLine="709" w:left="0" w:right="-142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(уменьшение процента озеленения до 19%) на земельном участке, из категории земель: земли населенных пунктов (территориальная зона Р-1, зона зеленых насаждений общего пользования, 74:33-6.30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ЗОУИТ – часть водоохранной зоны р. Урал в границах г. Магнитогорск, Челябинской области, 74:00-6.720 – зона подтопления, прилегающая к зоне затопления территории г. Магнитогорск Магнитогорского городского округа Челябинской области, затапливаемая водами вдхр. Магнитогорское при уровнях воды, соответствующих форсированному подпорному уровню)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с кадастровым номером 74:33:0130001:43, расположенном: Российская Федерация, Челябинская область, город Магнитогорск (адрес ориентира: Челябинская область, г. Магнитогорск, ул. Набережная, д. 1, корп. 5).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2. ООО «Орион» осуществить использование земельного участка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в соответствии с требованиями и мероприятиями, предусмотренными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в статье 65 Водного кодекса Российской Федерации.</w:t>
      </w:r>
    </w:p>
    <w:p w14:paraId="12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-142"/>
        <w:contextualSpacing w:val="1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3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-142"/>
        <w:contextualSpacing w:val="1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4. Настоящее постановление вступает в силу со дня его подписания.</w:t>
      </w:r>
    </w:p>
    <w:p w14:paraId="14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-142"/>
        <w:contextualSpacing w:val="1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rPr>
          <w:rFonts w:ascii="Times New Roman" w:hAnsi="Times New Roman"/>
          <w:b w:val="0"/>
          <w:color w:val="000000"/>
          <w:sz w:val="28"/>
          <w:u w:val="none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rPr>
          <w:rFonts w:ascii="Times New Roman" w:hAnsi="Times New Roman"/>
          <w:b w:val="0"/>
          <w:color w:val="000000"/>
          <w:sz w:val="28"/>
          <w:u w:val="none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rPr>
          <w:rFonts w:ascii="Times New Roman" w:hAnsi="Times New Roman"/>
          <w:b w:val="0"/>
          <w:color w:val="000000"/>
          <w:sz w:val="28"/>
          <w:u w:val="none"/>
        </w:rPr>
      </w:pPr>
    </w:p>
    <w:p w14:paraId="18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Глава города Магнитогорска                                                         С.Н. Бердников</w:t>
      </w: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2A000000">
      <w:pPr>
        <w:pStyle w:val="Style_3"/>
        <w:spacing w:after="160" w:before="0"/>
        <w:ind/>
        <w:rPr>
          <w:rFonts w:ascii="Times New Roman" w:hAnsi="Times New Roman"/>
          <w:b w:val="0"/>
          <w:color w:val="000000"/>
          <w:sz w:val="20"/>
          <w:u w:val="none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Вр-2158009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Колонтитул"/>
    <w:basedOn w:val="Style_3"/>
    <w:link w:val="Style_5_ch"/>
  </w:style>
  <w:style w:styleId="Style_5_ch" w:type="character">
    <w:name w:val="Колонтитул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aption"/>
    <w:basedOn w:val="Style_3"/>
    <w:link w:val="Style_7_ch"/>
    <w:pPr>
      <w:spacing w:after="120" w:before="120"/>
      <w:ind/>
    </w:pPr>
    <w:rPr>
      <w:rFonts w:ascii="PT Astra Serif" w:hAnsi="PT Astra Serif"/>
      <w:i w:val="1"/>
      <w:sz w:val="24"/>
    </w:rPr>
  </w:style>
  <w:style w:styleId="Style_7_ch" w:type="character">
    <w:name w:val="Caption"/>
    <w:basedOn w:val="Style_3_ch"/>
    <w:link w:val="Style_7"/>
    <w:rPr>
      <w:rFonts w:ascii="PT Astra Serif" w:hAnsi="PT Astra Serif"/>
      <w:i w:val="1"/>
      <w:sz w:val="24"/>
    </w:rPr>
  </w:style>
  <w:style w:styleId="Style_8" w:type="paragraph">
    <w:name w:val="Заголовок"/>
    <w:basedOn w:val="Style_3"/>
    <w:next w:val="Style_9"/>
    <w:link w:val="Style_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8_ch" w:type="character">
    <w:name w:val="Заголовок"/>
    <w:basedOn w:val="Style_3_ch"/>
    <w:link w:val="Style_8"/>
    <w:rPr>
      <w:rFonts w:ascii="PT Astra Serif" w:hAnsi="PT Astra Serif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Указатель"/>
    <w:basedOn w:val="Style_3"/>
    <w:link w:val="Style_12_ch"/>
    <w:rPr>
      <w:rFonts w:ascii="PT Astra Serif" w:hAnsi="PT Astra Serif"/>
    </w:rPr>
  </w:style>
  <w:style w:styleId="Style_12_ch" w:type="character">
    <w:name w:val="Указатель"/>
    <w:basedOn w:val="Style_3_ch"/>
    <w:link w:val="Style_12"/>
    <w:rPr>
      <w:rFonts w:ascii="PT Astra Serif" w:hAnsi="PT Astra Serif"/>
    </w:rPr>
  </w:style>
  <w:style w:styleId="Style_13" w:type="paragraph">
    <w:name w:val="List"/>
    <w:basedOn w:val="Style_9"/>
    <w:link w:val="Style_13_ch"/>
    <w:rPr>
      <w:rFonts w:ascii="PT Astra Serif" w:hAnsi="PT Astra Serif"/>
    </w:rPr>
  </w:style>
  <w:style w:styleId="Style_13_ch" w:type="character">
    <w:name w:val="List"/>
    <w:basedOn w:val="Style_9_ch"/>
    <w:link w:val="Style_13"/>
    <w:rPr>
      <w:rFonts w:ascii="PT Astra Serif" w:hAnsi="PT Astra Serif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Balloon Text"/>
    <w:basedOn w:val="Style_3"/>
    <w:link w:val="Style_17_ch"/>
    <w:pPr>
      <w:spacing w:after="0" w:before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8" w:type="paragraph">
    <w:name w:val="toc 3"/>
    <w:next w:val="Style_3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9" w:type="paragraph">
    <w:name w:val="Нижний колонтитул Знак"/>
    <w:basedOn w:val="Style_16"/>
    <w:link w:val="Style_19_ch"/>
  </w:style>
  <w:style w:styleId="Style_19_ch" w:type="character">
    <w:name w:val="Нижний колонтитул Знак"/>
    <w:basedOn w:val="Style_16_ch"/>
    <w:link w:val="Style_19"/>
  </w:style>
  <w:style w:styleId="Style_20" w:type="paragraph">
    <w:name w:val="Верхний колонтитул Знак"/>
    <w:basedOn w:val="Style_16"/>
    <w:link w:val="Style_20_ch"/>
  </w:style>
  <w:style w:styleId="Style_20_ch" w:type="character">
    <w:name w:val="Верхний колонтитул Знак"/>
    <w:basedOn w:val="Style_16_ch"/>
    <w:link w:val="Style_20"/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9" w:type="paragraph">
    <w:name w:val="Body Text"/>
    <w:basedOn w:val="Style_3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3_ch"/>
    <w:link w:val="Style_9"/>
  </w:style>
  <w:style w:styleId="Style_22" w:type="paragraph">
    <w:name w:val="heading 1"/>
    <w:next w:val="Style_3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2025-07-23T03:49:40Z</dcterms:modified>
</cp:coreProperties>
</file>