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6346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676"/>
        <w:rPr>
          <w:rFonts w:ascii="Times New Roman" w:hAnsi="Times New Roman"/>
          <w:sz w:val="24"/>
        </w:rPr>
      </w:pPr>
    </w:p>
    <w:p w14:paraId="0A000000">
      <w:pPr>
        <w:spacing w:after="0" w:line="228" w:lineRule="auto"/>
        <w:ind w:right="467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признании утратившими силу некоторых постановлений администрации города Магнитогорска</w:t>
      </w:r>
    </w:p>
    <w:p w14:paraId="0B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</w:p>
    <w:p w14:paraId="0C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"garantF1://8601737.34"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D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0E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widowControl w:val="0"/>
        <w:tabs>
          <w:tab w:leader="none" w:pos="709" w:val="left"/>
          <w:tab w:leader="none" w:pos="1134" w:val="left"/>
        </w:tabs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Признать утратившими силу:</w:t>
      </w:r>
    </w:p>
    <w:p w14:paraId="10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постановление администрации города Магнитогорска от 20.06.2017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6637-П «Об утверждении Положения об отраслевой комиссии по отбору претендентов на получение субсидий из бюджета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целях финансового обеспечения затрат на уплату лизинговых платежей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рамках договоров финансовой аренды (лизинга) на приобретение наземного электрического транспорта»;</w:t>
      </w:r>
    </w:p>
    <w:p w14:paraId="11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от 14.12.2017 №15079-П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«О внесении изменений в постановление администрации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20.06.2017 № 6637-П»;</w:t>
      </w:r>
    </w:p>
    <w:p w14:paraId="12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от 27.11.2018 №14326-П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«О внесении изменений в постановление администрации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20.06.2017 № 6637-П»;</w:t>
      </w:r>
    </w:p>
    <w:p w14:paraId="13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от 25.10.2019 №13167-П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«О внесении изменений в постановление администрации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20.06.2017 № 6637-П»;</w:t>
      </w:r>
    </w:p>
    <w:p w14:paraId="14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от 13.12.2019 №15788-П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«О внесении изменения в постановление администрации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20.06.2017 № 6637-П»;</w:t>
      </w:r>
    </w:p>
    <w:p w14:paraId="15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"garantF1://19687239.0"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</w:t>
      </w:r>
      <w:bookmarkStart w:id="1" w:name="_GoBack"/>
      <w:bookmarkEnd w:id="1"/>
      <w:r>
        <w:rPr>
          <w:rFonts w:ascii="Times New Roman" w:hAnsi="Times New Roman"/>
          <w:sz w:val="26"/>
        </w:rPr>
        <w:t>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от 15.02.2021 №1653-П «О внесении изменений в постановление администрации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20.06.2017 № 6637-П».</w:t>
      </w:r>
    </w:p>
    <w:p w14:paraId="16000000">
      <w:pPr>
        <w:widowControl w:val="0"/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Настоящее постановление вступает в силу </w:t>
      </w:r>
      <w:r>
        <w:rPr>
          <w:rFonts w:ascii="Times New Roman" w:hAnsi="Times New Roman"/>
          <w:sz w:val="26"/>
        </w:rPr>
        <w:t>после его официального опубликования</w:t>
      </w:r>
      <w:r>
        <w:rPr>
          <w:rFonts w:ascii="Times New Roman" w:hAnsi="Times New Roman"/>
          <w:sz w:val="26"/>
        </w:rPr>
        <w:t xml:space="preserve">. </w:t>
      </w:r>
    </w:p>
    <w:p w14:paraId="17000000">
      <w:pPr>
        <w:widowControl w:val="0"/>
        <w:tabs>
          <w:tab w:leader="none" w:pos="1134" w:val="left"/>
        </w:tabs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 О.А.) опубликовать настоящее постановление в средствах массовой информации.</w:t>
      </w:r>
    </w:p>
    <w:p w14:paraId="18000000">
      <w:pPr>
        <w:widowControl w:val="0"/>
        <w:tabs>
          <w:tab w:leader="none" w:pos="1134" w:val="left"/>
        </w:tabs>
        <w:spacing w:after="0" w:line="228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</w:p>
    <w:p w14:paraId="19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С.Н. Бердников</w:t>
      </w:r>
    </w:p>
    <w:p w14:paraId="1B000000">
      <w:pPr>
        <w:widowControl w:val="0"/>
        <w:spacing w:after="0" w:line="228" w:lineRule="auto"/>
        <w:ind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3"/>
        </w:rPr>
      </w:pPr>
    </w:p>
    <w:sectPr>
      <w:headerReference r:id="rId2" w:type="default"/>
      <w:footerReference r:id="rId1" w:type="first"/>
      <w:pgSz w:h="16838" w:orient="portrait" w:w="11906"/>
      <w:pgMar w:bottom="709" w:footer="404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Вр-2149771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2025-07-23T03:41:31Z</dcterms:modified>
</cp:coreProperties>
</file>