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rPr>
          <w:spacing w:val="-4"/>
          <w:sz w:val="28"/>
        </w:rPr>
      </w:pPr>
    </w:p>
    <w:p w14:paraId="0C000000">
      <w:pPr>
        <w:spacing w:after="0" w:line="240" w:lineRule="auto"/>
        <w:ind w:firstLine="0" w:left="709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6339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right="4393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содействии в организации подготовки и проведения выборов депутатов Законодательного Собрания Челябинской области, муниципальных выборов в Челябинской области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12.06.2002 №67-ФЗ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основных гарантиях избирательных прав и права на участие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референдуме граждан Российской Федерации», постановлением Губернатора Челябинской области от 09.07.2025 № 289 «О содействии избирательным комиссиям Челябинской области в организации подготовки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проведения выборов </w:t>
      </w:r>
      <w:r>
        <w:rPr>
          <w:rFonts w:ascii="Times New Roman" w:hAnsi="Times New Roman"/>
          <w:sz w:val="28"/>
        </w:rPr>
        <w:t>депутатов Законодательного Собрания Челябинской области, муниципальных выборов в Челябинской области»</w:t>
      </w:r>
      <w:r>
        <w:rPr>
          <w:rFonts w:ascii="Times New Roman" w:hAnsi="Times New Roman"/>
          <w:sz w:val="28"/>
        </w:rPr>
        <w:t xml:space="preserve">, руководствуясь Уставом города Магнитогорска,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numPr>
          <w:ilvl w:val="0"/>
          <w:numId w:val="1"/>
        </w:numPr>
        <w:tabs>
          <w:tab w:leader="none" w:pos="720" w:val="clear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рабочую группу по организации подготовки и проведения </w:t>
      </w:r>
      <w:r>
        <w:rPr>
          <w:rFonts w:ascii="Times New Roman" w:hAnsi="Times New Roman"/>
          <w:sz w:val="28"/>
        </w:rPr>
        <w:t xml:space="preserve">выборов депутатов Законодательного Собрания Челябинской области, муниципальных выборов в Челябинской области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далее – рабочая группа)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утвердить её состав (приложение). </w:t>
      </w:r>
    </w:p>
    <w:p w14:paraId="14000000">
      <w:pPr>
        <w:numPr>
          <w:ilvl w:val="0"/>
          <w:numId w:val="1"/>
        </w:numPr>
        <w:tabs>
          <w:tab w:leader="none" w:pos="720" w:val="clear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numPr>
          <w:ilvl w:val="0"/>
          <w:numId w:val="1"/>
        </w:numPr>
        <w:tabs>
          <w:tab w:leader="none" w:pos="720" w:val="clear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(Аникина О.А.)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6000000">
      <w:pPr>
        <w:numPr>
          <w:ilvl w:val="0"/>
          <w:numId w:val="1"/>
        </w:numPr>
        <w:tabs>
          <w:tab w:leader="none" w:pos="720" w:val="clear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– руководителя аппарата администрации города Магнитогорска Москалева М.В.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      С.Н. </w:t>
      </w:r>
      <w:r>
        <w:rPr>
          <w:rFonts w:ascii="Times New Roman" w:hAnsi="Times New Roman"/>
          <w:sz w:val="28"/>
        </w:rPr>
        <w:t>Бердников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ectPr>
          <w:headerReference r:id="rId6" w:type="first"/>
          <w:footerReference r:id="rId3" w:type="default"/>
          <w:pgSz w:h="16838" w:orient="portrait" w:w="11906"/>
          <w:pgMar w:bottom="1134" w:footer="709" w:gutter="0" w:header="709" w:left="1701" w:right="850" w:top="1134"/>
        </w:sectPr>
      </w:pPr>
    </w:p>
    <w:p w14:paraId="1E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F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0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1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22.07.2025 № 6339-П</w:t>
      </w:r>
    </w:p>
    <w:p w14:paraId="22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рабочей группы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организации подготовки и проведения </w:t>
      </w:r>
      <w:r>
        <w:rPr>
          <w:rFonts w:ascii="Times New Roman" w:hAnsi="Times New Roman"/>
          <w:sz w:val="28"/>
        </w:rPr>
        <w:t>выборов депутатов Законодательного Собрания Челябинской области, муниципальных выборов в Челябинской области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6000000">
      <w:pPr>
        <w:tabs>
          <w:tab w:leader="none" w:pos="2552" w:val="left"/>
          <w:tab w:leader="none" w:pos="2835" w:val="left"/>
          <w:tab w:leader="none" w:pos="3544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Москалев М.В.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рабочей группы, заместитель главы города – руководитель аппарата администрации города Магнитогорска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рабочей группы: 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</w:p>
    <w:p w14:paraId="2B000000">
      <w:pPr>
        <w:keepNext w:val="1"/>
        <w:keepLines w:val="1"/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Андреев М.В.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главы города - начальник </w:t>
      </w:r>
      <w:r>
        <w:rPr>
          <w:rFonts w:ascii="Times New Roman" w:hAnsi="Times New Roman"/>
          <w:sz w:val="28"/>
        </w:rPr>
        <w:t xml:space="preserve">управления информационных </w:t>
      </w:r>
      <w:r>
        <w:rPr>
          <w:rFonts w:ascii="Times New Roman" w:hAnsi="Times New Roman"/>
          <w:sz w:val="28"/>
        </w:rPr>
        <w:t>технологий и телекоммуникаций администрации города Магнитогорска</w:t>
      </w:r>
    </w:p>
    <w:p w14:paraId="2C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Аникина О.А.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и.о</w:t>
      </w:r>
      <w:r>
        <w:rPr>
          <w:rFonts w:ascii="Times New Roman" w:hAnsi="Times New Roman"/>
          <w:sz w:val="28"/>
        </w:rPr>
        <w:t>. начальника службы внешних связей и молодежной политики администрации города Магнитогорска</w:t>
      </w:r>
    </w:p>
    <w:p w14:paraId="2D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Булакова Л.М.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территориального отдела управления </w:t>
      </w:r>
      <w:r>
        <w:rPr>
          <w:rFonts w:ascii="Times New Roman" w:hAnsi="Times New Roman"/>
          <w:sz w:val="28"/>
        </w:rPr>
        <w:t>Роспотребнадзора</w:t>
      </w:r>
      <w:r>
        <w:rPr>
          <w:rFonts w:ascii="Times New Roman" w:hAnsi="Times New Roman"/>
          <w:sz w:val="28"/>
        </w:rPr>
        <w:t xml:space="preserve"> по Челябинской области в городе Магнитогорске и в </w:t>
      </w:r>
      <w:r>
        <w:rPr>
          <w:rFonts w:ascii="Times New Roman" w:hAnsi="Times New Roman"/>
          <w:sz w:val="28"/>
        </w:rPr>
        <w:t>Агаповском</w:t>
      </w:r>
      <w:r>
        <w:rPr>
          <w:rFonts w:ascii="Times New Roman" w:hAnsi="Times New Roman"/>
          <w:sz w:val="28"/>
        </w:rPr>
        <w:t xml:space="preserve">, Верхнеуральском, Кизильском, </w:t>
      </w:r>
      <w:r>
        <w:rPr>
          <w:rFonts w:ascii="Times New Roman" w:hAnsi="Times New Roman"/>
          <w:sz w:val="28"/>
        </w:rPr>
        <w:t>Нагайбакском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Карталинском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Варненском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Брединском</w:t>
      </w:r>
      <w:r>
        <w:rPr>
          <w:rFonts w:ascii="Times New Roman" w:hAnsi="Times New Roman"/>
          <w:sz w:val="28"/>
        </w:rPr>
        <w:t xml:space="preserve"> районах (по согласованию) </w:t>
      </w:r>
    </w:p>
    <w:p w14:paraId="2E000000">
      <w:pPr>
        <w:tabs>
          <w:tab w:leader="none" w:pos="2552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Верховодова</w:t>
      </w:r>
      <w:r>
        <w:rPr>
          <w:rFonts w:ascii="Times New Roman" w:hAnsi="Times New Roman"/>
          <w:sz w:val="28"/>
        </w:rPr>
        <w:t xml:space="preserve"> Е.Г.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председатель Комитета по управлению имуществом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земельными отношениями администрации города Магнитогорска</w:t>
      </w:r>
    </w:p>
    <w:p w14:paraId="2F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Галеев</w:t>
      </w:r>
      <w:r>
        <w:rPr>
          <w:rFonts w:ascii="Times New Roman" w:hAnsi="Times New Roman"/>
          <w:sz w:val="28"/>
        </w:rPr>
        <w:t xml:space="preserve"> М.Ф.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управления по экономической </w:t>
      </w:r>
      <w:r>
        <w:rPr>
          <w:rFonts w:ascii="Times New Roman" w:hAnsi="Times New Roman"/>
          <w:spacing w:val="-6"/>
          <w:sz w:val="28"/>
        </w:rPr>
        <w:t>безопасности и взаимодействию с правоохранительными</w:t>
      </w:r>
      <w:r>
        <w:rPr>
          <w:rFonts w:ascii="Times New Roman" w:hAnsi="Times New Roman"/>
          <w:sz w:val="28"/>
        </w:rPr>
        <w:t xml:space="preserve"> органами администрации города Магнитогорска</w:t>
      </w:r>
    </w:p>
    <w:p w14:paraId="30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О.Г.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Управления образования администрации города Магнитогорска</w:t>
      </w:r>
    </w:p>
    <w:p w14:paraId="31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Драпека Т.П.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отдела по вопросам миграции ОП «Ленинский» УМВД России по г. Магнитогорску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(по согласованию) </w:t>
      </w:r>
    </w:p>
    <w:p w14:paraId="32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Дудкин И.А.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территориальной избирательной комиссии Орджоникидзевского района</w:t>
      </w:r>
    </w:p>
    <w:p w14:paraId="33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Евдокимова С.В.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отдела по вопросам миграции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ОП «Орджоникидзевский» УМВД России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г. Магнитогорску (по согласованию)</w:t>
      </w:r>
    </w:p>
    <w:p w14:paraId="34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Ефименко А.В.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заместитель председателя Общественной палаты города Магнитогорска </w:t>
      </w:r>
    </w:p>
    <w:p w14:paraId="35000000">
      <w:pPr>
        <w:keepNext w:val="1"/>
        <w:keepLines w:val="1"/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Жестовский</w:t>
      </w:r>
      <w:r>
        <w:rPr>
          <w:rFonts w:ascii="Times New Roman" w:hAnsi="Times New Roman"/>
          <w:sz w:val="28"/>
        </w:rPr>
        <w:t xml:space="preserve"> О.Б.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управления гражданской защиты населения администрации города </w:t>
      </w:r>
      <w:r>
        <w:rPr>
          <w:rFonts w:ascii="Times New Roman" w:hAnsi="Times New Roman"/>
          <w:sz w:val="28"/>
        </w:rPr>
        <w:t>Магнитогорска</w:t>
      </w:r>
    </w:p>
    <w:p w14:paraId="36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Запьянцев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С.А.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руководитель аппарата Магнитогорского городского Собрания депутатов (по согласованию)</w:t>
      </w:r>
    </w:p>
    <w:p w14:paraId="37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Ишимов</w:t>
      </w:r>
      <w:r>
        <w:rPr>
          <w:rFonts w:ascii="Times New Roman" w:hAnsi="Times New Roman"/>
          <w:sz w:val="28"/>
        </w:rPr>
        <w:t xml:space="preserve"> А.И.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начальника полиции (по охране общественного порядка) УМВД России по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Магнитогорску Челябинской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(по согласованию) </w:t>
      </w:r>
    </w:p>
    <w:p w14:paraId="38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Канаев</w:t>
      </w:r>
      <w:r>
        <w:rPr>
          <w:rFonts w:ascii="Times New Roman" w:hAnsi="Times New Roman"/>
          <w:sz w:val="28"/>
        </w:rPr>
        <w:t xml:space="preserve"> К.С.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территориальной избирательной комиссии Ленинского района</w:t>
      </w:r>
    </w:p>
    <w:p w14:paraId="39000000">
      <w:pPr>
        <w:tabs>
          <w:tab w:leader="none" w:pos="2552" w:val="left"/>
          <w:tab w:leader="none" w:pos="2835" w:val="left"/>
        </w:tabs>
        <w:spacing w:after="0" w:line="240" w:lineRule="auto"/>
        <w:ind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Косенок Г.Б.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4"/>
          <w:sz w:val="28"/>
        </w:rPr>
        <w:t xml:space="preserve">военный комиссар г. Магнитогорска (по согласованию) </w:t>
      </w:r>
    </w:p>
    <w:p w14:paraId="3A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Куликова А.В.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правового управления администрации города Магнитогорска</w:t>
      </w:r>
    </w:p>
    <w:p w14:paraId="3B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Лебедев Д.А.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Федерального Государственного казенного </w:t>
      </w:r>
      <w:r>
        <w:rPr>
          <w:rFonts w:ascii="Times New Roman" w:hAnsi="Times New Roman"/>
          <w:sz w:val="28"/>
        </w:rPr>
        <w:t>учреждения «2 отряда Федеральной противопожарной службы по Челябинской области» (по согласованию)</w:t>
      </w:r>
    </w:p>
    <w:p w14:paraId="3C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Лихачев И.А.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начальника УОР КС Фонда пенсионного и социального страхования РФ по Челябинской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согласованию)</w:t>
      </w:r>
    </w:p>
    <w:p w14:paraId="3D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Родионов Р.Н.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Управления транспорта и коммунального хозяйства администрации города Магнитогорска</w:t>
      </w:r>
    </w:p>
    <w:p w14:paraId="3E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Симонова Е.Н.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директора ГКУЗ «Центр по координации деятельности медицинских организаций Челябинской области» (п</w:t>
      </w:r>
      <w:r>
        <w:rPr>
          <w:rFonts w:ascii="Times New Roman" w:hAnsi="Times New Roman"/>
          <w:sz w:val="28"/>
        </w:rPr>
        <w:t>о согласованию)</w:t>
      </w:r>
    </w:p>
    <w:p w14:paraId="3F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Скарлыгина</w:t>
      </w:r>
      <w:r>
        <w:rPr>
          <w:rFonts w:ascii="Times New Roman" w:hAnsi="Times New Roman"/>
          <w:sz w:val="28"/>
        </w:rPr>
        <w:t xml:space="preserve"> Е.Г.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глава администрации Ленинского района города Магнитогорска</w:t>
      </w:r>
    </w:p>
    <w:p w14:paraId="40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Смирнов А.С.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председатель территориальной избирательной </w:t>
      </w:r>
      <w:r>
        <w:rPr>
          <w:rFonts w:ascii="Times New Roman" w:hAnsi="Times New Roman"/>
          <w:sz w:val="28"/>
        </w:rPr>
        <w:t>комиссии Правобережного района</w:t>
      </w:r>
    </w:p>
    <w:p w14:paraId="41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Сорокина Л.С.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отдела по вопросам миграции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ОП «Правобережный» УМВД России по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Магнитогорску (по согласованию) </w:t>
      </w:r>
    </w:p>
    <w:p w14:paraId="42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Степанова А.В.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глава администрации Орджоникидзевского района города </w:t>
      </w:r>
      <w:r>
        <w:rPr>
          <w:rFonts w:ascii="Times New Roman" w:hAnsi="Times New Roman"/>
          <w:sz w:val="28"/>
        </w:rPr>
        <w:t>Магнитогорска</w:t>
      </w:r>
    </w:p>
    <w:p w14:paraId="43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Суханова С.А.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отдела ЗАГС администрации города Магнитогорска</w:t>
      </w:r>
    </w:p>
    <w:p w14:paraId="44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глава администрации Правобережного района города Магнитогорска </w:t>
      </w:r>
    </w:p>
    <w:p w14:paraId="45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Хуртин</w:t>
      </w:r>
      <w:r>
        <w:rPr>
          <w:rFonts w:ascii="Times New Roman" w:hAnsi="Times New Roman"/>
          <w:sz w:val="28"/>
        </w:rPr>
        <w:t xml:space="preserve"> К.С.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bookmarkStart w:id="1" w:name="_GoBack"/>
      <w:r>
        <w:rPr>
          <w:rFonts w:ascii="Times New Roman" w:hAnsi="Times New Roman"/>
          <w:sz w:val="28"/>
        </w:rPr>
        <w:t xml:space="preserve">начальник управления архитектуры и градостроительства </w:t>
      </w:r>
      <w:bookmarkEnd w:id="1"/>
      <w:r>
        <w:rPr>
          <w:rFonts w:ascii="Times New Roman" w:hAnsi="Times New Roman"/>
          <w:sz w:val="28"/>
        </w:rPr>
        <w:t xml:space="preserve">администрации города Магнитогорска </w:t>
      </w:r>
    </w:p>
    <w:p w14:paraId="46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Шепель</w:t>
      </w:r>
      <w:r>
        <w:rPr>
          <w:rFonts w:ascii="Times New Roman" w:hAnsi="Times New Roman"/>
          <w:sz w:val="28"/>
        </w:rPr>
        <w:t xml:space="preserve"> А.Н.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руководитель территориального отдела ОГАУ «МФЦ Челябинской области» в </w:t>
      </w:r>
      <w:r>
        <w:rPr>
          <w:rFonts w:ascii="Times New Roman" w:hAnsi="Times New Roman"/>
          <w:sz w:val="28"/>
        </w:rPr>
        <w:t xml:space="preserve">городе </w:t>
      </w:r>
      <w:r>
        <w:rPr>
          <w:rFonts w:ascii="Times New Roman" w:hAnsi="Times New Roman"/>
          <w:sz w:val="28"/>
        </w:rPr>
        <w:t>Магнитогорске</w:t>
      </w:r>
    </w:p>
    <w:p w14:paraId="47000000">
      <w:pPr>
        <w:tabs>
          <w:tab w:leader="none" w:pos="2552" w:val="left"/>
          <w:tab w:leader="none" w:pos="2835" w:val="left"/>
        </w:tabs>
        <w:spacing w:after="0" w:line="240" w:lineRule="auto"/>
        <w:ind w:hanging="2835"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Ярыгина Л.Г.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Управления социальной защиты населения администрации города Магнитогорска</w:t>
      </w:r>
    </w:p>
    <w:sectPr>
      <w:headerReference r:id="rId1" w:type="default"/>
      <w:headerReference r:id="rId4" w:type="first"/>
      <w:footerReference r:id="rId2" w:type="default"/>
      <w:footerReference r:id="rId5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Вр-2171550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Вр-2171550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Вр-2171550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2025-07-23T10:28:10Z</dcterms:modified>
</cp:coreProperties>
</file>