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pStyle w:val="Style_3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                                                                             </w:t>
      </w:r>
    </w:p>
    <w:p w14:paraId="0B000000">
      <w:pPr>
        <w:pStyle w:val="Style_3"/>
        <w:widowControl w:val="0"/>
        <w:numPr>
          <w:ilvl w:val="0"/>
          <w:numId w:val="0"/>
        </w:numPr>
        <w:tabs>
          <w:tab w:leader="none" w:pos="709" w:val="clear"/>
          <w:tab w:leader="none" w:pos="1418" w:val="left"/>
        </w:tabs>
        <w:spacing w:after="60" w:before="240"/>
        <w:ind w:firstLine="0" w:left="142" w:right="0"/>
        <w:jc w:val="center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 </w:t>
      </w:r>
      <w:bookmarkStart w:id="1" w:name="_Hlk532566089"/>
      <w:r>
        <w:rPr>
          <w:rFonts w:ascii="XO Thames" w:hAnsi="XO Thames"/>
          <w:b w:val="1"/>
          <w:i w:val="0"/>
          <w:sz w:val="32"/>
        </w:rPr>
        <w:t>Основные положения проекта межевания территории</w:t>
      </w:r>
    </w:p>
    <w:p w14:paraId="0C000000">
      <w:pPr>
        <w:pStyle w:val="Style_3"/>
        <w:tabs>
          <w:tab w:leader="none" w:pos="709" w:val="clear"/>
          <w:tab w:leader="none" w:pos="1418" w:val="left"/>
        </w:tabs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Проектом межевания предусматривается образование земельных участков с целью размещения объектов капитального строительства, а также изменение границ существующих земельных участков в соответствии с фактическим использованием территории, красными линиями.</w:t>
      </w:r>
    </w:p>
    <w:p w14:paraId="0D000000">
      <w:pPr>
        <w:pStyle w:val="Style_3"/>
        <w:tabs>
          <w:tab w:leader="none" w:pos="709" w:val="clear"/>
          <w:tab w:leader="none" w:pos="1418" w:val="left"/>
        </w:tabs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Межевание территории предусматривается в 1 этап</w:t>
      </w:r>
      <w:bookmarkStart w:id="2" w:name="_Hlk9250772"/>
      <w:r>
        <w:rPr>
          <w:rFonts w:ascii="XO Thames" w:hAnsi="XO Thames"/>
          <w:sz w:val="28"/>
        </w:rPr>
        <w:t>.</w:t>
      </w:r>
    </w:p>
    <w:p w14:paraId="0E000000">
      <w:pPr>
        <w:pStyle w:val="Style_4"/>
        <w:numPr>
          <w:ilvl w:val="0"/>
          <w:numId w:val="0"/>
        </w:numPr>
        <w:spacing w:after="200" w:before="240" w:line="240" w:lineRule="auto"/>
        <w:ind w:firstLine="0" w:left="0" w:right="0"/>
        <w:jc w:val="both"/>
        <w:outlineLvl w:val="0"/>
        <w:rPr>
          <w:rFonts w:ascii="XO Thames" w:hAnsi="XO Thames"/>
          <w:b w:val="0"/>
          <w:sz w:val="28"/>
        </w:rPr>
      </w:pPr>
      <w:bookmarkStart w:id="3" w:name="_Toc322512748_Копия_1"/>
      <w:bookmarkEnd w:id="3"/>
      <w:bookmarkEnd w:id="1"/>
      <w:bookmarkEnd w:id="2"/>
      <w:r>
        <w:rPr>
          <w:rFonts w:ascii="XO Thames" w:hAnsi="XO Thames"/>
          <w:b w:val="0"/>
          <w:sz w:val="28"/>
        </w:rPr>
        <w:t>1. ПЕРЕЧЕНЬ И СВЕДЕНИЯ О ПЛОЩАДИ ОБРАЗУЕМЫХ ЗЕМЕЛЬНЫХ УЧАСТКОВ, В ТОМ ЧИСЛЕ ВОЗМОЖНЫЕ СПОСОБЫ ИХ ОБРАЗОВАНИЯ</w:t>
      </w:r>
    </w:p>
    <w:p w14:paraId="0F000000">
      <w:pPr>
        <w:pStyle w:val="Style_3"/>
        <w:spacing w:after="60" w:before="240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Таблица 1</w:t>
      </w:r>
    </w:p>
    <w:p w14:paraId="10000000">
      <w:pPr>
        <w:pStyle w:val="Style_3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Ведомость образуемых земельных участков</w:t>
      </w:r>
    </w:p>
    <w:tbl>
      <w:tblPr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129"/>
        <w:gridCol w:w="1843"/>
        <w:gridCol w:w="989"/>
        <w:gridCol w:w="3841"/>
        <w:gridCol w:w="2132"/>
      </w:tblGrid>
      <w:tr>
        <w:trPr>
          <w:trHeight w:hRule="atLeast" w:val="20"/>
          <w:tblHeader/>
        </w:trPr>
        <w:tc>
          <w:tcPr>
            <w:tcW w:type="dxa" w:w="1129"/>
            <w:tcBorders>
              <w:top w:color="000000" w:sz="2" w:val="single"/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b w:val="0"/>
                <w:sz w:val="20"/>
              </w:rPr>
            </w:pPr>
            <w:r>
              <w:rPr>
                <w:rFonts w:ascii="XO Thames" w:hAnsi="XO Thames"/>
                <w:b w:val="0"/>
                <w:sz w:val="20"/>
              </w:rPr>
              <w:t xml:space="preserve">№ </w:t>
            </w:r>
            <w:r>
              <w:rPr>
                <w:rFonts w:ascii="XO Thames" w:hAnsi="XO Thames"/>
                <w:b w:val="0"/>
                <w:sz w:val="20"/>
              </w:rPr>
              <w:t>ЗУ на плане</w:t>
            </w:r>
          </w:p>
        </w:tc>
        <w:tc>
          <w:tcPr>
            <w:tcW w:type="dxa" w:w="1843"/>
            <w:tcBorders>
              <w:top w:color="000000" w:sz="2" w:val="single"/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b w:val="0"/>
                <w:sz w:val="20"/>
              </w:rPr>
            </w:pPr>
            <w:r>
              <w:rPr>
                <w:rFonts w:ascii="XO Thames" w:hAnsi="XO Thames"/>
                <w:b w:val="0"/>
                <w:sz w:val="20"/>
              </w:rPr>
              <w:t>Адрес</w:t>
            </w:r>
            <w:r>
              <w:rPr>
                <w:rFonts w:ascii="XO Thames" w:hAnsi="XO Thames"/>
                <w:b w:val="0"/>
                <w:sz w:val="20"/>
                <w:vertAlign w:val="superscript"/>
              </w:rPr>
              <w:t>1</w:t>
            </w:r>
          </w:p>
        </w:tc>
        <w:tc>
          <w:tcPr>
            <w:tcW w:type="dxa" w:w="989"/>
            <w:tcBorders>
              <w:top w:color="000000" w:sz="2" w:val="single"/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pStyle w:val="Style_3"/>
              <w:widowControl w:val="0"/>
              <w:spacing w:after="60" w:before="0" w:line="240" w:lineRule="auto"/>
              <w:ind w:firstLine="0" w:left="-113" w:right="-113"/>
              <w:jc w:val="center"/>
              <w:rPr>
                <w:rFonts w:ascii="XO Thames" w:hAnsi="XO Thames"/>
                <w:b w:val="0"/>
                <w:sz w:val="20"/>
              </w:rPr>
            </w:pPr>
            <w:r>
              <w:rPr>
                <w:rFonts w:ascii="XO Thames" w:hAnsi="XO Thames"/>
                <w:b w:val="0"/>
                <w:sz w:val="20"/>
              </w:rPr>
              <w:t>Площадь, м</w:t>
            </w:r>
            <w:r>
              <w:rPr>
                <w:rFonts w:ascii="XO Thames" w:hAnsi="XO Thames"/>
                <w:b w:val="0"/>
                <w:sz w:val="20"/>
                <w:vertAlign w:val="superscript"/>
              </w:rPr>
              <w:t>2</w:t>
            </w:r>
          </w:p>
        </w:tc>
        <w:tc>
          <w:tcPr>
            <w:tcW w:type="dxa" w:w="3841"/>
            <w:tcBorders>
              <w:top w:color="000000" w:sz="2" w:val="single"/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b w:val="0"/>
                <w:sz w:val="20"/>
              </w:rPr>
            </w:pPr>
            <w:r>
              <w:rPr>
                <w:rFonts w:ascii="XO Thames" w:hAnsi="XO Thames"/>
                <w:b w:val="0"/>
                <w:sz w:val="20"/>
              </w:rPr>
              <w:t>Возможные способы образования</w:t>
            </w:r>
          </w:p>
          <w:p w14:paraId="15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b w:val="0"/>
                <w:sz w:val="20"/>
              </w:rPr>
            </w:pPr>
            <w:r>
              <w:rPr>
                <w:rFonts w:ascii="XO Thames" w:hAnsi="XO Thames"/>
                <w:b w:val="0"/>
                <w:sz w:val="20"/>
              </w:rPr>
              <w:t>(уточняется при подготовке межевого плана)</w:t>
            </w:r>
          </w:p>
        </w:tc>
        <w:tc>
          <w:tcPr>
            <w:tcW w:type="dxa" w:w="213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b w:val="0"/>
                <w:sz w:val="20"/>
              </w:rPr>
            </w:pPr>
            <w:r>
              <w:rPr>
                <w:rFonts w:ascii="XO Thames" w:hAnsi="XO Thames"/>
                <w:b w:val="0"/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pStyle w:val="Style_3"/>
              <w:widowControl w:val="0"/>
              <w:spacing w:after="60" w:before="0" w:line="240" w:lineRule="auto"/>
              <w:ind w:firstLine="0" w:left="-113" w:right="-113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:ЗУ1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Магнитогорск, ул. Некрасова, 41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641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Образование земельного участка путем перераспределения земельного участка с кадастровым номером 74:33:1340003:878 и земель, находящихся в государственной или муниципальной собственности согласно пп.3 п.1 ст. 39.28 ЗК РФ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:ЗУ2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Магнитогорск, ул. Некрасова, 45/2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734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Образование земельного участка путем перераспределения земельного участка с кадастровым номером 74:33:1340003:1357 и земель, находящихся в государственной или муниципальной собственности согласно пп.3 п.1 ст. 39.28 ЗК РФ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:ЗУ3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Магнитогорск, ул. Некрасова, 45/1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745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Образование земельного участка путем перераспределения земельного участка с кадастровым номером 74:33:1340003:1358 и земель, находящихся в государственной или муниципальной собственности согласно пп.3 п.1 ст. 39.28 ЗК РФ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:ЗУ4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Магнитогорск, ул. Некрасова, 45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703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Образование земельного участка путем перераспределения земельного участка с кадастровым номером 74:33:1340003:1349 и земель, находящихся в государственной или муниципальной собственности в целях исключения изломанности границ согласно пп.2 п.1 ст. 39.28 ЗК РФ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:ЗУ5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Магнитогорск, ул. Некрасова, 49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962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Образование земельного участка путем перераспределения земельного участка с кадастровым номером 74:33:1340003:824 и земель, находящихся в государственной или муниципальной собственности в целях исключения изломанности границ согласно пп.2 п.1 ст. 39.28 ЗК РФ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:ЗУ6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Магнитогорск, ул. Некрасова, 51/1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991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Образование земельного участка путем перераспределения земельного участка с кадастровым номером 74:33:1339001:73 и земель, находящихся в государственной или муниципальной собственности в целях исключения изломанности границ согласно пп.2 п.1 ст. 39.28 ЗК РФ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:ЗУ7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685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:ЗУ8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578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:ЗУ9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604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:ЗУ10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545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:ЗУ11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599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:ЗУ12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771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:ЗУ13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600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:ЗУ14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600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:ЗУ15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650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:ЗУ16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923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Магазины (4.4)</w:t>
            </w:r>
            <w:r>
              <w:rPr>
                <w:rFonts w:ascii="XO Thames" w:hAnsi="XO Thames"/>
                <w:sz w:val="24"/>
                <w:vertAlign w:val="superscript"/>
              </w:rPr>
              <w:t>2</w:t>
            </w:r>
            <w:r>
              <w:rPr>
                <w:rFonts w:ascii="XO Thames" w:hAnsi="XO Thames"/>
                <w:sz w:val="24"/>
              </w:rPr>
              <w:t xml:space="preserve">; </w:t>
            </w:r>
            <w:r>
              <w:rPr>
                <w:rFonts w:ascii="XO Thames" w:hAnsi="XO Thames"/>
                <w:sz w:val="24"/>
              </w:rPr>
              <w:br/>
            </w:r>
            <w:r>
              <w:rPr>
                <w:rFonts w:ascii="XO Thames" w:hAnsi="XO Thames"/>
                <w:sz w:val="24"/>
              </w:rPr>
              <w:t>обеспечение занятий спортом в помещениях (5.1.2); общественное питание (4.6); деловое управление (4.1)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ЗУ17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524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:ЗУ18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322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:ЗУ19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961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Улично-дорожная сеть (12.0.1)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:ЗУ20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624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:ЗУ21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514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Улично-дорожная сеть (12.0.1)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:ЗУ22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2495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Улично-дорожная сеть (12.0.1)</w:t>
            </w:r>
          </w:p>
        </w:tc>
      </w:tr>
      <w:tr>
        <w:trPr>
          <w:trHeight w:hRule="atLeast" w:val="20"/>
        </w:trPr>
        <w:tc>
          <w:tcPr>
            <w:tcW w:type="dxa" w:w="112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:ЗУ23</w:t>
            </w:r>
          </w:p>
        </w:tc>
        <w:tc>
          <w:tcPr>
            <w:tcW w:type="dxa" w:w="1843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989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11098</w:t>
            </w:r>
          </w:p>
        </w:tc>
        <w:tc>
          <w:tcPr>
            <w:tcW w:type="dxa" w:w="3841"/>
            <w:tcBorders>
              <w:left w:color="000000" w:sz="2" w:val="single"/>
              <w:bottom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2132"/>
            <w:tcBorders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pStyle w:val="Style_3"/>
              <w:widowControl w:val="0"/>
              <w:spacing w:after="60" w:before="0" w:line="240" w:lineRule="auto"/>
              <w:ind w:firstLine="0" w:left="-57" w:right="-57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Улично-дорожная сеть (12.0.1)</w:t>
            </w:r>
          </w:p>
        </w:tc>
      </w:tr>
    </w:tbl>
    <w:p w14:paraId="8A000000">
      <w:pPr>
        <w:pStyle w:val="Style_5"/>
        <w:spacing w:after="0" w:before="0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Примечание:</w:t>
      </w:r>
    </w:p>
    <w:p w14:paraId="8B000000">
      <w:pPr>
        <w:pStyle w:val="Style_5"/>
        <w:spacing w:after="0" w:before="0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1) Адреса земельных участков, образуемых путем перераспределения существующих земельных участков, указаны согласно данным ЕГРН соответствующих существующих земельных участков.</w:t>
      </w:r>
    </w:p>
    <w:p w14:paraId="8C000000">
      <w:pPr>
        <w:pStyle w:val="Style_5"/>
        <w:spacing w:after="0" w:before="0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2) *Условно разрешенный вид использования. Получение разрешения на условно разрешенный вид использования производится согласно ст.39 ГрК РФ.</w:t>
      </w:r>
    </w:p>
    <w:p w14:paraId="8D000000">
      <w:pPr>
        <w:pStyle w:val="Style_5"/>
        <w:spacing w:after="0" w:before="0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3) Категория земель – земли населенных пунктов.</w:t>
      </w:r>
    </w:p>
    <w:p w14:paraId="8E000000">
      <w:pPr>
        <w:pStyle w:val="Style_4"/>
        <w:keepNext w:val="1"/>
        <w:keepLines w:val="1"/>
        <w:numPr>
          <w:ilvl w:val="0"/>
          <w:numId w:val="0"/>
        </w:numPr>
        <w:spacing w:after="200" w:before="240" w:line="240" w:lineRule="auto"/>
        <w:ind w:firstLine="0" w:left="0" w:right="0"/>
        <w:jc w:val="both"/>
        <w:outlineLvl w:val="0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8F000000">
      <w:pPr>
        <w:pStyle w:val="Style_3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 границах проектирования отсутствуют земельные участки (территории) общего пользования, подлежащие резервированию и (или) изъятию для государственных или муниципальных нужд.</w:t>
      </w:r>
    </w:p>
    <w:p w14:paraId="90000000">
      <w:pPr>
        <w:pStyle w:val="Style_3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Перечень земельных участков, которые будут отнесены к территориям общего пользования или имуществу общего пользования, представлен в таблице 2. Способы образования таких земельных участков указаны в таблице 1.</w:t>
      </w:r>
    </w:p>
    <w:p w14:paraId="91000000">
      <w:pPr>
        <w:pStyle w:val="Style_3"/>
        <w:keepNext w:val="1"/>
        <w:keepLines w:val="1"/>
        <w:tabs>
          <w:tab w:leader="none" w:pos="709" w:val="clear"/>
          <w:tab w:leader="none" w:pos="5174" w:val="center"/>
          <w:tab w:leader="none" w:pos="9639" w:val="right"/>
        </w:tabs>
        <w:spacing w:after="60" w:before="240"/>
        <w:ind w:firstLine="709" w:left="0" w:right="0"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Таблица 2</w:t>
      </w:r>
    </w:p>
    <w:p w14:paraId="92000000">
      <w:pPr>
        <w:pStyle w:val="Style_3"/>
        <w:keepNext w:val="1"/>
        <w:keepLines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Перечень земельных участков территорий общего пользования </w:t>
      </w:r>
    </w:p>
    <w:tbl>
      <w:tblPr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412"/>
        <w:gridCol w:w="1699"/>
        <w:gridCol w:w="5531"/>
      </w:tblGrid>
      <w:tr>
        <w:trPr>
          <w:trHeight w:hRule="atLeast" w:val="452"/>
          <w:tblHeader/>
        </w:trPr>
        <w:tc>
          <w:tcPr>
            <w:tcW w:type="dxa" w:w="1412"/>
            <w:tcBorders>
              <w:top w:color="000000" w:sz="2" w:val="single"/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pStyle w:val="Style_3"/>
              <w:keepNext w:val="1"/>
              <w:keepLines w:val="1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b w:val="0"/>
                <w:sz w:val="20"/>
              </w:rPr>
            </w:pPr>
            <w:r>
              <w:rPr>
                <w:rFonts w:ascii="XO Thames" w:hAnsi="XO Thames"/>
                <w:b w:val="0"/>
                <w:sz w:val="20"/>
              </w:rPr>
              <w:t>№</w:t>
            </w:r>
          </w:p>
        </w:tc>
        <w:tc>
          <w:tcPr>
            <w:tcW w:type="dxa" w:w="1699"/>
            <w:tcBorders>
              <w:top w:color="000000" w:sz="2" w:val="single"/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pStyle w:val="Style_3"/>
              <w:keepNext w:val="1"/>
              <w:keepLines w:val="1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b w:val="0"/>
                <w:sz w:val="20"/>
              </w:rPr>
            </w:pPr>
            <w:r>
              <w:rPr>
                <w:rFonts w:ascii="XO Thames" w:hAnsi="XO Thames"/>
                <w:b w:val="0"/>
                <w:sz w:val="20"/>
              </w:rPr>
              <w:t>Площадь, м</w:t>
            </w:r>
            <w:r>
              <w:rPr>
                <w:rFonts w:ascii="XO Thames" w:hAnsi="XO Thames"/>
                <w:b w:val="0"/>
                <w:sz w:val="20"/>
                <w:vertAlign w:val="superscript"/>
              </w:rPr>
              <w:t>2</w:t>
            </w:r>
          </w:p>
        </w:tc>
        <w:tc>
          <w:tcPr>
            <w:tcW w:type="dxa" w:w="553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pStyle w:val="Style_3"/>
              <w:keepNext w:val="1"/>
              <w:keepLines w:val="1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b w:val="0"/>
                <w:sz w:val="20"/>
              </w:rPr>
            </w:pPr>
            <w:r>
              <w:rPr>
                <w:rFonts w:ascii="XO Thames" w:hAnsi="XO Thames"/>
                <w:b w:val="0"/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20"/>
        </w:trPr>
        <w:tc>
          <w:tcPr>
            <w:tcW w:type="dxa" w:w="1412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:ЗУ17</w:t>
            </w:r>
          </w:p>
        </w:tc>
        <w:tc>
          <w:tcPr>
            <w:tcW w:type="dxa" w:w="1699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524</w:t>
            </w:r>
          </w:p>
        </w:tc>
        <w:tc>
          <w:tcPr>
            <w:tcW w:type="dxa" w:w="5531"/>
            <w:tcBorders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412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:ЗУ18</w:t>
            </w:r>
          </w:p>
        </w:tc>
        <w:tc>
          <w:tcPr>
            <w:tcW w:type="dxa" w:w="1699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322</w:t>
            </w:r>
          </w:p>
        </w:tc>
        <w:tc>
          <w:tcPr>
            <w:tcW w:type="dxa" w:w="5531"/>
            <w:tcBorders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1412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:ЗУ19</w:t>
            </w:r>
          </w:p>
        </w:tc>
        <w:tc>
          <w:tcPr>
            <w:tcW w:type="dxa" w:w="1699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961</w:t>
            </w:r>
          </w:p>
        </w:tc>
        <w:tc>
          <w:tcPr>
            <w:tcW w:type="dxa" w:w="5531"/>
            <w:tcBorders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Улично-дорожная сеть (12.0.1)</w:t>
            </w:r>
          </w:p>
        </w:tc>
      </w:tr>
      <w:tr>
        <w:trPr>
          <w:trHeight w:hRule="atLeast" w:val="20"/>
        </w:trPr>
        <w:tc>
          <w:tcPr>
            <w:tcW w:type="dxa" w:w="1412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:ЗУ20</w:t>
            </w:r>
          </w:p>
        </w:tc>
        <w:tc>
          <w:tcPr>
            <w:tcW w:type="dxa" w:w="1699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624</w:t>
            </w:r>
          </w:p>
        </w:tc>
        <w:tc>
          <w:tcPr>
            <w:tcW w:type="dxa" w:w="5531"/>
            <w:tcBorders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412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:ЗУ21</w:t>
            </w:r>
          </w:p>
        </w:tc>
        <w:tc>
          <w:tcPr>
            <w:tcW w:type="dxa" w:w="1699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514</w:t>
            </w:r>
          </w:p>
        </w:tc>
        <w:tc>
          <w:tcPr>
            <w:tcW w:type="dxa" w:w="5531"/>
            <w:tcBorders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Улично-дорожная сеть (12.0.1)</w:t>
            </w:r>
          </w:p>
        </w:tc>
      </w:tr>
      <w:tr>
        <w:trPr>
          <w:trHeight w:hRule="atLeast" w:val="20"/>
        </w:trPr>
        <w:tc>
          <w:tcPr>
            <w:tcW w:type="dxa" w:w="1412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:ЗУ22</w:t>
            </w:r>
          </w:p>
        </w:tc>
        <w:tc>
          <w:tcPr>
            <w:tcW w:type="dxa" w:w="1699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2495</w:t>
            </w:r>
          </w:p>
        </w:tc>
        <w:tc>
          <w:tcPr>
            <w:tcW w:type="dxa" w:w="5531"/>
            <w:tcBorders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Улично-дорожная сеть (12.0.1)</w:t>
            </w:r>
          </w:p>
        </w:tc>
      </w:tr>
      <w:tr>
        <w:trPr>
          <w:trHeight w:hRule="atLeast" w:val="20"/>
        </w:trPr>
        <w:tc>
          <w:tcPr>
            <w:tcW w:type="dxa" w:w="1412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:ЗУ23</w:t>
            </w:r>
          </w:p>
        </w:tc>
        <w:tc>
          <w:tcPr>
            <w:tcW w:type="dxa" w:w="1699"/>
            <w:tcBorders>
              <w:left w:color="000000" w:sz="2" w:val="single"/>
              <w:bottom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11098</w:t>
            </w:r>
          </w:p>
        </w:tc>
        <w:tc>
          <w:tcPr>
            <w:tcW w:type="dxa" w:w="5531"/>
            <w:tcBorders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pStyle w:val="Style_3"/>
              <w:widowControl w:val="0"/>
              <w:spacing w:after="60" w:before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Улично-дорожная сеть (12.0.1)</w:t>
            </w:r>
          </w:p>
        </w:tc>
      </w:tr>
    </w:tbl>
    <w:p w14:paraId="AB000000">
      <w:pPr>
        <w:pStyle w:val="Style_3"/>
        <w:keepNext w:val="1"/>
        <w:keepLines w:val="1"/>
        <w:spacing w:after="120" w:before="240"/>
        <w:ind/>
        <w:jc w:val="center"/>
        <w:rPr>
          <w:rFonts w:ascii="XO Thames" w:hAnsi="XO Thames"/>
          <w:i w:val="0"/>
          <w:sz w:val="28"/>
        </w:rPr>
      </w:pPr>
      <w:r>
        <w:rPr>
          <w:rFonts w:ascii="XO Thames" w:hAnsi="XO Thames"/>
          <w:i w:val="0"/>
          <w:sz w:val="28"/>
        </w:rPr>
        <w:t>Предложения по установлению сервитутов</w:t>
      </w:r>
    </w:p>
    <w:p w14:paraId="AC000000">
      <w:pPr>
        <w:pStyle w:val="Style_5"/>
        <w:spacing w:after="0" w:before="0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Согласно п. 2 ст. 23 ЗК РФ: сервитут устанавливается законом или иным нормативным правовым актом Российской Федерации, нормативным правовым актом субъекта РФ, органа местного самоуправления в случаях, если это необходимо для обеспечения интересов государства, местного самоуправления или местного населения, без изъятия земельных участков. </w:t>
      </w:r>
    </w:p>
    <w:p w14:paraId="AD000000">
      <w:pPr>
        <w:pStyle w:val="Style_5"/>
        <w:spacing w:after="0" w:before="0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Сервитут – это право ограниченного пользования чужим земельным участком.</w:t>
      </w:r>
    </w:p>
    <w:p w14:paraId="AE000000">
      <w:pPr>
        <w:pStyle w:val="Style_5"/>
        <w:spacing w:after="0" w:before="0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Согласно исходным данным существующих границ зон действия сервитутов на проектируемой территории нет.</w:t>
      </w:r>
    </w:p>
    <w:p w14:paraId="AF000000">
      <w:pPr>
        <w:pStyle w:val="Style_5"/>
        <w:spacing w:after="0" w:before="0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проекте межевания границы земельных участков определены таким образом, чтобы ко всем земельным участкам на территории квартала, в том числе к участкам, не имеющим непосредственного выхода на улицы, был обеспечен беспрепятственный проезд по внутриквартальным проездам общего пользования. </w:t>
      </w:r>
    </w:p>
    <w:p w14:paraId="B0000000">
      <w:pPr>
        <w:pStyle w:val="Style_5"/>
        <w:spacing w:after="0" w:before="0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Границы частей земельных участков, которыми предусматривается беспрепятственное пользование для проезда, ремонта и обслуживания проектируемых сооружений инженерной инфраструктуры (инженерные коммуникации от точек их подключения к магистральным сооружениям и коммуникациям до проектируемой территории) посредством границ зон действия планируемого сервитута вне границ проектирования проектом не предусматривается.</w:t>
      </w:r>
    </w:p>
    <w:p w14:paraId="B1000000">
      <w:pPr>
        <w:pStyle w:val="Style_5"/>
        <w:spacing w:after="0" w:before="0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Проектом не предусматривается установление сервитутов.</w:t>
      </w:r>
    </w:p>
    <w:p w14:paraId="B2000000">
      <w:pPr>
        <w:pStyle w:val="Style_4"/>
        <w:keepNext w:val="1"/>
        <w:keepLines w:val="1"/>
        <w:numPr>
          <w:ilvl w:val="0"/>
          <w:numId w:val="0"/>
        </w:numPr>
        <w:spacing w:after="200" w:before="480" w:line="240" w:lineRule="auto"/>
        <w:ind w:firstLine="0" w:left="0" w:right="0"/>
        <w:jc w:val="both"/>
        <w:outlineLvl w:val="0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3. ВИД РАЗРЕШЕННОГО ИСПОЛЬЗОВАНИЯ ОБРАЗУЕМЫХ ЗЕМЕЛЬНЫХ УЧАСТКОВ В СООТВЕТСТВИИ С ПРОЕКТОМ ПЛАНИРОВКИ ТЕРРИТОРИИ</w:t>
      </w:r>
    </w:p>
    <w:p w14:paraId="B3000000">
      <w:pPr>
        <w:pStyle w:val="Style_5"/>
        <w:spacing w:after="0" w:before="0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Виды разрешённого использования образуемых земельных участков в соответствии с проектом планировки территории указаны в гл.1.</w:t>
      </w:r>
    </w:p>
    <w:p w14:paraId="B4000000">
      <w:pPr>
        <w:pStyle w:val="Style_5"/>
        <w:spacing w:after="0" w:before="0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Все земельные участки имеют категорию земель – земли населенных пунктов.</w:t>
      </w:r>
    </w:p>
    <w:p w14:paraId="B5000000">
      <w:pPr>
        <w:pStyle w:val="Style_4"/>
        <w:keepNext w:val="1"/>
        <w:keepLines w:val="1"/>
        <w:numPr>
          <w:ilvl w:val="0"/>
          <w:numId w:val="0"/>
        </w:numPr>
        <w:spacing w:after="200" w:before="240" w:line="240" w:lineRule="auto"/>
        <w:ind w:firstLine="0" w:left="0" w:right="0"/>
        <w:jc w:val="both"/>
        <w:outlineLvl w:val="0"/>
        <w:rPr>
          <w:rFonts w:ascii="XO Thames" w:hAnsi="XO Thames"/>
          <w:b w:val="0"/>
          <w:sz w:val="28"/>
        </w:rPr>
      </w:pPr>
      <w:r>
        <w:rPr>
          <w:rFonts w:ascii="XO Thames" w:hAnsi="XO Thames"/>
          <w:b w:val="0"/>
          <w:sz w:val="28"/>
        </w:rPr>
        <w:t>4.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14:paraId="B6000000">
      <w:pPr>
        <w:pStyle w:val="Style_5"/>
        <w:spacing w:after="0" w:before="0"/>
        <w:ind w:firstLine="567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Подготовка проекта межевания территории в целях определения местоположения границ образуемых и (или) изменяемых лесных участков не осуществляется.</w:t>
      </w:r>
    </w:p>
    <w:p w14:paraId="B7000000">
      <w:pPr>
        <w:pStyle w:val="Style_4"/>
        <w:numPr>
          <w:ilvl w:val="0"/>
          <w:numId w:val="0"/>
        </w:numPr>
        <w:spacing w:after="200" w:before="240" w:line="240" w:lineRule="auto"/>
        <w:ind w:firstLine="0" w:left="142" w:right="0"/>
        <w:jc w:val="both"/>
        <w:outlineLvl w:val="0"/>
      </w:pPr>
    </w:p>
    <w:sectPr>
      <w:headerReference r:id="rId1" w:type="default"/>
      <w:headerReference r:id="rId3" w:type="first"/>
      <w:footerReference r:id="rId2" w:type="default"/>
      <w:footerReference r:id="rId4" w:type="first"/>
      <w:type w:val="nextPage"/>
      <w:pgSz w:h="16838" w:orient="portrait" w:w="11906"/>
      <w:pgMar w:bottom="1440" w:footer="314" w:gutter="0" w:header="720" w:left="1080" w:right="707" w:top="1440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</w:pPr>
  </w:p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3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b w:val="0"/>
        <w:color w:val="000000"/>
      </w:rPr>
    </w:pPr>
    <w:r>
      <w:rPr>
        <w:rFonts w:ascii="XO Thames" w:hAnsi="XO Thames"/>
        <w:b w:val="0"/>
        <w:color w:val="000000"/>
        <w:sz w:val="24"/>
      </w:rPr>
      <w:t>Приложение № 4</w:t>
    </w:r>
  </w:p>
  <w:p w14:paraId="05000000">
    <w:pPr>
      <w:pStyle w:val="Style_3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b w:val="0"/>
        <w:color w:val="000000"/>
      </w:rPr>
    </w:pPr>
    <w:r>
      <w:rPr>
        <w:rFonts w:ascii="XO Thames" w:hAnsi="XO Thames"/>
        <w:b w:val="0"/>
        <w:color w:val="000000"/>
        <w:sz w:val="24"/>
      </w:rPr>
      <w:t>к постановлению администрации</w:t>
    </w:r>
  </w:p>
  <w:p w14:paraId="06000000">
    <w:pPr>
      <w:pStyle w:val="Style_3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b w:val="0"/>
        <w:color w:val="000000"/>
      </w:rPr>
    </w:pPr>
    <w:r>
      <w:rPr>
        <w:rFonts w:ascii="XO Thames" w:hAnsi="XO Thames"/>
        <w:b w:val="0"/>
        <w:color w:val="000000"/>
        <w:sz w:val="24"/>
      </w:rPr>
      <w:t>города Магнитогорска</w:t>
    </w:r>
  </w:p>
  <w:p w14:paraId="07000000">
    <w:pPr>
      <w:pStyle w:val="Style_3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b w:val="0"/>
        <w:color w:val="000000"/>
      </w:rPr>
    </w:pPr>
    <w:r>
      <w:rPr>
        <w:rFonts w:ascii="XO Thames" w:hAnsi="XO Thames"/>
        <w:b w:val="0"/>
        <w:color w:val="000000"/>
        <w:sz w:val="24"/>
      </w:rPr>
      <w:t xml:space="preserve">от </w:t>
    </w:r>
    <w:r>
      <w:rPr>
        <w:rFonts w:ascii="XO Thames" w:hAnsi="XO Thames"/>
        <w:b w:val="0"/>
        <w:color w:val="000000"/>
        <w:sz w:val="24"/>
      </w:rPr>
      <w:t xml:space="preserve">16.07.2025 № </w:t>
    </w:r>
    <w:r>
      <w:rPr>
        <w:b w:val="0"/>
        <w:color w:val="000000"/>
      </w:rPr>
      <w:t>6137-П</w:t>
    </w:r>
  </w:p>
  <w:p w14:paraId="08000000">
    <w:pPr>
      <w:pStyle w:val="Style_1"/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A"/>
      <w:spacing w:val="0"/>
      <w:sz w:val="24"/>
    </w:rPr>
  </w:style>
  <w:style w:default="1" w:styleId="Style_3_ch" w:type="character">
    <w:name w:val="Normal"/>
    <w:link w:val="Style_3"/>
    <w:rPr>
      <w:rFonts w:ascii="Calibri" w:hAnsi="Calibri"/>
      <w:color w:val="00000A"/>
      <w:spacing w:val="0"/>
      <w:sz w:val="24"/>
    </w:rPr>
  </w:style>
  <w:style w:styleId="Style_6" w:type="paragraph">
    <w:name w:val="Contents 7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Contents 7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itle"/>
    <w:basedOn w:val="Style_3"/>
    <w:next w:val="Style_8"/>
    <w:link w:val="Style_7_ch"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7_ch" w:type="character">
    <w:name w:val="Title"/>
    <w:basedOn w:val="Style_3_ch"/>
    <w:link w:val="Style_7"/>
    <w:rPr>
      <w:rFonts w:ascii="Arial" w:hAnsi="Arial"/>
      <w:b w:val="1"/>
      <w:i w:val="1"/>
      <w:sz w:val="28"/>
    </w:rPr>
  </w:style>
  <w:style w:styleId="Style_9" w:type="paragraph">
    <w:name w:val="toc 2"/>
    <w:next w:val="Style_3"/>
    <w:link w:val="Style_9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2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Heading 1"/>
    <w:basedOn w:val="Style_11"/>
    <w:link w:val="Style_10_ch"/>
    <w:rPr>
      <w:rFonts w:ascii="Times New Roman" w:hAnsi="Times New Roman"/>
      <w:b w:val="1"/>
      <w:sz w:val="48"/>
    </w:rPr>
  </w:style>
  <w:style w:styleId="Style_10_ch" w:type="character">
    <w:name w:val="Heading 1"/>
    <w:basedOn w:val="Style_11_ch"/>
    <w:link w:val="Style_10"/>
    <w:rPr>
      <w:rFonts w:ascii="Times New Roman" w:hAnsi="Times New Roman"/>
      <w:b w:val="1"/>
      <w:sz w:val="48"/>
    </w:rPr>
  </w:style>
  <w:style w:styleId="Style_12" w:type="paragraph">
    <w:name w:val="toc 4"/>
    <w:next w:val="Style_3"/>
    <w:link w:val="Style_12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4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Heading 5"/>
    <w:link w:val="Style_13_ch"/>
    <w:rPr>
      <w:rFonts w:ascii="XO Thames" w:hAnsi="XO Thames"/>
      <w:b w:val="1"/>
      <w:color w:val="000000"/>
      <w:spacing w:val="0"/>
      <w:sz w:val="22"/>
    </w:rPr>
  </w:style>
  <w:style w:styleId="Style_13_ch" w:type="character">
    <w:name w:val="Heading 5"/>
    <w:link w:val="Style_13"/>
    <w:rPr>
      <w:rFonts w:ascii="XO Thames" w:hAnsi="XO Thames"/>
      <w:b w:val="1"/>
      <w:color w:val="000000"/>
      <w:spacing w:val="0"/>
      <w:sz w:val="22"/>
    </w:rPr>
  </w:style>
  <w:style w:styleId="Style_11" w:type="paragraph">
    <w:name w:val="Заголовок1"/>
    <w:basedOn w:val="Style_3"/>
    <w:next w:val="Style_5"/>
    <w:link w:val="Style_11_ch"/>
    <w:pPr>
      <w:keepNext w:val="1"/>
      <w:spacing w:after="120" w:before="240"/>
      <w:ind/>
    </w:pPr>
    <w:rPr>
      <w:rFonts w:ascii="Arial" w:hAnsi="Arial"/>
      <w:sz w:val="28"/>
    </w:rPr>
  </w:style>
  <w:style w:styleId="Style_11_ch" w:type="character">
    <w:name w:val="Заголовок1"/>
    <w:basedOn w:val="Style_3_ch"/>
    <w:link w:val="Style_11"/>
    <w:rPr>
      <w:rFonts w:ascii="Arial" w:hAnsi="Arial"/>
      <w:sz w:val="28"/>
    </w:rPr>
  </w:style>
  <w:style w:styleId="Style_14" w:type="paragraph">
    <w:name w:val="toc 6"/>
    <w:next w:val="Style_3"/>
    <w:link w:val="Style_14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6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Default Paragraph Font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_ch" w:type="character">
    <w:name w:val="Default Paragraph Font"/>
    <w:link w:val="Style_15"/>
    <w:rPr>
      <w:rFonts w:ascii="Times New Roman" w:hAnsi="Times New Roman"/>
      <w:color w:val="000000"/>
      <w:spacing w:val="0"/>
      <w:sz w:val="20"/>
    </w:rPr>
  </w:style>
  <w:style w:styleId="Style_16" w:type="paragraph">
    <w:name w:val="Emphasis"/>
    <w:link w:val="Style_16_ch"/>
    <w:rPr>
      <w:i w:val="1"/>
    </w:rPr>
  </w:style>
  <w:style w:styleId="Style_16_ch" w:type="character">
    <w:name w:val="Emphasis"/>
    <w:link w:val="Style_16"/>
    <w:rPr>
      <w:i w:val="1"/>
    </w:rPr>
  </w:style>
  <w:style w:styleId="Style_17" w:type="paragraph">
    <w:name w:val="toc 7"/>
    <w:next w:val="Style_3"/>
    <w:link w:val="Style_17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toc 7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Footer"/>
    <w:link w:val="Style_18_ch"/>
    <w:rPr>
      <w:sz w:val="21"/>
    </w:rPr>
  </w:style>
  <w:style w:styleId="Style_18_ch" w:type="character">
    <w:name w:val="Footer"/>
    <w:link w:val="Style_18"/>
    <w:rPr>
      <w:sz w:val="21"/>
    </w:rPr>
  </w:style>
  <w:style w:styleId="Style_19" w:type="paragraph">
    <w:name w:val="caption"/>
    <w:basedOn w:val="Style_3"/>
    <w:link w:val="Style_19_ch"/>
    <w:pPr>
      <w:spacing w:after="120" w:before="120"/>
      <w:ind/>
    </w:pPr>
    <w:rPr>
      <w:i w:val="1"/>
      <w:sz w:val="24"/>
    </w:rPr>
  </w:style>
  <w:style w:styleId="Style_19_ch" w:type="character">
    <w:name w:val="caption"/>
    <w:basedOn w:val="Style_3_ch"/>
    <w:link w:val="Style_19"/>
    <w:rPr>
      <w:i w:val="1"/>
      <w:sz w:val="24"/>
    </w:rPr>
  </w:style>
  <w:style w:styleId="Style_20" w:type="paragraph">
    <w:name w:val="Heading 3"/>
    <w:link w:val="Style_20_ch"/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ListLabel 1"/>
    <w:link w:val="Style_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ListLabel 1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Normal (Web)"/>
    <w:basedOn w:val="Style_3"/>
    <w:link w:val="Style_22_ch"/>
    <w:pPr>
      <w:spacing w:afterAutospacing="on" w:beforeAutospacing="on"/>
      <w:ind/>
    </w:pPr>
  </w:style>
  <w:style w:styleId="Style_22_ch" w:type="character">
    <w:name w:val="Normal (Web)"/>
    <w:basedOn w:val="Style_3_ch"/>
    <w:link w:val="Style_22"/>
  </w:style>
  <w:style w:styleId="Style_23" w:type="paragraph">
    <w:name w:val="Нормальный-2"/>
    <w:basedOn w:val="Style_3"/>
    <w:link w:val="Style_23_ch"/>
    <w:pPr>
      <w:spacing w:after="0" w:before="120"/>
      <w:ind w:firstLine="851" w:left="284" w:right="170"/>
      <w:jc w:val="both"/>
    </w:pPr>
    <w:rPr>
      <w:sz w:val="26"/>
    </w:rPr>
  </w:style>
  <w:style w:styleId="Style_23_ch" w:type="character">
    <w:name w:val="Нормальный-2"/>
    <w:basedOn w:val="Style_3_ch"/>
    <w:link w:val="Style_23"/>
    <w:rPr>
      <w:sz w:val="26"/>
    </w:rPr>
  </w:style>
  <w:style w:styleId="Style_24" w:type="paragraph">
    <w:name w:val="Содержимое таблицы"/>
    <w:basedOn w:val="Style_3"/>
    <w:link w:val="Style_24_ch"/>
  </w:style>
  <w:style w:styleId="Style_24_ch" w:type="character">
    <w:name w:val="Содержимое таблицы"/>
    <w:basedOn w:val="Style_3_ch"/>
    <w:link w:val="Style_24"/>
  </w:style>
  <w:style w:styleId="Style_25" w:type="paragraph">
    <w:name w:val="Endnote"/>
    <w:link w:val="Style_25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5_ch" w:type="character">
    <w:name w:val="Endnote"/>
    <w:link w:val="Style_25"/>
    <w:rPr>
      <w:rFonts w:ascii="XO Thames" w:hAnsi="XO Thames"/>
      <w:color w:val="000000"/>
      <w:spacing w:val="0"/>
      <w:sz w:val="22"/>
    </w:rPr>
  </w:style>
  <w:style w:styleId="Style_26" w:type="paragraph">
    <w:name w:val="heading 3"/>
    <w:next w:val="Style_3"/>
    <w:link w:val="Style_26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6_ch" w:type="character">
    <w:name w:val="heading 3"/>
    <w:link w:val="Style_26"/>
    <w:rPr>
      <w:rFonts w:ascii="XO Thames" w:hAnsi="XO Thames"/>
      <w:b w:val="1"/>
      <w:color w:val="000000"/>
      <w:spacing w:val="0"/>
      <w:sz w:val="26"/>
    </w:rPr>
  </w:style>
  <w:style w:styleId="Style_27" w:type="paragraph">
    <w:name w:val="Caption"/>
    <w:link w:val="Style_27_ch"/>
    <w:rPr>
      <w:rFonts w:ascii="PT Astra Serif" w:hAnsi="PT Astra Serif"/>
      <w:i w:val="1"/>
      <w:sz w:val="24"/>
    </w:rPr>
  </w:style>
  <w:style w:styleId="Style_27_ch" w:type="character">
    <w:name w:val="Caption"/>
    <w:link w:val="Style_27"/>
    <w:rPr>
      <w:rFonts w:ascii="PT Astra Serif" w:hAnsi="PT Astra Serif"/>
      <w:i w:val="1"/>
      <w:sz w:val="24"/>
    </w:rPr>
  </w:style>
  <w:style w:styleId="Style_28" w:type="paragraph">
    <w:name w:val="Contents 6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8_ch" w:type="character">
    <w:name w:val="Contents 6"/>
    <w:link w:val="Style_28"/>
    <w:rPr>
      <w:rFonts w:ascii="XO Thames" w:hAnsi="XO Thames"/>
      <w:color w:val="000000"/>
      <w:spacing w:val="0"/>
      <w:sz w:val="28"/>
    </w:rPr>
  </w:style>
  <w:style w:styleId="Style_29" w:type="paragraph">
    <w:name w:val="Header Char"/>
    <w:basedOn w:val="Style_30"/>
    <w:link w:val="Style_29_ch"/>
  </w:style>
  <w:style w:styleId="Style_29_ch" w:type="character">
    <w:name w:val="Header Char"/>
    <w:basedOn w:val="Style_30_ch"/>
    <w:link w:val="Style_29"/>
  </w:style>
  <w:style w:styleId="Style_31" w:type="paragraph">
    <w:name w:val="Absatz-Standardschriftart"/>
    <w:link w:val="Style_3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Absatz-Standardschriftart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Содержимое врезки"/>
    <w:basedOn w:val="Style_3"/>
    <w:link w:val="Style_32_ch"/>
  </w:style>
  <w:style w:styleId="Style_32_ch" w:type="character">
    <w:name w:val="Содержимое врезки"/>
    <w:basedOn w:val="Style_3_ch"/>
    <w:link w:val="Style_32"/>
  </w:style>
  <w:style w:styleId="Style_33" w:type="paragraph">
    <w:name w:val="Footer Char"/>
    <w:basedOn w:val="Style_30"/>
    <w:link w:val="Style_33_ch"/>
  </w:style>
  <w:style w:styleId="Style_33_ch" w:type="character">
    <w:name w:val="Footer Char"/>
    <w:basedOn w:val="Style_30_ch"/>
    <w:link w:val="Style_33"/>
  </w:style>
  <w:style w:styleId="Style_34" w:type="paragraph">
    <w:name w:val="Contents 3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Contents 3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Contents 8"/>
    <w:link w:val="Style_3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Contents 8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Указатель1"/>
    <w:basedOn w:val="Style_3"/>
    <w:link w:val="Style_36_ch"/>
  </w:style>
  <w:style w:styleId="Style_36_ch" w:type="character">
    <w:name w:val="Указатель1"/>
    <w:basedOn w:val="Style_3_ch"/>
    <w:link w:val="Style_36"/>
  </w:style>
  <w:style w:styleId="Style_37" w:type="paragraph">
    <w:name w:val="Balloon Text"/>
    <w:basedOn w:val="Style_3"/>
    <w:link w:val="Style_37_ch"/>
    <w:rPr>
      <w:rFonts w:ascii="Tahoma" w:hAnsi="Tahoma"/>
      <w:sz w:val="16"/>
    </w:rPr>
  </w:style>
  <w:style w:styleId="Style_37_ch" w:type="character">
    <w:name w:val="Balloon Text"/>
    <w:basedOn w:val="Style_3_ch"/>
    <w:link w:val="Style_37"/>
    <w:rPr>
      <w:rFonts w:ascii="Tahoma" w:hAnsi="Tahoma"/>
      <w:sz w:val="16"/>
    </w:rPr>
  </w:style>
  <w:style w:styleId="Style_38" w:type="paragraph">
    <w:name w:val="WW8Num4z0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8_ch" w:type="character">
    <w:name w:val="WW8Num4z0"/>
    <w:link w:val="Style_38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9" w:type="paragraph">
    <w:name w:val="Текст в заданном формате"/>
    <w:basedOn w:val="Style_3"/>
    <w:link w:val="Style_39_ch"/>
    <w:pPr>
      <w:spacing w:after="0" w:before="0"/>
      <w:ind/>
    </w:pPr>
    <w:rPr>
      <w:rFonts w:ascii="Liberation Mono" w:hAnsi="Liberation Mono"/>
      <w:sz w:val="20"/>
    </w:rPr>
  </w:style>
  <w:style w:styleId="Style_39_ch" w:type="character">
    <w:name w:val="Текст в заданном формате"/>
    <w:basedOn w:val="Style_3_ch"/>
    <w:link w:val="Style_39"/>
    <w:rPr>
      <w:rFonts w:ascii="Liberation Mono" w:hAnsi="Liberation Mono"/>
      <w:sz w:val="20"/>
    </w:rPr>
  </w:style>
  <w:style w:styleId="Style_40" w:type="paragraph">
    <w:name w:val="Heading 4"/>
    <w:link w:val="Style_40_ch"/>
    <w:rPr>
      <w:rFonts w:ascii="XO Thames" w:hAnsi="XO Thames"/>
      <w:b w:val="1"/>
      <w:color w:val="000000"/>
      <w:spacing w:val="0"/>
      <w:sz w:val="24"/>
    </w:rPr>
  </w:style>
  <w:style w:styleId="Style_40_ch" w:type="character">
    <w:name w:val="Heading 4"/>
    <w:link w:val="Style_40"/>
    <w:rPr>
      <w:rFonts w:ascii="XO Thames" w:hAnsi="XO Thames"/>
      <w:b w:val="1"/>
      <w:color w:val="000000"/>
      <w:spacing w:val="0"/>
      <w:sz w:val="24"/>
    </w:rPr>
  </w:style>
  <w:style w:styleId="Style_41" w:type="paragraph">
    <w:name w:val="Emphasis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000000"/>
      <w:spacing w:val="0"/>
      <w:sz w:val="20"/>
    </w:rPr>
  </w:style>
  <w:style w:styleId="Style_41_ch" w:type="character">
    <w:name w:val="Emphasis"/>
    <w:link w:val="Style_41"/>
    <w:rPr>
      <w:rFonts w:ascii="Times New Roman" w:hAnsi="Times New Roman"/>
      <w:i w:val="1"/>
      <w:color w:val="000000"/>
      <w:spacing w:val="0"/>
      <w:sz w:val="20"/>
    </w:rPr>
  </w:style>
  <w:style w:styleId="Style_42" w:type="paragraph">
    <w:name w:val="Contents 5"/>
    <w:link w:val="Style_4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Contents 5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Текст выноски Знак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4"/>
    </w:rPr>
  </w:style>
  <w:style w:styleId="Style_43_ch" w:type="character">
    <w:name w:val="Текст выноски Знак"/>
    <w:link w:val="Style_43"/>
    <w:rPr>
      <w:rFonts w:ascii="Tahoma" w:hAnsi="Tahoma"/>
      <w:color w:val="000000"/>
      <w:spacing w:val="0"/>
      <w:sz w:val="14"/>
    </w:rPr>
  </w:style>
  <w:style w:styleId="Style_44" w:type="paragraph">
    <w:name w:val="toc 3"/>
    <w:next w:val="Style_3"/>
    <w:link w:val="Style_44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toc 3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Нижний колонтитул Знак"/>
    <w:link w:val="Style_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1"/>
    </w:rPr>
  </w:style>
  <w:style w:styleId="Style_45_ch" w:type="character">
    <w:name w:val="Нижний колонтитул Знак"/>
    <w:link w:val="Style_45"/>
    <w:rPr>
      <w:rFonts w:ascii="Times New Roman" w:hAnsi="Times New Roman"/>
      <w:color w:val="000000"/>
      <w:spacing w:val="0"/>
      <w:sz w:val="21"/>
    </w:rPr>
  </w:style>
  <w:style w:styleId="Style_46" w:type="paragraph">
    <w:name w:val="Internet link"/>
    <w:link w:val="Style_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80"/>
      <w:spacing w:val="0"/>
      <w:sz w:val="20"/>
      <w:u w:val="single"/>
    </w:rPr>
  </w:style>
  <w:style w:styleId="Style_46_ch" w:type="character">
    <w:name w:val="Internet link"/>
    <w:link w:val="Style_46"/>
    <w:rPr>
      <w:rFonts w:ascii="Times New Roman" w:hAnsi="Times New Roman"/>
      <w:color w:val="000080"/>
      <w:spacing w:val="0"/>
      <w:sz w:val="20"/>
      <w:u w:val="single"/>
    </w:rPr>
  </w:style>
  <w:style w:styleId="Style_47" w:type="paragraph">
    <w:name w:val="Заголовок таблицы"/>
    <w:basedOn w:val="Style_24"/>
    <w:link w:val="Style_47_ch"/>
    <w:pPr>
      <w:ind/>
      <w:jc w:val="center"/>
    </w:pPr>
    <w:rPr>
      <w:b w:val="1"/>
    </w:rPr>
  </w:style>
  <w:style w:styleId="Style_47_ch" w:type="character">
    <w:name w:val="Заголовок таблицы"/>
    <w:basedOn w:val="Style_24_ch"/>
    <w:link w:val="Style_47"/>
    <w:rPr>
      <w:b w:val="1"/>
    </w:rPr>
  </w:style>
  <w:style w:styleId="Style_2" w:type="paragraph">
    <w:name w:val="Footer"/>
    <w:link w:val="Style_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1"/>
    </w:rPr>
  </w:style>
  <w:style w:styleId="Style_2_ch" w:type="character">
    <w:name w:val="Footer"/>
    <w:link w:val="Style_2"/>
    <w:rPr>
      <w:rFonts w:ascii="Times New Roman" w:hAnsi="Times New Roman"/>
      <w:color w:val="000000"/>
      <w:spacing w:val="0"/>
      <w:sz w:val="21"/>
    </w:rPr>
  </w:style>
  <w:style w:styleId="Style_48" w:type="paragraph">
    <w:name w:val="Основной текст (2)"/>
    <w:basedOn w:val="Style_3"/>
    <w:link w:val="Style_48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48_ch" w:type="character">
    <w:name w:val="Основной текст (2)"/>
    <w:basedOn w:val="Style_3_ch"/>
    <w:link w:val="Style_48"/>
    <w:rPr>
      <w:rFonts w:ascii="Times New Roman" w:hAnsi="Times New Roman"/>
      <w:sz w:val="22"/>
    </w:rPr>
  </w:style>
  <w:style w:styleId="Style_49" w:type="paragraph">
    <w:name w:val="index heading"/>
    <w:basedOn w:val="Style_3"/>
    <w:link w:val="Style_49_ch"/>
  </w:style>
  <w:style w:styleId="Style_49_ch" w:type="character">
    <w:name w:val="index heading"/>
    <w:basedOn w:val="Style_3_ch"/>
    <w:link w:val="Style_49"/>
  </w:style>
  <w:style w:styleId="Style_50" w:type="paragraph">
    <w:name w:val="Body Text Char"/>
    <w:basedOn w:val="Style_30"/>
    <w:link w:val="Style_50_ch"/>
  </w:style>
  <w:style w:styleId="Style_50_ch" w:type="character">
    <w:name w:val="Body Text Char"/>
    <w:basedOn w:val="Style_30_ch"/>
    <w:link w:val="Style_50"/>
  </w:style>
  <w:style w:styleId="Style_51" w:type="paragraph">
    <w:name w:val="Основной текст (2) + Полужирный"/>
    <w:link w:val="Style_5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51_ch" w:type="character">
    <w:name w:val="Основной текст (2) + Полужирный"/>
    <w:link w:val="Style_51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5" w:type="paragraph">
    <w:name w:val="Body Text"/>
    <w:basedOn w:val="Style_3"/>
    <w:link w:val="Style_5_ch"/>
    <w:pPr>
      <w:spacing w:after="120" w:before="0"/>
      <w:ind/>
    </w:pPr>
  </w:style>
  <w:style w:styleId="Style_5_ch" w:type="character">
    <w:name w:val="Body Text"/>
    <w:basedOn w:val="Style_3_ch"/>
    <w:link w:val="Style_5"/>
  </w:style>
  <w:style w:styleId="Style_52" w:type="paragraph">
    <w:name w:val="WW8Num2z0"/>
    <w:link w:val="Style_5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2_ch" w:type="character">
    <w:name w:val="WW8Num2z0"/>
    <w:link w:val="Style_52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3" w:type="paragraph">
    <w:name w:val="heading 5"/>
    <w:next w:val="Style_3"/>
    <w:link w:val="Style_53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3_ch" w:type="character">
    <w:name w:val="heading 5"/>
    <w:link w:val="Style_53"/>
    <w:rPr>
      <w:rFonts w:ascii="XO Thames" w:hAnsi="XO Thames"/>
      <w:b w:val="1"/>
      <w:color w:val="000000"/>
      <w:spacing w:val="0"/>
      <w:sz w:val="22"/>
    </w:rPr>
  </w:style>
  <w:style w:styleId="Style_54" w:type="paragraph">
    <w:name w:val="Contents 9"/>
    <w:link w:val="Style_5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4_ch" w:type="character">
    <w:name w:val="Contents 9"/>
    <w:link w:val="Style_54"/>
    <w:rPr>
      <w:rFonts w:ascii="XO Thames" w:hAnsi="XO Thames"/>
      <w:color w:val="000000"/>
      <w:spacing w:val="0"/>
      <w:sz w:val="28"/>
    </w:rPr>
  </w:style>
  <w:style w:styleId="Style_4" w:type="paragraph">
    <w:name w:val="List Paragraph"/>
    <w:basedOn w:val="Style_3"/>
    <w:link w:val="Style_4_ch"/>
    <w:pPr>
      <w:spacing w:after="200" w:before="0" w:line="276" w:lineRule="auto"/>
      <w:ind w:firstLine="0" w:left="720" w:right="0"/>
    </w:pPr>
    <w:rPr>
      <w:rFonts w:ascii="Calibri" w:hAnsi="Calibri"/>
      <w:sz w:val="22"/>
    </w:rPr>
  </w:style>
  <w:style w:styleId="Style_4_ch" w:type="character">
    <w:name w:val="List Paragraph"/>
    <w:basedOn w:val="Style_3_ch"/>
    <w:link w:val="Style_4"/>
    <w:rPr>
      <w:rFonts w:ascii="Calibri" w:hAnsi="Calibri"/>
      <w:sz w:val="22"/>
    </w:rPr>
  </w:style>
  <w:style w:styleId="Style_55" w:type="paragraph">
    <w:name w:val="heading 1"/>
    <w:basedOn w:val="Style_11"/>
    <w:next w:val="Style_5"/>
    <w:link w:val="Style_55_ch"/>
    <w:uiPriority w:val="9"/>
    <w:qFormat/>
    <w:p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55_ch" w:type="character">
    <w:name w:val="heading 1"/>
    <w:basedOn w:val="Style_11_ch"/>
    <w:link w:val="Style_55"/>
    <w:rPr>
      <w:rFonts w:ascii="Times New Roman" w:hAnsi="Times New Roman"/>
      <w:b w:val="1"/>
      <w:sz w:val="48"/>
    </w:rPr>
  </w:style>
  <w:style w:styleId="Style_56" w:type="paragraph">
    <w:name w:val="Contents 4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6_ch" w:type="character">
    <w:name w:val="Contents 4"/>
    <w:link w:val="Style_56"/>
    <w:rPr>
      <w:rFonts w:ascii="XO Thames" w:hAnsi="XO Thames"/>
      <w:color w:val="000000"/>
      <w:spacing w:val="0"/>
      <w:sz w:val="28"/>
    </w:rPr>
  </w:style>
  <w:style w:styleId="Style_57" w:type="paragraph">
    <w:name w:val="Заголовок"/>
    <w:basedOn w:val="Style_3"/>
    <w:next w:val="Style_5"/>
    <w:link w:val="Style_5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7_ch" w:type="character">
    <w:name w:val="Заголовок"/>
    <w:basedOn w:val="Style_3_ch"/>
    <w:link w:val="Style_57"/>
    <w:rPr>
      <w:rFonts w:ascii="PT Astra Serif" w:hAnsi="PT Astra Serif"/>
      <w:sz w:val="28"/>
    </w:rPr>
  </w:style>
  <w:style w:styleId="Style_58" w:type="paragraph">
    <w:name w:val="Contents 2"/>
    <w:link w:val="Style_5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8_ch" w:type="character">
    <w:name w:val="Contents 2"/>
    <w:link w:val="Style_58"/>
    <w:rPr>
      <w:rFonts w:ascii="XO Thames" w:hAnsi="XO Thames"/>
      <w:color w:val="000000"/>
      <w:spacing w:val="0"/>
      <w:sz w:val="28"/>
    </w:rPr>
  </w:style>
  <w:style w:styleId="Style_59" w:type="paragraph">
    <w:name w:val="Hyperlink"/>
    <w:link w:val="Style_59_ch"/>
    <w:rPr>
      <w:color w:val="000080"/>
      <w:u w:val="single"/>
    </w:rPr>
  </w:style>
  <w:style w:styleId="Style_59_ch" w:type="character">
    <w:name w:val="Hyperlink"/>
    <w:link w:val="Style_59"/>
    <w:rPr>
      <w:color w:val="000080"/>
      <w:u w:val="single"/>
    </w:rPr>
  </w:style>
  <w:style w:styleId="Style_60" w:type="paragraph">
    <w:name w:val="Footnote"/>
    <w:link w:val="Style_60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60_ch" w:type="character">
    <w:name w:val="Footnote"/>
    <w:link w:val="Style_60"/>
    <w:rPr>
      <w:rFonts w:ascii="XO Thames" w:hAnsi="XO Thames"/>
      <w:color w:val="000000"/>
      <w:spacing w:val="0"/>
      <w:sz w:val="22"/>
    </w:rPr>
  </w:style>
  <w:style w:styleId="Style_61" w:type="paragraph">
    <w:name w:val="toc 1"/>
    <w:next w:val="Style_3"/>
    <w:link w:val="Style_61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1_ch" w:type="character">
    <w:name w:val="toc 1"/>
    <w:link w:val="Style_61"/>
    <w:rPr>
      <w:rFonts w:ascii="XO Thames" w:hAnsi="XO Thames"/>
      <w:b w:val="1"/>
      <w:color w:val="000000"/>
      <w:spacing w:val="0"/>
      <w:sz w:val="28"/>
    </w:rPr>
  </w:style>
  <w:style w:styleId="Style_62" w:type="paragraph">
    <w:name w:val="WW8Num1z0"/>
    <w:link w:val="Style_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2_ch" w:type="character">
    <w:name w:val="WW8Num1z0"/>
    <w:link w:val="Style_62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" w:type="paragraph">
    <w:name w:val="Header"/>
    <w:basedOn w:val="Style_3"/>
    <w:link w:val="Style_1_ch"/>
    <w:pPr>
      <w:tabs>
        <w:tab w:leader="none" w:pos="709" w:val="clear"/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3_ch"/>
    <w:link w:val="Style_1"/>
    <w:rPr>
      <w:sz w:val="20"/>
    </w:rPr>
  </w:style>
  <w:style w:styleId="Style_63" w:type="paragraph">
    <w:name w:val="WW-Absatz-Standardschriftart"/>
    <w:link w:val="Style_6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3_ch" w:type="character">
    <w:name w:val="WW-Absatz-Standardschriftart"/>
    <w:link w:val="Style_63"/>
    <w:rPr>
      <w:rFonts w:ascii="Times New Roman" w:hAnsi="Times New Roman"/>
      <w:color w:val="000000"/>
      <w:spacing w:val="0"/>
      <w:sz w:val="20"/>
    </w:rPr>
  </w:style>
  <w:style w:styleId="Style_64" w:type="paragraph">
    <w:name w:val="Header and Footer"/>
    <w:link w:val="Style_64_ch"/>
    <w:rPr>
      <w:rFonts w:ascii="XO Thames" w:hAnsi="XO Thames"/>
      <w:sz w:val="28"/>
    </w:rPr>
  </w:style>
  <w:style w:styleId="Style_64_ch" w:type="character">
    <w:name w:val="Header and Footer"/>
    <w:link w:val="Style_64"/>
    <w:rPr>
      <w:rFonts w:ascii="XO Thames" w:hAnsi="XO Thames"/>
      <w:sz w:val="28"/>
    </w:rPr>
  </w:style>
  <w:style w:styleId="Style_65" w:type="paragraph">
    <w:name w:val="List"/>
    <w:basedOn w:val="Style_66"/>
    <w:link w:val="Style_65_ch"/>
  </w:style>
  <w:style w:styleId="Style_65_ch" w:type="character">
    <w:name w:val="List"/>
    <w:basedOn w:val="Style_66_ch"/>
    <w:link w:val="Style_65"/>
  </w:style>
  <w:style w:styleId="Style_67" w:type="paragraph">
    <w:name w:val="Îñíîâíîé òåêñò ñ îòñòóïîì 3"/>
    <w:basedOn w:val="Style_3"/>
    <w:link w:val="Style_67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67_ch" w:type="character">
    <w:name w:val="Îñíîâíîé òåêñò ñ îòñòóïîì 3"/>
    <w:basedOn w:val="Style_3_ch"/>
    <w:link w:val="Style_67"/>
    <w:rPr>
      <w:rFonts w:ascii="Peterburg" w:hAnsi="Peterburg"/>
      <w:b w:val="1"/>
      <w:i w:val="1"/>
      <w:sz w:val="20"/>
    </w:rPr>
  </w:style>
  <w:style w:styleId="Style_68" w:type="paragraph">
    <w:name w:val="Contents 1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8_ch" w:type="character">
    <w:name w:val="Contents 1"/>
    <w:link w:val="Style_68"/>
    <w:rPr>
      <w:rFonts w:ascii="XO Thames" w:hAnsi="XO Thames"/>
      <w:b w:val="1"/>
      <w:color w:val="000000"/>
      <w:spacing w:val="0"/>
      <w:sz w:val="28"/>
    </w:rPr>
  </w:style>
  <w:style w:styleId="Style_69" w:type="paragraph">
    <w:name w:val="No Spacing"/>
    <w:link w:val="Style_69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69_ch" w:type="character">
    <w:name w:val="No Spacing"/>
    <w:link w:val="Style_69"/>
    <w:rPr>
      <w:rFonts w:ascii="Calibri" w:hAnsi="Calibri"/>
      <w:color w:val="000000"/>
      <w:spacing w:val="0"/>
      <w:sz w:val="22"/>
    </w:rPr>
  </w:style>
  <w:style w:styleId="Style_70" w:type="paragraph">
    <w:name w:val="Balloon Text Char"/>
    <w:link w:val="Style_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"/>
    </w:rPr>
  </w:style>
  <w:style w:styleId="Style_70_ch" w:type="character">
    <w:name w:val="Balloon Text Char"/>
    <w:link w:val="Style_70"/>
    <w:rPr>
      <w:rFonts w:ascii="Times New Roman" w:hAnsi="Times New Roman"/>
      <w:color w:val="000000"/>
      <w:spacing w:val="0"/>
      <w:sz w:val="2"/>
    </w:rPr>
  </w:style>
  <w:style w:styleId="Style_71" w:type="paragraph">
    <w:name w:val="toc 9"/>
    <w:next w:val="Style_3"/>
    <w:link w:val="Style_71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71_ch" w:type="character">
    <w:name w:val="toc 9"/>
    <w:link w:val="Style_71"/>
    <w:rPr>
      <w:rFonts w:ascii="XO Thames" w:hAnsi="XO Thames"/>
      <w:color w:val="000000"/>
      <w:spacing w:val="0"/>
      <w:sz w:val="28"/>
    </w:rPr>
  </w:style>
  <w:style w:styleId="Style_72" w:type="paragraph">
    <w:name w:val="Основной текст (2)_"/>
    <w:link w:val="Style_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2_ch" w:type="character">
    <w:name w:val="Основной текст (2)_"/>
    <w:link w:val="Style_72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3" w:type="paragraph">
    <w:name w:val="List"/>
    <w:basedOn w:val="Style_66"/>
    <w:link w:val="Style_73_ch"/>
  </w:style>
  <w:style w:styleId="Style_73_ch" w:type="character">
    <w:name w:val="List"/>
    <w:basedOn w:val="Style_66_ch"/>
    <w:link w:val="Style_73"/>
  </w:style>
  <w:style w:styleId="Style_74" w:type="paragraph">
    <w:name w:val="WW8Num5z0"/>
    <w:link w:val="Style_7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4_ch" w:type="character">
    <w:name w:val="WW8Num5z0"/>
    <w:link w:val="Style_74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5" w:type="paragraph">
    <w:name w:val="toc 8"/>
    <w:next w:val="Style_3"/>
    <w:link w:val="Style_75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toc 8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Маркеры списка"/>
    <w:link w:val="Style_76_ch"/>
    <w:pPr>
      <w:widowControl w:val="1"/>
      <w:spacing w:after="0" w:before="0" w:line="240" w:lineRule="auto"/>
      <w:ind w:firstLine="0" w:left="0" w:right="0"/>
      <w:jc w:val="left"/>
    </w:pPr>
    <w:rPr>
      <w:rFonts w:ascii="OpenSymbol" w:hAnsi="OpenSymbol"/>
      <w:color w:val="000000"/>
      <w:spacing w:val="0"/>
      <w:sz w:val="20"/>
    </w:rPr>
  </w:style>
  <w:style w:styleId="Style_76_ch" w:type="character">
    <w:name w:val="Маркеры списка"/>
    <w:link w:val="Style_76"/>
    <w:rPr>
      <w:rFonts w:ascii="OpenSymbol" w:hAnsi="OpenSymbol"/>
      <w:color w:val="000000"/>
      <w:spacing w:val="0"/>
      <w:sz w:val="20"/>
    </w:rPr>
  </w:style>
  <w:style w:styleId="Style_77" w:type="paragraph">
    <w:name w:val="WW8Num3z0"/>
    <w:link w:val="Style_7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7_ch" w:type="character">
    <w:name w:val="WW8Num3z0"/>
    <w:link w:val="Style_77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8" w:type="paragraph">
    <w:name w:val="Header"/>
    <w:link w:val="Style_78_ch"/>
    <w:rPr>
      <w:sz w:val="20"/>
    </w:rPr>
  </w:style>
  <w:style w:styleId="Style_78_ch" w:type="character">
    <w:name w:val="Header"/>
    <w:link w:val="Style_78"/>
    <w:rPr>
      <w:sz w:val="20"/>
    </w:rPr>
  </w:style>
  <w:style w:styleId="Style_79" w:type="paragraph">
    <w:name w:val="toc 5"/>
    <w:next w:val="Style_3"/>
    <w:link w:val="Style_79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79_ch" w:type="character">
    <w:name w:val="toc 5"/>
    <w:link w:val="Style_79"/>
    <w:rPr>
      <w:rFonts w:ascii="XO Thames" w:hAnsi="XO Thames"/>
      <w:color w:val="000000"/>
      <w:spacing w:val="0"/>
      <w:sz w:val="28"/>
    </w:rPr>
  </w:style>
  <w:style w:styleId="Style_80" w:type="paragraph">
    <w:name w:val="Указатель"/>
    <w:basedOn w:val="Style_3"/>
    <w:link w:val="Style_80_ch"/>
    <w:rPr>
      <w:rFonts w:ascii="PT Astra Serif" w:hAnsi="PT Astra Serif"/>
    </w:rPr>
  </w:style>
  <w:style w:styleId="Style_80_ch" w:type="character">
    <w:name w:val="Указатель"/>
    <w:basedOn w:val="Style_3_ch"/>
    <w:link w:val="Style_80"/>
    <w:rPr>
      <w:rFonts w:ascii="PT Astra Serif" w:hAnsi="PT Astra Serif"/>
    </w:rPr>
  </w:style>
  <w:style w:styleId="Style_81" w:type="paragraph">
    <w:name w:val="Heading 2"/>
    <w:link w:val="Style_81_ch"/>
    <w:rPr>
      <w:rFonts w:ascii="XO Thames" w:hAnsi="XO Thames"/>
      <w:b w:val="1"/>
      <w:color w:val="000000"/>
      <w:spacing w:val="0"/>
      <w:sz w:val="28"/>
    </w:rPr>
  </w:style>
  <w:style w:styleId="Style_81_ch" w:type="character">
    <w:name w:val="Heading 2"/>
    <w:link w:val="Style_81"/>
    <w:rPr>
      <w:rFonts w:ascii="XO Thames" w:hAnsi="XO Thames"/>
      <w:b w:val="1"/>
      <w:color w:val="000000"/>
      <w:spacing w:val="0"/>
      <w:sz w:val="28"/>
    </w:rPr>
  </w:style>
  <w:style w:styleId="Style_82" w:type="paragraph">
    <w:name w:val="Title Char"/>
    <w:link w:val="Style_82_ch"/>
    <w:pPr>
      <w:widowControl w:val="1"/>
      <w:spacing w:after="0" w:before="0" w:line="240" w:lineRule="auto"/>
      <w:ind w:firstLine="0" w:left="0" w:right="0"/>
      <w:jc w:val="left"/>
    </w:pPr>
    <w:rPr>
      <w:rFonts w:ascii="Cambria" w:hAnsi="Cambria"/>
      <w:b w:val="1"/>
      <w:color w:val="000000"/>
      <w:spacing w:val="0"/>
      <w:sz w:val="32"/>
    </w:rPr>
  </w:style>
  <w:style w:styleId="Style_82_ch" w:type="character">
    <w:name w:val="Title Char"/>
    <w:link w:val="Style_82"/>
    <w:rPr>
      <w:rFonts w:ascii="Cambria" w:hAnsi="Cambria"/>
      <w:b w:val="1"/>
      <w:color w:val="000000"/>
      <w:spacing w:val="0"/>
      <w:sz w:val="32"/>
    </w:rPr>
  </w:style>
  <w:style w:styleId="Style_83" w:type="paragraph">
    <w:name w:val="index 1"/>
    <w:basedOn w:val="Style_3"/>
    <w:link w:val="Style_83_ch"/>
    <w:pPr>
      <w:ind w:hanging="220" w:left="220" w:right="0"/>
    </w:pPr>
  </w:style>
  <w:style w:styleId="Style_83_ch" w:type="character">
    <w:name w:val="index 1"/>
    <w:basedOn w:val="Style_3_ch"/>
    <w:link w:val="Style_83"/>
  </w:style>
  <w:style w:styleId="Style_84" w:type="paragraph">
    <w:name w:val="Основной текст (3)"/>
    <w:basedOn w:val="Style_3"/>
    <w:link w:val="Style_84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84_ch" w:type="character">
    <w:name w:val="Основной текст (3)"/>
    <w:basedOn w:val="Style_3_ch"/>
    <w:link w:val="Style_84"/>
    <w:rPr>
      <w:rFonts w:ascii="Times New Roman" w:hAnsi="Times New Roman"/>
      <w:b w:val="1"/>
      <w:sz w:val="22"/>
    </w:rPr>
  </w:style>
  <w:style w:styleId="Style_85" w:type="paragraph">
    <w:name w:val="Колонтитул"/>
    <w:link w:val="Style_85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85_ch" w:type="character">
    <w:name w:val="Колонтитул"/>
    <w:link w:val="Style_85"/>
    <w:rPr>
      <w:rFonts w:ascii="XO Thames" w:hAnsi="XO Thames"/>
      <w:color w:val="000000"/>
      <w:spacing w:val="0"/>
      <w:sz w:val="28"/>
    </w:rPr>
  </w:style>
  <w:style w:styleId="Style_66" w:type="paragraph">
    <w:name w:val="Text body"/>
    <w:link w:val="Style_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6_ch" w:type="character">
    <w:name w:val="Text body"/>
    <w:link w:val="Style_66"/>
    <w:rPr>
      <w:rFonts w:ascii="Times New Roman" w:hAnsi="Times New Roman"/>
      <w:color w:val="000000"/>
      <w:spacing w:val="0"/>
      <w:sz w:val="20"/>
    </w:rPr>
  </w:style>
  <w:style w:styleId="Style_86" w:type="paragraph">
    <w:name w:val="Subtitle"/>
    <w:basedOn w:val="Style_11"/>
    <w:link w:val="Style_86_ch"/>
    <w:uiPriority w:val="11"/>
    <w:qFormat/>
    <w:rPr>
      <w:i w:val="1"/>
      <w:sz w:val="28"/>
    </w:rPr>
  </w:style>
  <w:style w:styleId="Style_86_ch" w:type="character">
    <w:name w:val="Subtitle"/>
    <w:basedOn w:val="Style_11_ch"/>
    <w:link w:val="Style_86"/>
    <w:rPr>
      <w:i w:val="1"/>
      <w:sz w:val="28"/>
    </w:rPr>
  </w:style>
  <w:style w:styleId="Style_87" w:type="paragraph">
    <w:name w:val="Title"/>
    <w:link w:val="Style_87_ch"/>
    <w:uiPriority w:val="10"/>
    <w:qFormat/>
    <w:rPr>
      <w:rFonts w:ascii="Arial" w:hAnsi="Arial"/>
      <w:b w:val="1"/>
      <w:i w:val="1"/>
      <w:sz w:val="28"/>
    </w:rPr>
  </w:style>
  <w:style w:styleId="Style_87_ch" w:type="character">
    <w:name w:val="Title"/>
    <w:link w:val="Style_87"/>
    <w:rPr>
      <w:rFonts w:ascii="Arial" w:hAnsi="Arial"/>
      <w:b w:val="1"/>
      <w:i w:val="1"/>
      <w:sz w:val="28"/>
    </w:rPr>
  </w:style>
  <w:style w:styleId="Style_88" w:type="paragraph">
    <w:name w:val="heading 4"/>
    <w:next w:val="Style_3"/>
    <w:link w:val="Style_88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88_ch" w:type="character">
    <w:name w:val="heading 4"/>
    <w:link w:val="Style_88"/>
    <w:rPr>
      <w:rFonts w:ascii="XO Thames" w:hAnsi="XO Thames"/>
      <w:b w:val="1"/>
      <w:color w:val="000000"/>
      <w:spacing w:val="0"/>
      <w:sz w:val="24"/>
    </w:rPr>
  </w:style>
  <w:style w:styleId="Style_89" w:type="paragraph">
    <w:name w:val="heading 2"/>
    <w:next w:val="Style_3"/>
    <w:link w:val="Style_8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89_ch" w:type="character">
    <w:name w:val="heading 2"/>
    <w:link w:val="Style_89"/>
    <w:rPr>
      <w:rFonts w:ascii="XO Thames" w:hAnsi="XO Thames"/>
      <w:b w:val="1"/>
      <w:color w:val="000000"/>
      <w:spacing w:val="0"/>
      <w:sz w:val="28"/>
    </w:rPr>
  </w:style>
  <w:style w:styleId="Style_8" w:type="paragraph">
    <w:name w:val="Subtitle"/>
    <w:basedOn w:val="Style_11"/>
    <w:next w:val="Style_5"/>
    <w:link w:val="Style_8_ch"/>
    <w:rPr>
      <w:i w:val="1"/>
      <w:sz w:val="28"/>
    </w:rPr>
  </w:style>
  <w:style w:styleId="Style_8_ch" w:type="character">
    <w:name w:val="Subtitle"/>
    <w:basedOn w:val="Style_11_ch"/>
    <w:link w:val="Style_8"/>
    <w:rPr>
      <w:i w:val="1"/>
      <w:sz w:val="28"/>
    </w:rPr>
  </w:style>
  <w:style w:styleId="Style_30" w:type="paragraph">
    <w:name w:val="Default Paragraph Font_0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Default Paragraph Font_0"/>
    <w:link w:val="Style_30"/>
    <w:rPr>
      <w:rFonts w:ascii="Times New Roman" w:hAnsi="Times New Roman"/>
      <w:color w:val="000000"/>
      <w:spacing w:val="0"/>
      <w:sz w:val="20"/>
    </w:rPr>
  </w:style>
  <w:style w:styleId="Style_90" w:type="paragraph">
    <w:name w:val="Caption"/>
    <w:basedOn w:val="Style_3"/>
    <w:link w:val="Style_90_ch"/>
    <w:pPr>
      <w:spacing w:after="120" w:before="120"/>
      <w:ind/>
    </w:pPr>
    <w:rPr>
      <w:rFonts w:ascii="PT Astra Serif" w:hAnsi="PT Astra Serif"/>
      <w:i w:val="1"/>
      <w:sz w:val="24"/>
    </w:rPr>
  </w:style>
  <w:style w:styleId="Style_90_ch" w:type="character">
    <w:name w:val="Caption"/>
    <w:basedOn w:val="Style_3_ch"/>
    <w:link w:val="Style_90"/>
    <w:rPr>
      <w:rFonts w:ascii="PT Astra Serif" w:hAnsi="PT Astra Serif"/>
      <w:i w:val="1"/>
      <w:sz w:val="24"/>
    </w:rPr>
  </w:style>
  <w:style w:styleId="Style_91" w:type="table">
    <w:name w:val="Table Grid"/>
    <w:basedOn w:val="Style_9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9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2025-07-16T09:07:15Z</dcterms:modified>
</cp:coreProperties>
</file>