
<file path=[Content_Types].xml><?xml version="1.0" encoding="utf-8"?>
<Types xmlns="http://schemas.openxmlformats.org/package/2006/content-types">
  <Default ContentType="image/x-emf" Extension="e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jc w:val="center"/>
        <w:rPr>
          <w:sz w:val="28"/>
        </w:rPr>
      </w:pP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36"/>
        <w:gridCol w:w="2363"/>
        <w:gridCol w:w="4166"/>
        <w:gridCol w:w="2716"/>
        <w:gridCol w:w="236"/>
      </w:tblGrid>
      <w:tr>
        <w:tc>
          <w:tcPr>
            <w:tcW w:type="dxa" w:w="9717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themeColor="accent2" w:themeShade="BF" w:val="953735"/>
                <w:spacing w:val="10"/>
                <w:sz w:val="32"/>
              </w:rPr>
            </w:pPr>
            <w:r>
              <w:rPr>
                <w:rFonts w:ascii="Times New Roman" w:hAnsi="Times New Roman"/>
                <w:b w:val="1"/>
                <w:color w:themeColor="accent2" w:themeShade="BF" w:val="953735"/>
                <w:spacing w:val="10"/>
                <w:sz w:val="32"/>
              </w:rPr>
              <w:t>АДМИНИСТРАЦИЯ ГОРОДА МАГНИТОГОРСКА</w:t>
            </w:r>
          </w:p>
          <w:p w14:paraId="04000000">
            <w:pPr>
              <w:tabs>
                <w:tab w:leader="none" w:pos="7380" w:val="left"/>
              </w:tabs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themeColor="accent2" w:themeShade="BF" w:val="953735"/>
                <w:spacing w:val="10"/>
                <w:sz w:val="32"/>
              </w:rPr>
              <w:t>ЧЕЛЯБИНСКОЙ ОБЛАСТИ</w:t>
            </w:r>
          </w:p>
        </w:tc>
      </w:tr>
      <w:tr>
        <w:trPr>
          <w:trHeight w:hRule="atLeast" w:val="354"/>
        </w:trPr>
        <w:tc>
          <w:tcPr>
            <w:tcW w:type="dxa" w:w="9717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spacing w:after="0"/>
              <w:ind w:firstLine="0" w:left="709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9717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spacing w:after="0"/>
              <w:ind/>
              <w:jc w:val="center"/>
              <w:rPr>
                <w:rFonts w:ascii="Times New Roman" w:hAnsi="Times New Roman"/>
                <w:spacing w:val="10"/>
              </w:rPr>
            </w:pPr>
            <w:r>
              <w:rPr>
                <w:rFonts w:ascii="Times New Roman" w:hAnsi="Times New Roman"/>
                <w:spacing w:val="10"/>
                <w:sz w:val="28"/>
              </w:rPr>
              <w:t>ПОСТАНОВЛЕНИЕ</w:t>
            </w:r>
          </w:p>
        </w:tc>
      </w:tr>
      <w:tr>
        <w:tc>
          <w:tcPr>
            <w:tcW w:type="dxa" w:w="9717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spacing w:after="0"/>
              <w:ind/>
              <w:jc w:val="center"/>
              <w:rPr>
                <w:rFonts w:ascii="Times New Roman" w:hAnsi="Times New Roman"/>
                <w:spacing w:val="10"/>
                <w:sz w:val="28"/>
              </w:rPr>
            </w:pPr>
          </w:p>
        </w:tc>
      </w:tr>
      <w:tr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spacing w:after="0"/>
              <w:ind/>
              <w:jc w:val="center"/>
              <w:rPr>
                <w:rFonts w:ascii="Times New Roman" w:hAnsi="Times New Roman"/>
                <w:spacing w:val="10"/>
                <w:sz w:val="28"/>
              </w:rPr>
            </w:pPr>
          </w:p>
        </w:tc>
        <w:tc>
          <w:tcPr>
            <w:tcW w:type="dxa" w:w="236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/>
              <w:ind w:firstLine="35" w:left="0"/>
              <w:jc w:val="center"/>
              <w:rPr>
                <w:rFonts w:ascii="Times New Roman" w:hAnsi="Times New Roman"/>
                <w:b w:val="1"/>
                <w:spacing w:val="10"/>
                <w:sz w:val="24"/>
              </w:rPr>
            </w:pPr>
            <w:r>
              <w:rPr>
                <w:rFonts w:ascii="Times New Roman" w:hAnsi="Times New Roman"/>
                <w:b w:val="1"/>
                <w:spacing w:val="10"/>
                <w:sz w:val="24"/>
              </w:rPr>
              <w:t>08.07.2025</w:t>
            </w:r>
          </w:p>
        </w:tc>
        <w:tc>
          <w:tcPr>
            <w:tcW w:type="dxa" w:w="416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/>
              <w:ind w:firstLine="33" w:left="0"/>
              <w:jc w:val="right"/>
              <w:rPr>
                <w:rFonts w:ascii="Times New Roman" w:hAnsi="Times New Roman"/>
                <w:spacing w:val="10"/>
                <w:sz w:val="28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type="dxa" w:w="271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pacing w:val="10"/>
                <w:sz w:val="24"/>
              </w:rPr>
            </w:pPr>
            <w:r>
              <w:rPr>
                <w:rFonts w:ascii="Times New Roman" w:hAnsi="Times New Roman"/>
                <w:b w:val="1"/>
                <w:spacing w:val="10"/>
                <w:sz w:val="24"/>
              </w:rPr>
              <w:t>5892 - П</w:t>
            </w:r>
          </w:p>
        </w:tc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spacing w:after="0"/>
              <w:ind/>
              <w:jc w:val="center"/>
              <w:rPr>
                <w:rFonts w:ascii="Times New Roman" w:hAnsi="Times New Roman"/>
                <w:spacing w:val="10"/>
                <w:sz w:val="28"/>
              </w:rPr>
            </w:pPr>
          </w:p>
        </w:tc>
      </w:tr>
    </w:tbl>
    <w:p w14:paraId="0D000000">
      <w:pPr>
        <w:spacing w:after="0" w:before="0" w:line="240" w:lineRule="auto"/>
        <w:ind/>
        <w:contextualSpacing w:val="1"/>
        <w:rPr>
          <w:rFonts w:ascii="Times New Roman" w:hAnsi="Times New Roman"/>
          <w:sz w:val="28"/>
        </w:rPr>
      </w:pPr>
    </w:p>
    <w:p w14:paraId="0E000000">
      <w:pPr>
        <w:spacing w:after="0" w:before="0" w:line="240" w:lineRule="auto"/>
        <w:ind w:right="4252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Методики прогнозирования </w:t>
      </w:r>
      <w:r>
        <w:rPr>
          <w:rFonts w:ascii="Times New Roman" w:hAnsi="Times New Roman"/>
          <w:spacing w:val="-6"/>
          <w:sz w:val="28"/>
        </w:rPr>
        <w:t xml:space="preserve">поступлений доходов, администрируемых </w:t>
      </w:r>
      <w:r>
        <w:rPr>
          <w:rFonts w:ascii="Times New Roman" w:hAnsi="Times New Roman"/>
          <w:spacing w:val="-6"/>
          <w:sz w:val="28"/>
        </w:rPr>
        <w:t>главными администраторами доходов</w:t>
      </w:r>
      <w:r>
        <w:rPr>
          <w:rFonts w:ascii="Times New Roman" w:hAnsi="Times New Roman"/>
          <w:sz w:val="28"/>
        </w:rPr>
        <w:t xml:space="preserve"> бюджета </w:t>
      </w:r>
      <w:r>
        <w:rPr>
          <w:rFonts w:ascii="Times New Roman" w:hAnsi="Times New Roman"/>
          <w:sz w:val="28"/>
        </w:rPr>
        <w:t>города Магнитогорска, в бюджет города</w:t>
      </w:r>
    </w:p>
    <w:p w14:paraId="0F000000">
      <w:pPr>
        <w:spacing w:after="0" w:before="0" w:line="240" w:lineRule="auto"/>
        <w:ind/>
        <w:contextualSpacing w:val="1"/>
        <w:rPr>
          <w:rFonts w:ascii="Times New Roman" w:hAnsi="Times New Roman"/>
          <w:sz w:val="28"/>
        </w:rPr>
      </w:pPr>
    </w:p>
    <w:p w14:paraId="10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 1 статьи 160.1 Бюджетного кодекса Российской Федерации, постановлением Правительства Российской Федерации от 23 июня 2016 года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574 «Об общих требованиях к методике прогнозирования поступлений доходов в бюджеты бюджетной системы Российской Федерации», подпунктом 7 пункта 1 статьи 12 Положения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бюджетном процессе в городе Магнитогорске, утвержденного Решением Магнитогорского городского Собрания депутатов от 30 марта 2021 года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102, руководствуясь Уставом города Магнитогорска, </w:t>
      </w:r>
    </w:p>
    <w:p w14:paraId="11000000">
      <w:pPr>
        <w:spacing w:after="0" w:before="0" w:line="240" w:lineRule="auto"/>
        <w:ind w:firstLine="851" w:left="0"/>
        <w:contextualSpacing w:val="1"/>
        <w:jc w:val="both"/>
        <w:rPr>
          <w:rFonts w:ascii="Times New Roman" w:hAnsi="Times New Roman"/>
          <w:sz w:val="28"/>
        </w:rPr>
      </w:pPr>
    </w:p>
    <w:p w14:paraId="12000000">
      <w:pPr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3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bookmarkStart w:id="1" w:name="sub_1"/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Утвердить Методику прогнозирования поступлений доходов, администрируемых </w:t>
      </w:r>
      <w:r>
        <w:rPr>
          <w:rFonts w:ascii="Times New Roman" w:hAnsi="Times New Roman"/>
          <w:sz w:val="28"/>
        </w:rPr>
        <w:t>главными администраторами доходов бюджета города Магнитогорска, в бюджет города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"sub_1000"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).</w:t>
      </w:r>
    </w:p>
    <w:p w14:paraId="14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2" w:name="sub_2"/>
      <w:bookmarkEnd w:id="1"/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опубликования.</w:t>
      </w:r>
    </w:p>
    <w:p w14:paraId="15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3" w:name="sub_3"/>
      <w:bookmarkEnd w:id="2"/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Службе </w:t>
      </w:r>
      <w:r>
        <w:rPr>
          <w:rFonts w:ascii="Times New Roman" w:hAnsi="Times New Roman"/>
          <w:sz w:val="28"/>
        </w:rPr>
        <w:t>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Аникина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О.А</w:t>
      </w:r>
      <w:r>
        <w:rPr>
          <w:rFonts w:ascii="Times New Roman" w:hAnsi="Times New Roman"/>
          <w:sz w:val="28"/>
        </w:rPr>
        <w:t xml:space="preserve">.)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"https://internet.garant.ru/document/redirect/405878792/0"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опубликовать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настоящее постановление в средствах массовой информации и разместить</w:t>
      </w:r>
      <w:r>
        <w:br/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"https://internet.garant.ru/document/redirect/8766723/19"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официальном сайте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администрации</w:t>
      </w:r>
      <w:r>
        <w:rPr>
          <w:rFonts w:ascii="Times New Roman" w:hAnsi="Times New Roman"/>
          <w:sz w:val="28"/>
        </w:rPr>
        <w:t xml:space="preserve"> города Магнитогорска.</w:t>
      </w:r>
      <w:bookmarkEnd w:id="3"/>
    </w:p>
    <w:p w14:paraId="16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>на заместителя главы города Магнитогорска Макарову А.Н.</w:t>
      </w:r>
    </w:p>
    <w:p w14:paraId="1700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B00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Разослано: Макаровой А.Н., УФ, УСЗН, ОБУиО, УО, УК, УФКиС, КУИиЗО, УТиКХ, МГСД, СВСиМП, прокуратуре Ленинского района, Гарант, Центр Информправо</w:t>
      </w:r>
    </w:p>
    <w:p w14:paraId="1D000000">
      <w:pPr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нк</w:t>
      </w:r>
      <w:r>
        <w:br w:type="page"/>
      </w:r>
    </w:p>
    <w:p w14:paraId="1E000000">
      <w:pPr>
        <w:spacing w:after="0" w:before="0" w:line="240" w:lineRule="auto"/>
        <w:ind w:firstLine="0" w:left="5669"/>
        <w:jc w:val="left"/>
        <w:rPr>
          <w:rFonts w:ascii="Times New Roman" w:hAnsi="Times New Roman"/>
          <w:sz w:val="28"/>
        </w:rPr>
      </w:pPr>
      <w:bookmarkStart w:id="4" w:name="sub_1000"/>
      <w:r>
        <w:rPr>
          <w:rFonts w:ascii="Times New Roman" w:hAnsi="Times New Roman"/>
        </w:rPr>
        <w:t>Приложение</w:t>
      </w:r>
    </w:p>
    <w:p w14:paraId="1F000000">
      <w:pPr>
        <w:spacing w:after="0" w:before="0" w:line="240" w:lineRule="auto"/>
        <w:ind w:firstLine="0" w:left="566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постановлению</w:t>
      </w:r>
      <w:r>
        <w:rPr>
          <w:rFonts w:ascii="Times New Roman" w:hAnsi="Times New Roman"/>
        </w:rPr>
        <w:t xml:space="preserve"> администрации</w:t>
      </w:r>
    </w:p>
    <w:p w14:paraId="20000000">
      <w:pPr>
        <w:spacing w:after="0" w:before="0" w:line="240" w:lineRule="auto"/>
        <w:ind w:firstLine="0" w:left="566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города Магнитогорска</w:t>
      </w:r>
    </w:p>
    <w:p w14:paraId="21000000">
      <w:pPr>
        <w:spacing w:after="0" w:before="0" w:line="240" w:lineRule="auto"/>
        <w:ind w:firstLine="0" w:left="566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от 08.07.2025 № 5892 - П</w:t>
      </w:r>
      <w:bookmarkEnd w:id="4"/>
    </w:p>
    <w:p w14:paraId="22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3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4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Методика</w:t>
      </w:r>
      <w:r>
        <w:rPr>
          <w:rFonts w:ascii="Times New Roman" w:hAnsi="Times New Roman"/>
          <w:b w:val="0"/>
          <w:color w:val="000000"/>
          <w:sz w:val="28"/>
        </w:rPr>
        <w:br/>
      </w:r>
      <w:r>
        <w:rPr>
          <w:rFonts w:ascii="Times New Roman" w:hAnsi="Times New Roman"/>
          <w:b w:val="0"/>
          <w:color w:val="000000"/>
          <w:sz w:val="28"/>
        </w:rPr>
        <w:t>прогнозирования поступлений доходов, администрируемых главными администраторами доходов бюджета города Магнитогорска,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в бюджет города</w:t>
      </w:r>
    </w:p>
    <w:p w14:paraId="2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  <w:bookmarkStart w:id="5" w:name="sub_1001"/>
    </w:p>
    <w:p w14:paraId="2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 Общие положения</w:t>
      </w:r>
    </w:p>
    <w:p w14:paraId="2800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bookmarkStart w:id="6" w:name="sub_1002"/>
      <w:bookmarkEnd w:id="5"/>
    </w:p>
    <w:p w14:paraId="29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Настоящая Методика прогнозирования поступлений доходов, администрируемых главными администраторами доходов бюджета города Магнитогорска, в бюджет города (далее - Методика), определяет порядок прогнозирования поступлений доходов в бюджет города (далее - доходы), администрирование которых осуществляют главные администраторы доходов бюджета города (далее - главные администраторы доходов).</w:t>
      </w:r>
    </w:p>
    <w:p w14:paraId="2A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7" w:name="sub_1003"/>
      <w:bookmarkEnd w:id="6"/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Перечень доходов, администрирование которых осуществляют главные администраторы доходов, наделенные соответствующими полномочиями, определяется в соответствии с действующими на дату составления прогноза поступления доходов указаниями о порядке применения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"https://internet.garant.ru/document/redirect/12112604/20004"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бюджетной классификации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 на очередной год, утверждаемыми Министерством финансов Российской Федерации, и закрепляется за главными администраторами доходов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"https://internet.garant.ru/document/redirect/405455703/0"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администрации города «</w:t>
      </w:r>
      <w:r>
        <w:rPr>
          <w:rFonts w:ascii="Times New Roman" w:hAnsi="Times New Roman"/>
          <w:sz w:val="28"/>
        </w:rPr>
        <w:t>Об утверждении Перечня главных администраторов доход</w:t>
      </w:r>
      <w:r>
        <w:rPr>
          <w:rFonts w:ascii="Times New Roman" w:hAnsi="Times New Roman"/>
          <w:sz w:val="28"/>
        </w:rPr>
        <w:t>ов бюджета города Магнитогорска»</w:t>
      </w:r>
      <w:r>
        <w:rPr>
          <w:rFonts w:ascii="Times New Roman" w:hAnsi="Times New Roman"/>
          <w:sz w:val="28"/>
        </w:rPr>
        <w:t>.</w:t>
      </w:r>
    </w:p>
    <w:p w14:paraId="2B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8" w:name="sub_1004"/>
      <w:bookmarkEnd w:id="7"/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Прогнозирование поступлений доходов, администрирование которых осуществляют главные администраторы</w:t>
      </w:r>
      <w:r>
        <w:rPr>
          <w:rFonts w:ascii="Times New Roman" w:hAnsi="Times New Roman"/>
          <w:sz w:val="28"/>
        </w:rPr>
        <w:t xml:space="preserve"> доходов</w:t>
      </w:r>
      <w:r>
        <w:rPr>
          <w:rFonts w:ascii="Times New Roman" w:hAnsi="Times New Roman"/>
          <w:sz w:val="28"/>
        </w:rPr>
        <w:t>, осуществляется по фактически поступившим видам доходов в отчетном и текущем году в соответствии с действующим законодательством Российской Федерации, Челябинской области и нормативными правовыми актами органов местного самоуправления города Магнитогорска.</w:t>
      </w:r>
    </w:p>
    <w:p w14:paraId="2C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9" w:name="sub_1005"/>
      <w:bookmarkEnd w:id="8"/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Главные администраторы доходов осуществляют расчеты прогнозируемого объема поступлений администрируемых доходов в соответствии с настоящей Методикой и представляют их в сроки, установленные Графиком подготовки и рассмотрения материалов, необходимых для составления проекта Решения Магнитогорского</w:t>
      </w:r>
      <w:r>
        <w:rPr>
          <w:rFonts w:ascii="Times New Roman" w:hAnsi="Times New Roman"/>
          <w:sz w:val="28"/>
        </w:rPr>
        <w:t xml:space="preserve"> городского Собрания депутатов «</w:t>
      </w:r>
      <w:r>
        <w:rPr>
          <w:rFonts w:ascii="Times New Roman" w:hAnsi="Times New Roman"/>
          <w:sz w:val="28"/>
        </w:rPr>
        <w:t>Об утверждении бюджета города Магнитогорска на очередной финансовый год и плановый период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2D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0" w:name="sub_1006"/>
      <w:bookmarkEnd w:id="9"/>
      <w:r>
        <w:rPr>
          <w:rFonts w:ascii="Times New Roman" w:hAnsi="Times New Roman"/>
          <w:sz w:val="28"/>
        </w:rPr>
        <w:t>5.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В целях настоящей Методики используются следующие понятия:</w:t>
      </w:r>
      <w:bookmarkEnd w:id="10"/>
    </w:p>
    <w:p w14:paraId="2E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отчетный год - год, предшествующий текущему году;</w:t>
      </w:r>
    </w:p>
    <w:p w14:paraId="2F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отчетный период - последние три года, предшествующие текущему году;</w:t>
      </w:r>
    </w:p>
    <w:p w14:paraId="30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прошедший период текущего года - период текущего года, по которому сформирована отчетность;</w:t>
      </w:r>
    </w:p>
    <w:p w14:paraId="31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расчетный год - очередной финансовый год.</w:t>
      </w:r>
    </w:p>
    <w:p w14:paraId="32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Прогнозирование поступлений доходов в плановом периоде осуществляется аналогично прогнозу на очередной финансовый год.</w:t>
      </w:r>
    </w:p>
    <w:p w14:paraId="33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1" w:name="sub_1007"/>
      <w:r>
        <w:rPr>
          <w:rFonts w:ascii="Times New Roman" w:hAnsi="Times New Roman"/>
          <w:sz w:val="28"/>
        </w:rPr>
        <w:t>6.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В настоящей Методике помимо методов прогнозирования, указанных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"https://internet.garant.ru/document/redirect/71430606/1000"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Общих требованиях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 методике прогнозирования поступлений доходов в бюджеты бюджетной системы Российской Федерации, утвержденных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"https://internet.garant.ru/document/redirect/71430606/0"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Российско</w:t>
      </w:r>
      <w:r>
        <w:rPr>
          <w:rFonts w:ascii="Times New Roman" w:hAnsi="Times New Roman"/>
          <w:sz w:val="28"/>
        </w:rPr>
        <w:t>й Федерации от 23 июня 2016 г. №</w:t>
      </w:r>
      <w:r>
        <w:rPr>
          <w:rFonts w:ascii="Times New Roman" w:hAnsi="Times New Roman"/>
          <w:sz w:val="28"/>
        </w:rPr>
        <w:t> 574</w:t>
      </w:r>
      <w:r>
        <w:rPr>
          <w:rFonts w:ascii="Times New Roman" w:hAnsi="Times New Roman"/>
          <w:sz w:val="28"/>
        </w:rPr>
        <w:t xml:space="preserve"> (далее – Общие требования к методике)</w:t>
      </w:r>
      <w:r>
        <w:rPr>
          <w:rFonts w:ascii="Times New Roman" w:hAnsi="Times New Roman"/>
          <w:sz w:val="28"/>
        </w:rPr>
        <w:t>, применяются следующие методы:</w:t>
      </w:r>
    </w:p>
    <w:p w14:paraId="34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2" w:name="sub_1008"/>
      <w:bookmarkEnd w:id="11"/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усреднения с исключением несистемных поступлений - расчет осуществляется на основании усредненных годовых объемов доходов бюджета города не менее чем за отчетный период или за весь период поступлений в случае, если он не превышает три года с исключением поступлений, носящих несистемный характер. Если доходный источник введен в текущем году, то прогнозирование по данному виду дохода в расчетном году осуществляется исходя из поступлений прошедшего периода текущего года с исключением поступлений, носящих несистемный характер с пересчетом на весь расчетный год.</w:t>
      </w:r>
      <w:bookmarkEnd w:id="12"/>
    </w:p>
    <w:p w14:paraId="35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Обоснование метода: применяется при прогнозировании доходов, содержащих несистемные поступления в отчетном периоде.</w:t>
      </w:r>
    </w:p>
    <w:p w14:paraId="36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3" w:name="sub_1009"/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целевого ориентира - расчет осуществляется при прогнозировании целевого уровня поступления доходного источника.</w:t>
      </w:r>
      <w:bookmarkEnd w:id="13"/>
    </w:p>
    <w:p w14:paraId="37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Обоснование метода: применяется при прогнозировании доходов, нацеленных на определенный ориентир.</w:t>
      </w:r>
    </w:p>
    <w:p w14:paraId="38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4" w:name="sub_1010"/>
      <w:r>
        <w:rPr>
          <w:rFonts w:ascii="Times New Roman" w:hAnsi="Times New Roman"/>
          <w:sz w:val="28"/>
        </w:rPr>
        <w:t>7.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Доходы, фактически поступившие в бюджет города в отчетном периоде и носящие несистемный характер поступлений, относятся к непрогнозируемым и не планируются к поступлению в расчетном периоде.</w:t>
      </w:r>
      <w:bookmarkEnd w:id="14"/>
    </w:p>
    <w:p w14:paraId="39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В текущем финансовом году в процессе исполнения бюджета города допустима корректировка прогнозируемых поступлений доходов и поступлений, носящих несистемный характер, с учетом их фактического поступления в бюджет города.</w:t>
      </w:r>
    </w:p>
    <w:p w14:paraId="3A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5" w:name="sub_1012"/>
      <w:r>
        <w:rPr>
          <w:rFonts w:ascii="Times New Roman" w:hAnsi="Times New Roman"/>
          <w:sz w:val="28"/>
        </w:rPr>
        <w:t>9.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По прочим видам доходов, закрепленным за главными администраторами доходов, согласно правовому акту о наделении их соответствующими полномочиями, и не поступающим на момент составления прогноза поступления доходов в бюджет города, применяются методы прогнозирования, указанные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"https://internet.garant.ru/document/redirect/71430606/1000"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Общих требованиях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 методике и в настоящей Методике.</w:t>
      </w:r>
    </w:p>
    <w:p w14:paraId="3B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Для расчета прогнозируемого </w:t>
      </w:r>
      <w:r>
        <w:rPr>
          <w:rFonts w:ascii="Times New Roman" w:hAnsi="Times New Roman"/>
          <w:sz w:val="28"/>
        </w:rPr>
        <w:t>объема</w:t>
      </w:r>
      <w:r>
        <w:rPr>
          <w:rFonts w:ascii="Times New Roman" w:hAnsi="Times New Roman"/>
          <w:sz w:val="28"/>
        </w:rPr>
        <w:t xml:space="preserve"> поступлений в</w:t>
      </w:r>
      <w:r>
        <w:rPr>
          <w:rFonts w:ascii="Times New Roman" w:hAnsi="Times New Roman"/>
          <w:sz w:val="28"/>
        </w:rPr>
        <w:t xml:space="preserve"> части доходов, полученных в результате применения мер гражданско-правовой, административной и уголовной ответственности, в том числе штрафов, конфискаций и компенсаций, а также средств, полученных в возмещение вреда, причиненного </w:t>
      </w:r>
      <w:r>
        <w:rPr>
          <w:rFonts w:ascii="Times New Roman" w:hAnsi="Times New Roman"/>
          <w:sz w:val="28"/>
        </w:rPr>
        <w:t>городу Магнитогорску</w:t>
      </w:r>
      <w:r>
        <w:rPr>
          <w:rFonts w:ascii="Times New Roman" w:hAnsi="Times New Roman"/>
          <w:sz w:val="28"/>
        </w:rPr>
        <w:t>, и иных сумм принудительного изъятия (платежей) в случае отсутствия возможности получения соответствующих статистических данных о количестве наложенных штрафов и иных сумм принудительн</w:t>
      </w:r>
      <w:r>
        <w:rPr>
          <w:rFonts w:ascii="Times New Roman" w:hAnsi="Times New Roman"/>
          <w:sz w:val="28"/>
        </w:rPr>
        <w:t>ого изъятия (платежей), применя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тся </w:t>
      </w:r>
      <w:r>
        <w:rPr>
          <w:rFonts w:ascii="Times New Roman" w:hAnsi="Times New Roman"/>
          <w:sz w:val="28"/>
        </w:rPr>
        <w:t>один из методов</w:t>
      </w:r>
      <w:r>
        <w:rPr>
          <w:rFonts w:ascii="Times New Roman" w:hAnsi="Times New Roman"/>
          <w:sz w:val="28"/>
        </w:rPr>
        <w:t>: метод усреднения с исключением несистемных поступлений либо метод усреднения (в том числе с применением скользящей средней)</w:t>
      </w:r>
      <w:r>
        <w:rPr>
          <w:rFonts w:ascii="Times New Roman" w:hAnsi="Times New Roman"/>
          <w:sz w:val="28"/>
        </w:rPr>
        <w:t>.</w:t>
      </w:r>
    </w:p>
    <w:p w14:paraId="3C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6" w:name="sub_1013"/>
      <w:bookmarkEnd w:id="15"/>
      <w:r>
        <w:rPr>
          <w:rFonts w:ascii="Times New Roman" w:hAnsi="Times New Roman"/>
          <w:sz w:val="28"/>
        </w:rPr>
        <w:t>11.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 части иных доходов, поступающих в бюджет города в качестве безвозмездных поступлений, за исключением безвозмездных поступлений от других бюджетов бюджетной системы Российской Федерации, алгоритм расчета прогнозируемых показателей не определяется в связи с их несистемным характером.</w:t>
      </w:r>
      <w:bookmarkEnd w:id="16"/>
    </w:p>
    <w:p w14:paraId="3D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Плановые показатели по безвозмездным поступлениям от других бюджетов бюджетной системы Российской Федерации на расчетный год и плановый период формируются на основании распределения безвозмездных поступлений Магнитогорскому городскому округу согласно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"https://internet.garant.ru/document/redirect/19716044/0"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Закону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Челябинской области об областном бюджете на очередной год и плановый период (проекту Закона Челябинской области об областном бюджете на очередной год и плановый период).</w:t>
      </w:r>
    </w:p>
    <w:p w14:paraId="3E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7" w:name="sub_1014"/>
      <w:r>
        <w:rPr>
          <w:rFonts w:ascii="Times New Roman" w:hAnsi="Times New Roman"/>
          <w:sz w:val="28"/>
        </w:rPr>
        <w:t>13.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Расчет прогноза поступлений доходов для каждого главного администратора доходов утверждается в приложениях к </w:t>
      </w:r>
      <w:r>
        <w:rPr>
          <w:rFonts w:ascii="Times New Roman" w:hAnsi="Times New Roman"/>
          <w:sz w:val="28"/>
        </w:rPr>
        <w:t xml:space="preserve">настоящей </w:t>
      </w:r>
      <w:r>
        <w:rPr>
          <w:rFonts w:ascii="Times New Roman" w:hAnsi="Times New Roman"/>
          <w:sz w:val="28"/>
        </w:rPr>
        <w:t>Методике.</w:t>
      </w:r>
      <w:bookmarkEnd w:id="17"/>
    </w:p>
    <w:p w14:paraId="3F000000">
      <w:pPr>
        <w:spacing w:after="0" w:before="0" w:line="240" w:lineRule="auto"/>
        <w:ind/>
      </w:pPr>
    </w:p>
    <w:p w14:paraId="40000000">
      <w:pPr>
        <w:spacing w:after="0" w:before="0" w:line="240" w:lineRule="auto"/>
        <w:ind/>
      </w:pPr>
    </w:p>
    <w:p w14:paraId="41000000">
      <w:pPr>
        <w:spacing w:after="0" w:before="0" w:line="240" w:lineRule="auto"/>
        <w:ind/>
      </w:pPr>
    </w:p>
    <w:p w14:paraId="42000000">
      <w:pPr>
        <w:spacing w:after="0" w:before="0" w:line="240" w:lineRule="auto"/>
        <w:ind/>
      </w:pPr>
    </w:p>
    <w:p w14:paraId="43000000">
      <w:pPr>
        <w:spacing w:after="0" w:before="0" w:line="240" w:lineRule="auto"/>
        <w:ind/>
      </w:pPr>
    </w:p>
    <w:p w14:paraId="4400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br w:type="page"/>
      </w:r>
    </w:p>
    <w:p w14:paraId="45000000">
      <w:pPr>
        <w:spacing w:after="0" w:before="0" w:line="240" w:lineRule="auto"/>
        <w:ind w:firstLine="0" w:left="5669"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</w:rPr>
        <w:t>Приложение № 1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\l "sub_1000"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Методике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прогнозирования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поступлений доходов,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администрируемых главными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администраторами доходов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бюджета города Магнитогорска,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 бюджет города</w:t>
      </w:r>
    </w:p>
    <w:p w14:paraId="4600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4700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4800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49000000">
      <w:pPr>
        <w:tabs>
          <w:tab w:leader="none" w:pos="1134" w:val="left"/>
        </w:tabs>
        <w:spacing w:after="0" w:before="0" w:line="240" w:lineRule="auto"/>
        <w:ind w:firstLine="0" w:lef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Методика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прогнозирования поступлений доходов, администрируемых главным администратором доходов бюджета города Магнитогорска,</w:t>
      </w:r>
      <w:r>
        <w:rPr>
          <w:rFonts w:ascii="PT Astra Serif" w:hAnsi="PT Astra Serif"/>
        </w:rPr>
        <w:br/>
      </w:r>
      <w:r>
        <w:rPr>
          <w:rFonts w:ascii="PT Astra Serif" w:hAnsi="PT Astra Serif"/>
          <w:sz w:val="28"/>
        </w:rPr>
        <w:t xml:space="preserve"> в бюджет города - Управлением социальной защиты населения администрации города Магнитогорска</w:t>
      </w:r>
    </w:p>
    <w:p w14:paraId="4A000000">
      <w:pPr>
        <w:tabs>
          <w:tab w:leader="none" w:pos="1134" w:val="left"/>
        </w:tabs>
        <w:spacing w:after="0" w:before="0" w:line="240" w:lineRule="auto"/>
        <w:ind w:firstLine="0" w:left="0"/>
        <w:jc w:val="center"/>
        <w:rPr>
          <w:rFonts w:ascii="PT Astra Serif" w:hAnsi="PT Astra Serif"/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651"/>
        <w:gridCol w:w="654"/>
        <w:gridCol w:w="1100"/>
        <w:gridCol w:w="851"/>
        <w:gridCol w:w="1134"/>
        <w:gridCol w:w="992"/>
        <w:gridCol w:w="1134"/>
        <w:gridCol w:w="992"/>
        <w:gridCol w:w="1843"/>
      </w:tblGrid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  <w:p w14:paraId="4C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п/п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 главного администратора доходов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главного администратора доходов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КБК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КБК доходов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метода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Формула расчета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Алгоритм расчета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Описание показателей</w:t>
            </w:r>
          </w:p>
        </w:tc>
      </w:tr>
      <w:tr>
        <w:trPr>
          <w:trHeight w:hRule="atLeast" w:val="2541"/>
        </w:trP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социальной защиты населения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501 1 11 05034 04 0000 120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ПДопер = Начисл + 1/5 Дзад +/- Д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ПДопер = Начисл + 1/5 Дзад +/- Д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ПДопер - прогнозируемый объем поступлений доходов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учреждений), в расчетном году;</w:t>
            </w:r>
          </w:p>
          <w:p w14:paraId="5E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F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 - сумма начислений по договорам аренды имущества, прогнозируемая к поступлению в расчетном году. Принимается сумма начислений по действующим договорам аренды на момент составления прогноза поступления доходов;</w:t>
            </w:r>
          </w:p>
          <w:p w14:paraId="60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1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 - суммы дебиторской задолженности на последнюю отчетную дату прошедшего периода текущего года;</w:t>
            </w:r>
          </w:p>
          <w:p w14:paraId="62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3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 - сумма прогнозируемых дополнительных (выпадающих) доходов, связанных с заключением (расторжением) договоров, возвратом </w:t>
            </w:r>
            <w:r>
              <w:rPr>
                <w:rFonts w:ascii="Times New Roman" w:hAnsi="Times New Roman"/>
                <w:sz w:val="16"/>
              </w:rPr>
              <w:t>денежных средств по решению судов, изменением нормативно-правовой базы, регулирующей начисления, в расчетном году</w:t>
            </w:r>
          </w:p>
        </w:tc>
      </w:tr>
      <w:tr>
        <w:trPr>
          <w:trHeight w:hRule="atLeast" w:val="7209"/>
        </w:trP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социальной защиты населения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501 1 13 01994 04 0000 130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00000">
            <w:pPr>
              <w:spacing w:after="0" w:before="0" w:line="240" w:lineRule="auto"/>
              <w:ind/>
              <w:jc w:val="center"/>
              <w:rPr>
                <w:b w:val="1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Дпл = Ц*Ш*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Ксоб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00000">
            <w:pPr>
              <w:spacing w:after="0" w:before="0" w:line="240" w:lineRule="auto"/>
              <w:ind/>
              <w:jc w:val="center"/>
              <w:rPr>
                <w:b w:val="1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Дпл = Ц*Ш*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Ксоб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Дпл - прогнозируемый объем поступлений прочих доходов от оказания платных услуг (работ) получателями средств бюджетов городских округов в расчетном году;</w:t>
            </w:r>
          </w:p>
          <w:p w14:paraId="6D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E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 - стоимость услуги (работы) в расчетном году;</w:t>
            </w:r>
          </w:p>
          <w:p w14:paraId="6F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0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Ш - предполагаемое количество оказываемых услуг (работ) в расчетном году;</w:t>
            </w:r>
          </w:p>
          <w:p w14:paraId="71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2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Ксоб - коэффициент, учитывающего собираемость дохода за отчетный период, который определяется как отношение фактических поступлений к начисленным суммам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73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4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rPr>
          <w:trHeight w:hRule="atLeast" w:val="4676"/>
        </w:trP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социальной защиты населения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8000000">
            <w:pPr>
              <w:pStyle w:val="Style_4"/>
              <w:spacing w:after="0" w:before="0" w:line="240" w:lineRule="auto"/>
              <w:ind w:hanging="4" w:left="4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501 1 13 02994 04 0134 130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900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Прочие доходы от компенсации затрат бюджетов городских округов (прочие доходы от компенсации затрат)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A00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Поступления прочих доходов от   компенсации затрат  бюджета города-  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B000000">
            <w:pPr>
              <w:spacing w:after="0" w:before="0" w:line="240" w:lineRule="auto"/>
              <w:ind/>
              <w:jc w:val="center"/>
              <w:rPr>
                <w:b w:val="1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1)  Пкомп = (</w:t>
            </w: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>3</w:t>
            </w:r>
            <w:r>
              <w:rPr>
                <w:rFonts w:ascii="Times New Roman" w:hAnsi="Times New Roman"/>
                <w:sz w:val="16"/>
              </w:rPr>
              <w:t>- ∑Пнес)/3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  <w:p w14:paraId="7C00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ab/>
            </w:r>
          </w:p>
          <w:p w14:paraId="7D00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7E00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7F00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8000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8100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8200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8300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8400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8500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8600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8700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800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Пкомп = (</w:t>
            </w: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16"/>
              </w:rPr>
              <w:t>- ∑Пнес)/3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  <w:p w14:paraId="8900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8A00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8B00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8C00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8D00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8E00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8F00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9000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9100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9200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9300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9400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500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Пкомп - прогнозируемый объем поступлений в расчетном году;</w:t>
            </w:r>
          </w:p>
          <w:p w14:paraId="9600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9700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16"/>
              </w:rPr>
              <w:t>фактический объем поступлений за отчетный период;</w:t>
            </w:r>
          </w:p>
          <w:p w14:paraId="9800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9900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∑Пнес - суммарный объем поступлений, носящих несистемный характер, за отчетный период</w:t>
            </w:r>
            <w:r>
              <w:rPr>
                <w:rFonts w:ascii="Times New Roman" w:hAnsi="Times New Roman"/>
                <w:color w:val="000000"/>
                <w:sz w:val="16"/>
              </w:rPr>
              <w:t>;</w:t>
            </w:r>
          </w:p>
          <w:p w14:paraId="9A00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9B00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rPr>
          <w:trHeight w:hRule="atLeast" w:val="3223"/>
        </w:trP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F000000">
            <w:pPr>
              <w:pStyle w:val="Style_4"/>
              <w:spacing w:after="0" w:before="0" w:line="240" w:lineRule="auto"/>
              <w:ind w:firstLine="6" w:left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2) 501 1 13 02994 04 0136 130</w:t>
            </w:r>
          </w:p>
          <w:p w14:paraId="A0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100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2) Прочие доходы от компенсации затрат бюджетов городских округов (доходы бюджета от возврата дебиторской задолженности прошлых лет)</w:t>
            </w:r>
          </w:p>
          <w:p w14:paraId="A200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300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2) Поступления доходов от возврата дебиторской задолженности прошлых лет от компенсации затрат местного бюджета-  метод целевого ориентира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400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2) Пдеб = ЦО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500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2) Пдеб = ЦО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600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2) Пдеб - прогнозируемый объем доходов бюджета от возврата дебиторской задолженности прошлых лет;</w:t>
            </w:r>
          </w:p>
          <w:p w14:paraId="A700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A800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ЦО – ожидаемый результат работы по взысканию задолженности в бюджет города (тыс.руб.)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социальной защиты населения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501 1 14 02042 04 0000 440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Пимущ =</w:t>
            </w:r>
          </w:p>
          <w:p w14:paraId="B0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</w:p>
          <w:p w14:paraId="B1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Пимущ =</w:t>
            </w:r>
          </w:p>
          <w:p w14:paraId="B3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</w:p>
          <w:p w14:paraId="B4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Пимущ - прогнозируемый объем поступлений на планируемый период;</w:t>
            </w:r>
          </w:p>
          <w:p w14:paraId="B6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7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 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3</w:t>
            </w:r>
            <w:r>
              <w:rPr>
                <w:rFonts w:ascii="Times New Roman" w:hAnsi="Times New Roman"/>
                <w:sz w:val="16"/>
              </w:rPr>
              <w:t xml:space="preserve"> - фактическое поступление за отчетный период;</w:t>
            </w:r>
          </w:p>
          <w:p w14:paraId="B8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9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- суммарный объем поступлений, носящих несистемный характер, за отчетный пери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BA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B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од.</w:t>
            </w:r>
          </w:p>
        </w:tc>
      </w:tr>
      <w:tr>
        <w:trPr>
          <w:trHeight w:hRule="atLeast" w:val="3442"/>
        </w:trP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социальной защиты населения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501 1 16 02020 02 0000 140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(в том числе с применением скользящей средней)</w:t>
            </w:r>
          </w:p>
          <w:p w14:paraId="C2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Пштр02 =</w:t>
            </w:r>
          </w:p>
          <w:p w14:paraId="C4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(П 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3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Пштр02 =</w:t>
            </w:r>
          </w:p>
          <w:p w14:paraId="C6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(П 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3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Пштр02 - прогнозируемый объем поступлений в расчетном году;</w:t>
            </w:r>
          </w:p>
          <w:p w14:paraId="C8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9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</w:t>
            </w:r>
            <w:r>
              <w:rPr>
                <w:rFonts w:ascii="Times New Roman" w:hAnsi="Times New Roman"/>
                <w:sz w:val="16"/>
              </w:rPr>
              <w:t>фактическое поступление за 3 года, предшествующее текущему году, или за весь период поступления соответствующего вида доходов в случае, если он не превышает 3 года;</w:t>
            </w:r>
          </w:p>
          <w:p w14:paraId="CA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B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социальной защиты населения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501 1 16 07010 04 0000 140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Штрафы, неустойки, пени, уплаченные в случае просрочки исполнения поставщиком </w:t>
            </w:r>
            <w:r>
              <w:rPr>
                <w:rFonts w:ascii="Times New Roman" w:hAnsi="Times New Roman"/>
                <w:sz w:val="16"/>
              </w:rPr>
              <w:t>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D3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D5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- прогнозируемый объем поступлений в расчетном году;</w:t>
            </w:r>
          </w:p>
          <w:p w14:paraId="D7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8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 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D9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A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- суммарный объем поступлений, носящих несистемный характер, за отчетный период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DB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C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  <w:p w14:paraId="DD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социальной защиты населения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501 1 16 07090 04 0000 140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учреждение) городского округа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E5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E7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- прогнозируемый объем поступлений в расчетном году;</w:t>
            </w:r>
          </w:p>
          <w:p w14:paraId="E9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A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 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EB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C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- суммарный объем поступлений, носящих несистемный характер, за отчетный период</w:t>
            </w:r>
            <w:r>
              <w:rPr>
                <w:rFonts w:ascii="Times New Roman" w:hAnsi="Times New Roman"/>
                <w:sz w:val="16"/>
              </w:rPr>
              <w:t>;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  <w:p w14:paraId="ED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E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социальной защиты населения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501 1 16 09040 04 0000 140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F6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F8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- прогнозируемый объем поступлений в расчетном году;</w:t>
            </w:r>
          </w:p>
          <w:p w14:paraId="FA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B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 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FC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D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- суммарный объем поступлений, носящих несистемный характер, за отчетный период</w:t>
            </w:r>
            <w:r>
              <w:rPr>
                <w:rFonts w:ascii="Times New Roman" w:hAnsi="Times New Roman"/>
                <w:sz w:val="16"/>
              </w:rPr>
              <w:t>;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  <w:p w14:paraId="FE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F00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социальной защиты населения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501 1 16 10031 04 0000 140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Возмещение ущерба при возникновении страховых случаев, когда выгодоприобретателями </w:t>
            </w:r>
            <w:r>
              <w:rPr>
                <w:rFonts w:ascii="Times New Roman" w:hAnsi="Times New Roman"/>
                <w:sz w:val="16"/>
              </w:rPr>
              <w:t>выступают получатели средств бюджета городского округа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07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09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- прогнозируемый объем поступлений в расчетном году;</w:t>
            </w:r>
          </w:p>
          <w:p w14:paraId="0B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C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 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0D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E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- суммарный объем поступлений, носящих несистемный характер, за отчетный период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0F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0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социальной защиты населения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501 1 16 10032 04 0000 140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18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1A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- прогнозируемый объем поступлений в расчетном году;</w:t>
            </w:r>
          </w:p>
          <w:p w14:paraId="1C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D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 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1E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F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- суммарный объем поступлений, носящих несистемный характер, за отчетный период</w:t>
            </w:r>
            <w:r>
              <w:rPr>
                <w:rFonts w:ascii="Times New Roman" w:hAnsi="Times New Roman"/>
                <w:sz w:val="16"/>
              </w:rPr>
              <w:t>;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  <w:p w14:paraId="20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1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социальной защиты населения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501 1 16 10061 04 0000 140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</w:t>
            </w:r>
            <w:r>
              <w:rPr>
                <w:rFonts w:ascii="Times New Roman" w:hAnsi="Times New Roman"/>
                <w:sz w:val="16"/>
              </w:rPr>
              <w:fldChar w:fldCharType="begin"/>
            </w:r>
            <w:r>
              <w:rPr>
                <w:rFonts w:ascii="Times New Roman" w:hAnsi="Times New Roman"/>
                <w:sz w:val="16"/>
              </w:rPr>
              <w:instrText>HYPERLINK "https://internet.garant.ru/document/redirect/70353464/0"</w:instrText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r>
              <w:rPr>
                <w:rFonts w:ascii="Times New Roman" w:hAnsi="Times New Roman"/>
                <w:sz w:val="16"/>
              </w:rPr>
              <w:t>законодательства</w:t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Российской Федерации о контрактной системе в сфере закупок товаров, </w:t>
            </w:r>
            <w:r>
              <w:rPr>
                <w:rFonts w:ascii="Times New Roman" w:hAnsi="Times New Roman"/>
                <w:sz w:val="16"/>
              </w:rPr>
              <w:t>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29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2B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- прогнозируемый объем поступлений в расчетном году;</w:t>
            </w:r>
          </w:p>
          <w:p w14:paraId="2D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E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 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2F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0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- суммарный объем поступлений, носящих несистемный характер, за отчетный период</w:t>
            </w:r>
            <w:r>
              <w:rPr>
                <w:rFonts w:ascii="Times New Roman" w:hAnsi="Times New Roman"/>
                <w:sz w:val="16"/>
              </w:rPr>
              <w:t>;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  <w:p w14:paraId="31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2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социальной защиты населения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501 1 16 10081 04 0000 140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3A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3C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- прогнозируемый объем поступлений в расчетном году;</w:t>
            </w:r>
          </w:p>
          <w:p w14:paraId="3E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F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 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40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1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- суммарный объем поступлений, носящих несистемный характер, за отчетный </w:t>
            </w:r>
            <w:r>
              <w:rPr>
                <w:rFonts w:ascii="Times New Roman" w:hAnsi="Times New Roman"/>
                <w:sz w:val="16"/>
              </w:rPr>
              <w:t>период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42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3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социальной защиты населения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501 1 16 10123 01 0041 140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Доходы от денежных взысканий (штрафов), поступающие в счет погашения задолженности, образовавшейся                                     до 1 января 2020 года, подлежащие зачислению в бюджет муниципального образования по нормативам, </w:t>
            </w:r>
            <w:r>
              <w:rPr>
                <w:rFonts w:ascii="Times New Roman" w:hAnsi="Times New Roman"/>
                <w:sz w:val="16"/>
              </w:rPr>
              <w:t>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4B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4D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- прогнозируемый объем поступлений в расчетном году;</w:t>
            </w:r>
          </w:p>
          <w:p w14:paraId="4F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0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 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51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2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- суммарный объем поступлений, носящих несистемный характер, за отчетный период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53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4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социальной защиты населения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501 1 17 01040 04 0000 180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целевого ориентира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Пнев = ЦО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Пнев = ЦО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1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Пнев - прогнозируемый объем невыясненных поступлений, зачисляемых в бюджеты городских округов, в расчетном году;</w:t>
            </w:r>
          </w:p>
          <w:p w14:paraId="5E01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5F01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ЦО - целевой ориентир поступления в бюджет города невыясненных платежей.</w:t>
            </w:r>
          </w:p>
          <w:p w14:paraId="6001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  <w:p w14:paraId="6101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К невыясненным поступлениям относятся платежи, по которым расчетные документы заполнены с нарушениями установленного порядка.</w:t>
            </w:r>
          </w:p>
          <w:p w14:paraId="6201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Данный вид дохода служит для уточнения по назначению невыясненных платежей, зачисляемых в бюджет города. Показатель целевого ориентира (ЦО) устанавливается в размере 0</w:t>
            </w:r>
          </w:p>
          <w:p w14:paraId="63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социальной защиты населения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501 117 05040 04 0000 180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Прочие неналоговые доходы бюджетов городских округов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Ппнд = Начисл +1/5 ДЗад +/- Д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Ппнд = Начисл +1/5 ДЗад +/- Д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Ппнд - прогнозируемый объем поступлений прочих неналоговых доходов в расчетном году;</w:t>
            </w:r>
          </w:p>
          <w:p w14:paraId="6D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 - сумма начислений, ожидаемая к поступлению в расчетном году;</w:t>
            </w:r>
          </w:p>
          <w:p w14:paraId="6E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 - сумма дебиторской задолженности на последнюю отчетную дату прошедшего периода текущего года;</w:t>
            </w:r>
          </w:p>
          <w:p w14:paraId="6F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сумма прогнозируемых дополнительных (выпадающих) доходов, связанных с заключением (расторжением) договоров, возвратом денежных средств по решению судов, изменением нормативно-правовой базы, регулирующей начисления, в расчетном году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социальной защиты населения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501 117 15020 04 0000 150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Инициативные платежи, зачисляемые в бюджеты городских округов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(в том числе с применением скользящей средней)</w:t>
            </w:r>
          </w:p>
          <w:p w14:paraId="76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Пинпл = (</w:t>
            </w: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Пинпл = (</w:t>
            </w: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Пинпл - прогнозируемый объем поступлений на планируемый период;</w:t>
            </w:r>
          </w:p>
          <w:p w14:paraId="7A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B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</w:t>
            </w:r>
            <w:r>
              <w:rPr>
                <w:rFonts w:ascii="Times New Roman" w:hAnsi="Times New Roman"/>
                <w:sz w:val="16"/>
              </w:rPr>
              <w:t>фактическое поступление за 3 года, предшествующее текущему году, или за весь период поступления соответствующего вида доходов в случае, если он не превышает 3 года;</w:t>
            </w:r>
          </w:p>
          <w:p w14:paraId="7C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D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-суммарный объем поступлений, носящих несистемный характер, за 3 года, предшествующих текущему году, или за весь период поступления соответствующего вида доходов в случае, если он н</w:t>
            </w:r>
            <w:r>
              <w:rPr>
                <w:rFonts w:ascii="Times New Roman" w:hAnsi="Times New Roman"/>
                <w:sz w:val="16"/>
              </w:rPr>
              <w:t>е превышает 3 года;</w:t>
            </w:r>
          </w:p>
          <w:p w14:paraId="7E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F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социальной защиты населения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501 202 00000 00 0000 000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целевого ориентира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Бп =ЦО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Бп =ЦО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Бп - прогнозируемый объем безвозмездных поступлений от других бюджетов бюджетной системы Российской Федерации в расчетном году;</w:t>
            </w:r>
          </w:p>
          <w:p w14:paraId="89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A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ЦО - целевой ориентир.  За целевой ориентир принимаются утвержденные в текущем году плановые показатели по безвозмездным поступлениям от других бюджетов бюджетной системы Российской Федерации на расчетный год и плановый период.</w:t>
            </w:r>
          </w:p>
          <w:p w14:paraId="8B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</w:tbl>
    <w:p w14:paraId="8C010000">
      <w:pPr>
        <w:spacing w:after="0" w:before="0" w:line="240" w:lineRule="auto"/>
        <w:ind/>
        <w:jc w:val="right"/>
        <w:rPr>
          <w:rFonts w:ascii="Times New Roman" w:hAnsi="Times New Roman"/>
          <w:b w:val="1"/>
        </w:rPr>
      </w:pPr>
      <w:r>
        <w:br w:type="page"/>
      </w:r>
    </w:p>
    <w:p w14:paraId="8D010000">
      <w:pPr>
        <w:spacing w:after="0" w:before="0" w:line="240" w:lineRule="auto"/>
        <w:ind w:firstLine="0" w:left="566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Приложение № 2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\l "sub_1000"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Методике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прогнозирования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поступлений доходов,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администрируемых главными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администраторами доходов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бюджета города Магнитогорска,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 бюджет города</w:t>
      </w:r>
    </w:p>
    <w:p w14:paraId="8E01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8F01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9001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9101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Методика</w:t>
      </w:r>
      <w:r>
        <w:rPr>
          <w:rFonts w:ascii="Times New Roman" w:hAnsi="Times New Roman"/>
          <w:b w:val="0"/>
          <w:color w:val="000000"/>
          <w:sz w:val="28"/>
        </w:rPr>
        <w:br/>
      </w:r>
      <w:r>
        <w:rPr>
          <w:rFonts w:ascii="Times New Roman" w:hAnsi="Times New Roman"/>
          <w:b w:val="0"/>
          <w:color w:val="000000"/>
          <w:sz w:val="28"/>
        </w:rPr>
        <w:t>прогнозирования поступлений доходов, администрируемых главным администратором доходов бюджета города Магнитогорска,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в бюджет города - Администрацией города Магнитогорска</w:t>
      </w:r>
    </w:p>
    <w:p w14:paraId="92010000">
      <w:pPr>
        <w:tabs>
          <w:tab w:leader="none" w:pos="1134" w:val="left"/>
        </w:tabs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651"/>
        <w:gridCol w:w="654"/>
        <w:gridCol w:w="1100"/>
        <w:gridCol w:w="851"/>
        <w:gridCol w:w="1134"/>
        <w:gridCol w:w="992"/>
        <w:gridCol w:w="1134"/>
        <w:gridCol w:w="992"/>
        <w:gridCol w:w="1843"/>
      </w:tblGrid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  <w:p w14:paraId="94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п/п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 главного администратора доходов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главного администратора доходов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КБК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КБК доходов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метода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Формула расчета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Алгоритм расчета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Описание показателей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505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505 1 11 05034 04 0000 120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ПДопер = Начисл + 1/5 Дзад +/- Д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ПДопер = Начисл + 1/5 Дзад +/- Д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ПДопер - прогнозируемый объем поступлений доходов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учреждений), в расчетном году;</w:t>
            </w:r>
          </w:p>
          <w:p w14:paraId="A6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7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 - сумма начислений по договорам аренды имущества, прогнозируемая к поступлению в расчетном году. Принимается сумма начислений по действующим договорам аренды на момент составления прогноза поступления доходов;</w:t>
            </w:r>
          </w:p>
          <w:p w14:paraId="A8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9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 - суммы задолженности контрагента на последнюю отчетную дату прошедшего периода текущего года;</w:t>
            </w:r>
          </w:p>
          <w:p w14:paraId="AA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 - сумма прогнозируемых </w:t>
            </w:r>
            <w:r>
              <w:rPr>
                <w:rFonts w:ascii="Times New Roman" w:hAnsi="Times New Roman"/>
                <w:sz w:val="16"/>
              </w:rPr>
              <w:t>дополнительных (выпадающих) доходов, связанных с заключением (расторжением) договоров, возвратом денежных средств по решению судов, изменением нормативно-правовой базы, регулирующей начисления, в расчетном году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505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505 1 13 01994 04 0000 130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Дпл = Ц*Ш*Ксоб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Дпл = Ц*Ш*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Ксоб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Дпл - прогнозируемый объем поступлений прочих доходов от оказания платных услуг (работ) получателями средств бюджетов городских округов в расчетном году;</w:t>
            </w:r>
          </w:p>
          <w:p w14:paraId="B4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5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 - стоимость услуги (работы) в расчетном году;</w:t>
            </w:r>
          </w:p>
          <w:p w14:paraId="B6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7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Ш - предполагаемое количество оказываемых услуг (работ) в расчетном году;</w:t>
            </w:r>
          </w:p>
          <w:p w14:paraId="B8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9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Ксоб - коэффициент, учитывающего собираемость дохода за отчетный период, который определяется как отношение фактических поступлений к начисленным суммам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BA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B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rPr>
          <w:trHeight w:hRule="atLeast" w:val="4641"/>
        </w:trPr>
        <w:tc>
          <w:tcPr>
            <w:tcW w:type="dxa" w:w="6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bookmarkStart w:id="18" w:name="sub_1029"/>
            <w:r>
              <w:rPr>
                <w:rFonts w:ascii="Times New Roman" w:hAnsi="Times New Roman"/>
                <w:sz w:val="16"/>
              </w:rPr>
              <w:t>3.</w:t>
            </w:r>
            <w:bookmarkEnd w:id="18"/>
          </w:p>
        </w:tc>
        <w:tc>
          <w:tcPr>
            <w:tcW w:type="dxa" w:w="6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505</w:t>
            </w:r>
          </w:p>
        </w:tc>
        <w:tc>
          <w:tcPr>
            <w:tcW w:type="dxa" w:w="11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города Магнитогорска</w:t>
            </w:r>
          </w:p>
        </w:tc>
        <w:tc>
          <w:tcPr>
            <w:tcW w:type="dxa" w:w="8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505 1 13 02064 04 0000 130</w:t>
            </w:r>
          </w:p>
        </w:tc>
        <w:tc>
          <w:tcPr>
            <w:tcW w:type="dxa" w:w="113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1) поступления по договорам на возмещение расходов по оплате коммунальных услуг и прочих расходов - метод прямого расчета;</w:t>
            </w:r>
          </w:p>
          <w:p w14:paraId="C2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1) Дкомп = (Начисл +/- </w:t>
            </w:r>
            <w:r>
              <w:rPr>
                <w:rFonts w:ascii="Times New Roman" w:hAnsi="Times New Roman"/>
                <w:sz w:val="16"/>
              </w:rPr>
              <w:t>Д)*</w:t>
            </w:r>
            <w:r>
              <w:rPr>
                <w:rFonts w:ascii="Times New Roman" w:hAnsi="Times New Roman"/>
                <w:sz w:val="16"/>
              </w:rPr>
              <w:t>К + Дзад</w:t>
            </w:r>
          </w:p>
          <w:p w14:paraId="C4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5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6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7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1) Дкомп = (Начисл +/- </w:t>
            </w:r>
            <w:r>
              <w:rPr>
                <w:rFonts w:ascii="Times New Roman" w:hAnsi="Times New Roman"/>
                <w:sz w:val="16"/>
              </w:rPr>
              <w:t>Д)*</w:t>
            </w:r>
            <w:r>
              <w:rPr>
                <w:rFonts w:ascii="Times New Roman" w:hAnsi="Times New Roman"/>
                <w:sz w:val="16"/>
              </w:rPr>
              <w:t>К + Дзад</w:t>
            </w:r>
          </w:p>
          <w:p w14:paraId="C9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A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B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1) Дкомп - прогнозируемый объем поступлений на возмещение расходов по оплате коммунальных услуг в расчетном году;</w:t>
            </w:r>
          </w:p>
          <w:p w14:paraId="CD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E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 - сумма начислений, ожидаемая к поступлению в расчетном году;</w:t>
            </w:r>
          </w:p>
          <w:p w14:paraId="CF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0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сумма прогнозируемых дополнительных (выпадающих) доходов, связанных с заключением новых договоров в расчетном периоде или истечения срока действия ранее заключенных договоров;</w:t>
            </w:r>
          </w:p>
          <w:p w14:paraId="D1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2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 - коэффициент, учитывающий изменение цен на жилищно-</w:t>
            </w:r>
            <w:r>
              <w:rPr>
                <w:rFonts w:ascii="Times New Roman" w:hAnsi="Times New Roman"/>
                <w:sz w:val="16"/>
              </w:rPr>
              <w:t>коммунальные услуги, согласованный с управлением экономики и инвестиций;</w:t>
            </w:r>
          </w:p>
          <w:p w14:paraId="D3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4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 - сумма дебиторской задолженности на последнюю отчетную дату прошедшего периода текущего года.</w:t>
            </w:r>
          </w:p>
        </w:tc>
      </w:tr>
      <w:tr>
        <w:tc>
          <w:tcPr>
            <w:tcW w:type="dxa" w:w="6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поступления по прочим договорам на возмещение расходов по оплате услуг по содержанию и ремонту общего имущества, взносов на капитальный ремонт, пультовой охраны, технического обслуживания технических средств охранной сигнализации и других расходов по эксплуатации имущества - метод прямого расчета.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Дкомп пр = Начисл +/- Д + Дзад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Дкомп пр = Начисл +/- Д + Дзад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Дкомп пр - прогнозируемый объем поступлений на возмещение расходов по прочим договорам в расчетном году;</w:t>
            </w:r>
          </w:p>
          <w:p w14:paraId="D9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A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 - сумма начислений, ожидаемая к поступлению в расчетном году;</w:t>
            </w:r>
          </w:p>
          <w:p w14:paraId="DB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C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сумма прогнозируемых дополнительных (выпадающих) доходов, связанных с заключением новых договоров в расчетном периоде или истечения срока действия ранее заключенных договоров;</w:t>
            </w:r>
          </w:p>
          <w:p w14:paraId="DD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E01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 - сумма дебиторской задолженности на последнюю отчетную дату прошедшего периода текущего года</w:t>
            </w:r>
          </w:p>
        </w:tc>
      </w:tr>
      <w:tr>
        <w:tc>
          <w:tcPr>
            <w:tcW w:type="dxa" w:w="6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</w:t>
            </w:r>
          </w:p>
        </w:tc>
        <w:tc>
          <w:tcPr>
            <w:tcW w:type="dxa" w:w="6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505</w:t>
            </w:r>
          </w:p>
        </w:tc>
        <w:tc>
          <w:tcPr>
            <w:tcW w:type="dxa" w:w="11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2010000">
            <w:pPr>
              <w:pStyle w:val="Style_4"/>
              <w:spacing w:after="0" w:before="0" w:line="240" w:lineRule="auto"/>
              <w:ind w:hanging="4" w:left="4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505 1 13 02994 04 0134 130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301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Прочие доходы от компенсации затрат бюджетов городских округов (прочие доходы от компенсации затрат)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401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1) Поступления прочих доходов от   компенсации затрат  бюджета города-  метод усреднения с исключением </w:t>
            </w:r>
            <w:r>
              <w:rPr>
                <w:rFonts w:ascii="Times New Roman" w:hAnsi="Times New Roman"/>
                <w:color w:val="000000"/>
                <w:sz w:val="16"/>
              </w:rPr>
              <w:t>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501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 Пкомп = (</w:t>
            </w: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>3</w:t>
            </w:r>
            <w:r>
              <w:rPr>
                <w:rFonts w:ascii="Times New Roman" w:hAnsi="Times New Roman"/>
                <w:color w:val="000000"/>
                <w:sz w:val="16"/>
              </w:rPr>
              <w:t>- ∑Пнес)/3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  <w:p w14:paraId="E601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E701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E801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E901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EA01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EB01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EC01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ED01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EE01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EF01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F001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101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Пкомп = (</w:t>
            </w: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16"/>
              </w:rPr>
              <w:t>- ∑Пнес)/3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  <w:p w14:paraId="F201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F301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F401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F501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F601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F701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F801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F901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FA01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FB01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FC01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FD01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E01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Пкомп - прогнозируемый объем поступлений в расчетном году;</w:t>
            </w:r>
          </w:p>
          <w:p w14:paraId="FF01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00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16"/>
              </w:rPr>
              <w:t>фактический объем поступлений за отчетный период;</w:t>
            </w:r>
          </w:p>
          <w:p w14:paraId="01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02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∑Пнес - суммарный объем поступлений, носящих несистемный </w:t>
            </w:r>
            <w:r>
              <w:rPr>
                <w:rFonts w:ascii="Times New Roman" w:hAnsi="Times New Roman"/>
                <w:color w:val="000000"/>
                <w:sz w:val="16"/>
              </w:rPr>
              <w:t>характер, за отчетный период</w:t>
            </w:r>
            <w:r>
              <w:rPr>
                <w:rFonts w:ascii="Times New Roman" w:hAnsi="Times New Roman"/>
                <w:color w:val="000000"/>
                <w:sz w:val="16"/>
              </w:rPr>
              <w:t>;</w:t>
            </w:r>
          </w:p>
          <w:p w14:paraId="03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04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05020000">
            <w:pPr>
              <w:pStyle w:val="Style_4"/>
              <w:spacing w:after="0" w:before="0" w:line="240" w:lineRule="auto"/>
              <w:ind w:firstLine="6" w:left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2) 505 1 13 02994 04 0136 130</w:t>
            </w:r>
          </w:p>
          <w:p w14:paraId="06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07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2) Прочие доходы от компенсации затрат бюджетов городских округов (доходы бюджета от возврата дебиторской задолженности прошлых лет)</w:t>
            </w:r>
          </w:p>
          <w:p w14:paraId="08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09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2) Поступления доходов от возврата дебиторской задолженности прошлых лет от компенсации затрат местного бюджета-  метод целевого ориентира</w:t>
            </w:r>
          </w:p>
          <w:p w14:paraId="0A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0B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2) Пдеб = ЦО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0C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2) Пдеб = ЦО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0D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2) Пдеб - прогнозируемый объем доходов бюджета от возврата дебиторской задолженности прошлых лет;</w:t>
            </w:r>
          </w:p>
          <w:p w14:paraId="0E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0F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ЦО – ожидаемый результат работы по взысканию задолженности в бюджет города (тыс.руб.)</w:t>
            </w:r>
          </w:p>
        </w:tc>
      </w:tr>
      <w:tr>
        <w:tc>
          <w:tcPr>
            <w:tcW w:type="dxa" w:w="6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20000">
            <w:pPr>
              <w:pStyle w:val="Style_4"/>
              <w:spacing w:after="0" w:before="0" w:line="240" w:lineRule="auto"/>
              <w:ind w:firstLine="6" w:left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3) 505 1 13 02994 04 0334 130</w:t>
            </w:r>
          </w:p>
          <w:p w14:paraId="11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3) Прочие доходы от компенсации затрат бюджетов городских округов (оплата восстановительной стоимости за снос зеленых насаждений)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3) Поступления доходов от оплаты стоимости восстановительной стоимости зеленых насаждений - 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3) Пвос = (</w:t>
            </w: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)/3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  <w:p w14:paraId="15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3) Пвос = (</w:t>
            </w: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  <w:p w14:paraId="17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3) Пвос - прогнозируемый объем поступлений в расчетном году;</w:t>
            </w:r>
          </w:p>
          <w:p w14:paraId="19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  <w:p w14:paraId="1A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</w:t>
            </w:r>
            <w:r>
              <w:rPr>
                <w:rFonts w:ascii="Times New Roman" w:hAnsi="Times New Roman"/>
                <w:sz w:val="16"/>
              </w:rPr>
              <w:t>фактический объем поступлений за отчетный период</w:t>
            </w:r>
          </w:p>
          <w:p w14:paraId="1B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C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∑Пнес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суммарный объем поступлений</w:t>
            </w:r>
            <w:r>
              <w:rPr>
                <w:rFonts w:ascii="Times New Roman" w:hAnsi="Times New Roman"/>
                <w:sz w:val="16"/>
              </w:rPr>
              <w:t>, носящих несистемный характер, за отчетный период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1D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E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rPr>
          <w:trHeight w:hRule="atLeast" w:val="5498"/>
        </w:trP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505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505 1 16 01074 01 0000 140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/>
                <w:sz w:val="16"/>
              </w:rPr>
              <w:fldChar w:fldCharType="begin"/>
            </w:r>
            <w:r>
              <w:rPr>
                <w:rFonts w:ascii="Times New Roman" w:hAnsi="Times New Roman"/>
                <w:sz w:val="16"/>
              </w:rPr>
              <w:instrText>HYPERLINK "https://internet.garant.ru/document/redirect/12125267/70"</w:instrText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r>
              <w:rPr>
                <w:rFonts w:ascii="Times New Roman" w:hAnsi="Times New Roman"/>
                <w:sz w:val="16"/>
              </w:rPr>
              <w:t>главой 7</w:t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26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28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- прогнозируемый объем поступлений в расчетном году;</w:t>
            </w:r>
          </w:p>
          <w:p w14:paraId="2A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B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2C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D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- суммарный объем поступлений, носящих несистемный характер, за отчетный период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2E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F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505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505 1 16 01084 01 0000 140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/>
                <w:sz w:val="16"/>
              </w:rPr>
              <w:fldChar w:fldCharType="begin"/>
            </w:r>
            <w:r>
              <w:rPr>
                <w:rFonts w:ascii="Times New Roman" w:hAnsi="Times New Roman"/>
                <w:sz w:val="16"/>
              </w:rPr>
              <w:instrText>HYPERLINK "https://internet.garant.ru/document/redirect/12125267/80"</w:instrText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r>
              <w:rPr>
                <w:rFonts w:ascii="Times New Roman" w:hAnsi="Times New Roman"/>
                <w:sz w:val="16"/>
              </w:rPr>
              <w:t>главой 8</w:t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37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39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- прогнозируемый объем поступлений в расчетном году;</w:t>
            </w:r>
          </w:p>
          <w:p w14:paraId="3B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C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3D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E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- суммарный объем поступлений, носящих несистемный характер, за отчетный период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3F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0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bookmarkStart w:id="19" w:name="sub_1030"/>
            <w:r>
              <w:rPr>
                <w:rFonts w:ascii="Times New Roman" w:hAnsi="Times New Roman"/>
                <w:sz w:val="16"/>
              </w:rPr>
              <w:t>7.</w:t>
            </w:r>
            <w:bookmarkEnd w:id="19"/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505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505 1 16 02020 02 0000 140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(в том числе с применением скользящей средней)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Пштр02 =</w:t>
            </w:r>
          </w:p>
          <w:p w14:paraId="48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Пштр02 =</w:t>
            </w:r>
          </w:p>
          <w:p w14:paraId="4A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Пштр02 - прогнозируемый объем поступлений в расчетном году;</w:t>
            </w:r>
          </w:p>
          <w:p w14:paraId="4C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D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</w:t>
            </w:r>
            <w:r>
              <w:rPr>
                <w:rFonts w:ascii="Times New Roman" w:hAnsi="Times New Roman"/>
                <w:sz w:val="16"/>
              </w:rPr>
              <w:t>фактическое поступление за 3 года, предшествующее текущему году, или за весь период поступления соответствующего вида доходов в случ</w:t>
            </w:r>
            <w:r>
              <w:rPr>
                <w:rFonts w:ascii="Times New Roman" w:hAnsi="Times New Roman"/>
                <w:sz w:val="16"/>
              </w:rPr>
              <w:t>ае, если он не превышает 3 года;</w:t>
            </w:r>
          </w:p>
          <w:p w14:paraId="4E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F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505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505 1 16 07010 04 0000 140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</w:t>
            </w:r>
            <w:r>
              <w:rPr>
                <w:rFonts w:ascii="Times New Roman" w:hAnsi="Times New Roman"/>
                <w:sz w:val="16"/>
              </w:rPr>
              <w:t>казенным учреждением городского округа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57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59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- прогнозируемый объем поступлений в расчетном году;</w:t>
            </w:r>
          </w:p>
          <w:p w14:paraId="5B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C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 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5D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E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- суммарный объем поступлений, носящих несистемный характер, за отчетный период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5F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0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505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505 1 16 07090 04 0000 140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учреждение) городского округа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68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6A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- прогнозируемый объем поступлений в расчетном году;</w:t>
            </w:r>
          </w:p>
          <w:p w14:paraId="6C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D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 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6E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F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- суммарный объем поступлений, носящих несистемный характер, за отчетный период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70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1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505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505 1 16 10123 01 0041 140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 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</w:t>
            </w:r>
            <w:r>
              <w:rPr>
                <w:rFonts w:ascii="Times New Roman" w:hAnsi="Times New Roman"/>
                <w:sz w:val="16"/>
              </w:rPr>
              <w:t>образования о раздельном учете задолженности)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79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7B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- прогнозируемый объем поступлений в расчетном году;</w:t>
            </w:r>
          </w:p>
          <w:p w14:paraId="7D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E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7F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0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- суммарный объем поступлений, носящих несистемный характер, за отчетный период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81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2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505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505 1 17 01040 04 0000 180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целевого ориентира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Пнев = ЦО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Пнев = ЦО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Пнев - прогнозируемый объем невыясненных поступлений, зачисляемых в бюджеты городских округов, в расчетном году;</w:t>
            </w:r>
          </w:p>
          <w:p w14:paraId="8C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D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ЦО - целевой ориентир поступления в бюджет города невыясненных платежей. </w:t>
            </w:r>
          </w:p>
          <w:p w14:paraId="8E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F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К невыясненным поступлениям относятся платежи, по которым расчетные документы заполнены с нарушениями установленного порядка.</w:t>
            </w:r>
          </w:p>
          <w:p w14:paraId="90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Данный вид дохода служит для уточнения по назначению невыясненных платежей, зачисляемых в бюджет города. Показатель целевого ориентира (ЦО) устанавливается в размере 0</w:t>
            </w:r>
          </w:p>
        </w:tc>
      </w:tr>
      <w:tr>
        <w:trPr>
          <w:trHeight w:hRule="atLeast" w:val="6901"/>
        </w:trP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505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505 1 17 15020 04 0000 150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Инициативные платежи, зачисляемые в бюджеты городских округов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(в том числе с применением скользящей средней)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Пинпл = (</w:t>
            </w: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)/3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Пинпл = (</w:t>
            </w: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Пинпл - прогнозируемый объем поступлений на планируемый период;</w:t>
            </w:r>
          </w:p>
          <w:p w14:paraId="9A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B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</w:t>
            </w:r>
            <w:r>
              <w:rPr>
                <w:rFonts w:ascii="Times New Roman" w:hAnsi="Times New Roman"/>
                <w:sz w:val="16"/>
              </w:rPr>
              <w:t>фактическое поступление за 3 года, предшествующее текущему году, или за весь период поступления соответствующего вида доходов в случае, если он не превышает 3 года;</w:t>
            </w:r>
          </w:p>
          <w:p w14:paraId="9C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D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- суммарный объем поступлений, носящих несистемный характер, за 3 года, предшествующих текущему году, или за весь период поступления соответствующего вида доходов в случ</w:t>
            </w:r>
            <w:r>
              <w:rPr>
                <w:rFonts w:ascii="Times New Roman" w:hAnsi="Times New Roman"/>
                <w:sz w:val="16"/>
              </w:rPr>
              <w:t>ае, если он не превышает 3 года;</w:t>
            </w:r>
          </w:p>
          <w:p w14:paraId="9E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F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bookmarkStart w:id="20" w:name="sub_1020"/>
            <w:r>
              <w:rPr>
                <w:rFonts w:ascii="Times New Roman" w:hAnsi="Times New Roman"/>
                <w:sz w:val="16"/>
              </w:rPr>
              <w:t>13.</w:t>
            </w:r>
            <w:bookmarkEnd w:id="20"/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505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505 2 02 00000 00 0000 000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Безвозмездные поступления от других бюджетов </w:t>
            </w:r>
            <w:r>
              <w:rPr>
                <w:rFonts w:ascii="Times New Roman" w:hAnsi="Times New Roman"/>
                <w:sz w:val="16"/>
              </w:rPr>
              <w:t>бюджетной системы Российской Федерации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целевого ориентира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Бп =ЦО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Бп =ЦО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Бп - прогнозируемый объем безвозмездных поступлений от других бюджетов бюджетной системы Российской </w:t>
            </w:r>
            <w:r>
              <w:rPr>
                <w:rFonts w:ascii="Times New Roman" w:hAnsi="Times New Roman"/>
                <w:sz w:val="16"/>
              </w:rPr>
              <w:t>Федерации в расчетном году;</w:t>
            </w:r>
          </w:p>
          <w:p w14:paraId="A9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A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ЦО - целевой ориентир.</w:t>
            </w:r>
          </w:p>
          <w:p w14:paraId="AB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целевой ориентир принимаются утвержденные в текущем году плановые показатели по безвозмездным поступлениям от других бюджетов бюджетной системы Российской Федерации на расчетный год и плановый период.</w:t>
            </w:r>
          </w:p>
          <w:p w14:paraId="AC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</w:tbl>
    <w:p w14:paraId="AD020000">
      <w:pPr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E020000">
      <w:pPr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br w:type="page"/>
      </w:r>
    </w:p>
    <w:p w14:paraId="AF020000">
      <w:pPr>
        <w:spacing w:after="0" w:before="0" w:line="240" w:lineRule="auto"/>
        <w:ind w:firstLine="0" w:left="5669"/>
        <w:jc w:val="left"/>
        <w:rPr>
          <w:rFonts w:ascii="Times New Roman" w:hAnsi="Times New Roman"/>
          <w:sz w:val="28"/>
        </w:rPr>
      </w:pPr>
      <w:bookmarkStart w:id="21" w:name="sub_13"/>
      <w:r>
        <w:rPr>
          <w:rFonts w:ascii="Times New Roman" w:hAnsi="Times New Roman"/>
        </w:rPr>
        <w:t>Приложение № 3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\l "sub_1000"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Методике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прогнозирования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поступлений доходов,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администрируемых главными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администраторами доходов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бюджета города Магнитогорска,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 бюджет города</w:t>
      </w:r>
      <w:bookmarkEnd w:id="21"/>
    </w:p>
    <w:p w14:paraId="B002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B102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Методика</w:t>
      </w:r>
      <w:r>
        <w:rPr>
          <w:rFonts w:ascii="Times New Roman" w:hAnsi="Times New Roman"/>
          <w:b w:val="0"/>
          <w:color w:val="000000"/>
          <w:sz w:val="28"/>
        </w:rPr>
        <w:br/>
      </w:r>
      <w:r>
        <w:rPr>
          <w:rFonts w:ascii="Times New Roman" w:hAnsi="Times New Roman"/>
          <w:b w:val="0"/>
          <w:color w:val="000000"/>
          <w:sz w:val="28"/>
        </w:rPr>
        <w:t>прогнозирования поступлений доходов, администрируемых главным администратором доходов бюджета города Магнитогорска,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 xml:space="preserve"> в бюджет города - Управлением финансов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 xml:space="preserve"> администрации </w:t>
      </w:r>
      <w:r>
        <w:rPr>
          <w:rFonts w:ascii="Times New Roman" w:hAnsi="Times New Roman"/>
          <w:b w:val="0"/>
          <w:color w:val="000000"/>
          <w:sz w:val="28"/>
        </w:rPr>
        <w:t>города Магнитогорска</w:t>
      </w:r>
    </w:p>
    <w:p w14:paraId="B2020000">
      <w:pPr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651"/>
        <w:gridCol w:w="654"/>
        <w:gridCol w:w="1100"/>
        <w:gridCol w:w="851"/>
        <w:gridCol w:w="1134"/>
        <w:gridCol w:w="992"/>
        <w:gridCol w:w="1134"/>
        <w:gridCol w:w="992"/>
        <w:gridCol w:w="1843"/>
      </w:tblGrid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  <w:p w14:paraId="B4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п/п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 главного администратора доходов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главного администратора доходов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КБК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КБК доходов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метода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Формула расчета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Алгоритм расчета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Описание показателей</w:t>
            </w:r>
          </w:p>
        </w:tc>
      </w:tr>
      <w:tr>
        <w:tc>
          <w:tcPr>
            <w:tcW w:type="dxa" w:w="6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type="dxa" w:w="6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507</w:t>
            </w:r>
          </w:p>
        </w:tc>
        <w:tc>
          <w:tcPr>
            <w:tcW w:type="dxa" w:w="11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финансов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C0020000">
            <w:pPr>
              <w:pStyle w:val="Style_4"/>
              <w:spacing w:after="0" w:before="0" w:line="240" w:lineRule="auto"/>
              <w:ind w:hanging="4" w:left="4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507 1 13 02994 04 0134 130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C1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Прочие доходы от компенсации затрат бюджетов городских округов (прочие доходы от компенсации затрат)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C2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Поступления прочих доходов от   компенсации затрат  бюджета города-  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C3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 Пкомп = (</w:t>
            </w: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16"/>
              </w:rPr>
              <w:t>- ∑Пнес)/3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  <w:p w14:paraId="C4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C5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C6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C7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C8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C9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CA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CB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CC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CD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CE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CF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Пкомп = (</w:t>
            </w: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16"/>
              </w:rPr>
              <w:t>- ∑Пнес)/3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  <w:p w14:paraId="D0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D1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D2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D3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D4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D5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D6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D7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D8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D9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DA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DB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C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Пкомп - прогнозируемый объем поступлений в расчетном году;</w:t>
            </w:r>
          </w:p>
          <w:p w14:paraId="DD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DE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16"/>
              </w:rPr>
              <w:t>фактический объем поступлений за отчетный период;</w:t>
            </w:r>
          </w:p>
          <w:p w14:paraId="DF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E0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∑Пнес - суммарный объем поступлений, носящих несистемный характер, за отчетный период</w:t>
            </w:r>
            <w:r>
              <w:rPr>
                <w:rFonts w:ascii="Times New Roman" w:hAnsi="Times New Roman"/>
                <w:color w:val="000000"/>
                <w:sz w:val="16"/>
              </w:rPr>
              <w:t>;</w:t>
            </w:r>
          </w:p>
          <w:p w14:paraId="E1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E2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rPr>
          <w:trHeight w:hRule="atLeast" w:val="535"/>
        </w:trPr>
        <w:tc>
          <w:tcPr>
            <w:tcW w:type="dxa" w:w="6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3020000">
            <w:pPr>
              <w:pStyle w:val="Style_4"/>
              <w:spacing w:after="0" w:before="0" w:line="240" w:lineRule="auto"/>
              <w:ind w:firstLine="6" w:left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2) 507 1 13 02994 04 0136 130</w:t>
            </w:r>
          </w:p>
          <w:p w14:paraId="E4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5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2) Прочие доходы от компенсации затрат бюджетов городских округов (доходы бюджета от возврата дебиторской задолженности прошлых лет)</w:t>
            </w:r>
          </w:p>
          <w:p w14:paraId="E6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7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2) Поступления доходов от возврата дебиторской задолженности прошлых лет от компенсации затрат местного бюджета-  метод целевого ориентира</w:t>
            </w:r>
          </w:p>
          <w:p w14:paraId="E8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9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2) Пдеб = ЦО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A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2) Пдеб = ЦО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B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2) Пдеб - прогнозируемый объем доходов бюджета от возврата дебиторской задолженности прошлых лет;</w:t>
            </w:r>
          </w:p>
          <w:p w14:paraId="EC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ED02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ЦО – ожидаемый результат работы по взысканию задолженности в бюджет города (тыс.руб.)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507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финансов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507 1 16 07010 04 0000 140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F5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5250" cy="13335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0" cy="1333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Пнес) 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F7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5250" cy="133350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0" cy="1333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Пнес) 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- прогнозируемый объем поступлений в расчетном году;</w:t>
            </w:r>
          </w:p>
          <w:p w14:paraId="F9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A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 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FB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C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drawing>
                <wp:inline>
                  <wp:extent cx="95250" cy="135255"/>
                  <wp:effectExtent b="0" l="0" r="0" t="0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0" cy="1352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 - суммарный объем поступлений, носящих несистемный характер, за отчетный период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FD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E02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2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507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финансов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507 1 16 07090 04 0000 140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06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5250" cy="133350"/>
                  <wp:effectExtent b="0" l="0" r="0" t="0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0" cy="1333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Пнес) 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08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5250" cy="133350"/>
                  <wp:effectExtent b="0" l="0" r="0" t="0"/>
                  <wp:docPr hidden="false" id="10" name="Picture 10"/>
                  <a:graphic>
                    <a:graphicData uri="http://schemas.openxmlformats.org/drawingml/2006/picture">
                      <pic:pic>
                        <pic:nvPicPr>
                          <pic:cNvPr hidden="false" id="9" name="Picture 9"/>
                          <pic:cNvPicPr preferRelativeResize="true"/>
                        </pic:nvPicPr>
                        <pic:blipFill>
                          <a:blip r:embed="rId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0" cy="1333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Пнес) 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- прогнозируемый объем поступлений в расчетном году;</w:t>
            </w:r>
          </w:p>
          <w:p w14:paraId="0A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B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 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0C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D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drawing>
                <wp:inline>
                  <wp:extent cx="95250" cy="135255"/>
                  <wp:effectExtent b="0" l="0" r="0" t="0"/>
                  <wp:docPr hidden="false" id="12" name="Picture 12"/>
                  <a:graphic>
                    <a:graphicData uri="http://schemas.openxmlformats.org/drawingml/2006/picture">
                      <pic:pic>
                        <pic:nvPicPr>
                          <pic:cNvPr hidden="false" id="11" name="Picture 11"/>
                          <pic:cNvPicPr preferRelativeResize="true"/>
                        </pic:nvPicPr>
                        <pic:blipFill>
                          <a:blip r:embed="rId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0" cy="1352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 - суммарный объем поступлений, носящих несистемный характер, за отчетный период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0E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F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507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Управление финансов администрации города </w:t>
            </w:r>
            <w:r>
              <w:rPr>
                <w:rFonts w:ascii="Times New Roman" w:hAnsi="Times New Roman"/>
                <w:sz w:val="16"/>
              </w:rPr>
              <w:t>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507 1 16 10031 04 0000 140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Возмещение ущерба при возникновении </w:t>
            </w:r>
            <w:r>
              <w:rPr>
                <w:rFonts w:ascii="Times New Roman" w:hAnsi="Times New Roman"/>
                <w:sz w:val="16"/>
              </w:rPr>
              <w:t>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</w:t>
            </w:r>
            <w:r>
              <w:rPr>
                <w:rFonts w:ascii="Times New Roman" w:hAnsi="Times New Roman"/>
                <w:sz w:val="16"/>
              </w:rPr>
              <w:t>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17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5250" cy="133350"/>
                  <wp:effectExtent b="0" l="0" r="0" t="0"/>
                  <wp:docPr hidden="false" id="14" name="Picture 14"/>
                  <a:graphic>
                    <a:graphicData uri="http://schemas.openxmlformats.org/drawingml/2006/picture">
                      <pic:pic>
                        <pic:nvPicPr>
                          <pic:cNvPr hidden="false" id="13" name="Picture 13"/>
                          <pic:cNvPicPr preferRelativeResize="true"/>
                        </pic:nvPicPr>
                        <pic:blipFill>
                          <a:blip r:embed="rId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0" cy="1333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Пнес) 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19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5250" cy="133350"/>
                  <wp:effectExtent b="0" l="0" r="0" t="0"/>
                  <wp:docPr hidden="false" id="16" name="Picture 16"/>
                  <a:graphic>
                    <a:graphicData uri="http://schemas.openxmlformats.org/drawingml/2006/picture">
                      <pic:pic>
                        <pic:nvPicPr>
                          <pic:cNvPr hidden="false" id="15" name="Picture 15"/>
                          <pic:cNvPicPr preferRelativeResize="true"/>
                        </pic:nvPicPr>
                        <pic:blipFill>
                          <a:blip r:embed="rId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0" cy="1333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Пнес) 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- прогнозируемый объем поступлений в расчетном году;</w:t>
            </w:r>
          </w:p>
          <w:p w14:paraId="1B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C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 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1D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E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drawing>
                <wp:inline>
                  <wp:extent cx="95250" cy="95250"/>
                  <wp:effectExtent b="0" l="0" r="0" t="0"/>
                  <wp:docPr hidden="false" id="18" name="Picture 18"/>
                  <a:graphic>
                    <a:graphicData uri="http://schemas.openxmlformats.org/drawingml/2006/picture">
                      <pic:pic>
                        <pic:nvPicPr>
                          <pic:cNvPr hidden="false" id="17" name="Picture 17"/>
                          <pic:cNvPicPr preferRelativeResize="true"/>
                        </pic:nvPicPr>
                        <pic:blipFill>
                          <a:blip r:embed="rId1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0" cy="952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 - суммарный объем поступлений, носящих несистемный характер, за отчетный период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1F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0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507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финансов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507 1 16 10032 04 0000 140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28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5250" cy="133350"/>
                  <wp:effectExtent b="0" l="0" r="0" t="0"/>
                  <wp:docPr hidden="false" id="20" name="Picture 20"/>
                  <a:graphic>
                    <a:graphicData uri="http://schemas.openxmlformats.org/drawingml/2006/picture">
                      <pic:pic>
                        <pic:nvPicPr>
                          <pic:cNvPr hidden="false" id="19" name="Picture 19"/>
                          <pic:cNvPicPr preferRelativeResize="true"/>
                        </pic:nvPicPr>
                        <pic:blipFill>
                          <a:blip r:embed="rId1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0" cy="1333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Пнес) 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2A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5250" cy="133350"/>
                  <wp:effectExtent b="0" l="0" r="0" t="0"/>
                  <wp:docPr hidden="false" id="22" name="Picture 22"/>
                  <a:graphic>
                    <a:graphicData uri="http://schemas.openxmlformats.org/drawingml/2006/picture">
                      <pic:pic>
                        <pic:nvPicPr>
                          <pic:cNvPr hidden="false" id="21" name="Picture 21"/>
                          <pic:cNvPicPr preferRelativeResize="true"/>
                        </pic:nvPicPr>
                        <pic:blipFill>
                          <a:blip r:embed="rId1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0" cy="1333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Пнес) 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- прогнозируемый объем поступлений в расчетном году;</w:t>
            </w:r>
          </w:p>
          <w:p w14:paraId="2C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D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 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2E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F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drawing>
                <wp:inline>
                  <wp:extent cx="95250" cy="135255"/>
                  <wp:effectExtent b="0" l="0" r="0" t="0"/>
                  <wp:docPr hidden="false" id="24" name="Picture 24"/>
                  <a:graphic>
                    <a:graphicData uri="http://schemas.openxmlformats.org/drawingml/2006/picture">
                      <pic:pic>
                        <pic:nvPicPr>
                          <pic:cNvPr hidden="false" id="23" name="Picture 23"/>
                          <pic:cNvPicPr preferRelativeResize="true"/>
                        </pic:nvPicPr>
                        <pic:blipFill>
                          <a:blip r:embed="rId1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0" cy="1352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 - суммарный объем поступлений, носящих несистемный характер, за отчетный период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30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1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507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финансов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507 1 16 10061 04 0000 140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</w:t>
            </w:r>
            <w:r>
              <w:rPr>
                <w:rFonts w:ascii="Times New Roman" w:hAnsi="Times New Roman"/>
                <w:sz w:val="16"/>
              </w:rPr>
              <w:fldChar w:fldCharType="begin"/>
            </w:r>
            <w:r>
              <w:rPr>
                <w:rFonts w:ascii="Times New Roman" w:hAnsi="Times New Roman"/>
                <w:sz w:val="16"/>
              </w:rPr>
              <w:instrText>HYPERLINK "https://internet.garant.ru/document/redirect/70353464/0"</w:instrText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r>
              <w:rPr>
                <w:rFonts w:ascii="Times New Roman" w:hAnsi="Times New Roman"/>
                <w:sz w:val="16"/>
              </w:rPr>
              <w:t>законодательства</w:t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Российской </w:t>
            </w:r>
            <w:r>
              <w:rPr>
                <w:rFonts w:ascii="Times New Roman" w:hAnsi="Times New Roman"/>
                <w:sz w:val="16"/>
              </w:rPr>
              <w:t>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39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5250" cy="133350"/>
                  <wp:effectExtent b="0" l="0" r="0" t="0"/>
                  <wp:docPr hidden="false" id="26" name="Picture 26"/>
                  <a:graphic>
                    <a:graphicData uri="http://schemas.openxmlformats.org/drawingml/2006/picture">
                      <pic:pic>
                        <pic:nvPicPr>
                          <pic:cNvPr hidden="false" id="25" name="Picture 25"/>
                          <pic:cNvPicPr preferRelativeResize="true"/>
                        </pic:nvPicPr>
                        <pic:blipFill>
                          <a:blip r:embed="rId1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0" cy="1333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Пнес) 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3B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5250" cy="133350"/>
                  <wp:effectExtent b="0" l="0" r="0" t="0"/>
                  <wp:docPr hidden="false" id="28" name="Picture 28"/>
                  <a:graphic>
                    <a:graphicData uri="http://schemas.openxmlformats.org/drawingml/2006/picture">
                      <pic:pic>
                        <pic:nvPicPr>
                          <pic:cNvPr hidden="false" id="27" name="Picture 27"/>
                          <pic:cNvPicPr preferRelativeResize="true"/>
                        </pic:nvPicPr>
                        <pic:blipFill>
                          <a:blip r:embed="rId1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0" cy="1333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Пнес) 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- прогнозируемый объем поступлений в расчетном году;</w:t>
            </w:r>
          </w:p>
          <w:p w14:paraId="3D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E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 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3F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0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drawing>
                <wp:inline>
                  <wp:extent cx="95250" cy="135255"/>
                  <wp:effectExtent b="0" l="0" r="0" t="0"/>
                  <wp:docPr hidden="false" id="30" name="Picture 30"/>
                  <a:graphic>
                    <a:graphicData uri="http://schemas.openxmlformats.org/drawingml/2006/picture">
                      <pic:pic>
                        <pic:nvPicPr>
                          <pic:cNvPr hidden="false" id="29" name="Picture 29"/>
                          <pic:cNvPicPr preferRelativeResize="true"/>
                        </pic:nvPicPr>
                        <pic:blipFill>
                          <a:blip r:embed="rId1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0" cy="1352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 - суммарный объем поступлений, носящих несистемный характер, за отчетный период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41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2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507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финансов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507 1 16 10081 04 0000 140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4A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5250" cy="133350"/>
                  <wp:effectExtent b="0" l="0" r="0" t="0"/>
                  <wp:docPr hidden="false" id="32" name="Picture 32"/>
                  <a:graphic>
                    <a:graphicData uri="http://schemas.openxmlformats.org/drawingml/2006/picture">
                      <pic:pic>
                        <pic:nvPicPr>
                          <pic:cNvPr hidden="false" id="31" name="Picture 31"/>
                          <pic:cNvPicPr preferRelativeResize="true"/>
                        </pic:nvPicPr>
                        <pic:blipFill>
                          <a:blip r:embed="rId1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0" cy="1333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Пнес) 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4C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5250" cy="133350"/>
                  <wp:effectExtent b="0" l="0" r="0" t="0"/>
                  <wp:docPr hidden="false" id="34" name="Picture 34"/>
                  <a:graphic>
                    <a:graphicData uri="http://schemas.openxmlformats.org/drawingml/2006/picture">
                      <pic:pic>
                        <pic:nvPicPr>
                          <pic:cNvPr hidden="false" id="33" name="Picture 33"/>
                          <pic:cNvPicPr preferRelativeResize="true"/>
                        </pic:nvPicPr>
                        <pic:blipFill>
                          <a:blip r:embed="rId1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0" cy="1333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Пнес) 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- прогнозируемый объем поступлений в расчетном году;</w:t>
            </w:r>
          </w:p>
          <w:p w14:paraId="4E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F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 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50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1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drawing>
                <wp:inline>
                  <wp:extent cx="95250" cy="135255"/>
                  <wp:effectExtent b="0" l="0" r="0" t="0"/>
                  <wp:docPr hidden="false" id="36" name="Picture 36"/>
                  <a:graphic>
                    <a:graphicData uri="http://schemas.openxmlformats.org/drawingml/2006/picture">
                      <pic:pic>
                        <pic:nvPicPr>
                          <pic:cNvPr hidden="false" id="35" name="Picture 35"/>
                          <pic:cNvPicPr preferRelativeResize="true"/>
                        </pic:nvPicPr>
                        <pic:blipFill>
                          <a:blip r:embed="rId1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0" cy="1352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 xml:space="preserve">Пнес - суммарный объем поступлений, носящих несистемный характер, за отчетный </w:t>
            </w:r>
            <w:r>
              <w:rPr>
                <w:rFonts w:ascii="Times New Roman" w:hAnsi="Times New Roman"/>
                <w:sz w:val="16"/>
              </w:rPr>
              <w:t>период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52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3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507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финансов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507 1 17 01040 04 0000 180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целевого ориентира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Пнев = ЦО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Пнев = ЦО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Пнев - прогнозируемый объем невыясненных поступлений, зачисляемых в бюджеты городских округов, в расчетном году;</w:t>
            </w:r>
          </w:p>
          <w:p w14:paraId="5D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E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ЦО - целевой ориентир поступления в бюджет города невыясненных платежей. </w:t>
            </w:r>
          </w:p>
          <w:p w14:paraId="5F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003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К невыясненным </w:t>
            </w:r>
            <w:r>
              <w:rPr>
                <w:rFonts w:ascii="Times New Roman" w:hAnsi="Times New Roman"/>
                <w:color w:val="000000"/>
                <w:sz w:val="16"/>
              </w:rPr>
              <w:t>поступлениям относятся платежи, по которым расчетные документы заполнены с нарушениями установленного порядка.</w:t>
            </w:r>
          </w:p>
          <w:p w14:paraId="6103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Данный вид дохода служит для уточнения по назначению невыясненных платежей, зачисляемых в бюджет города. Показатель целевого ориентира (ЦО) устанавливается в размере 0</w:t>
            </w:r>
          </w:p>
          <w:p w14:paraId="62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507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финансов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507 202 00000 00 0000 000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целевого ориентира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Бп =ЦО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Бп =ЦО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Бп - прогнозируемый объем безвозмездных поступлений от других бюджетов бюджетной системы Российской Федерации в расчетном году;</w:t>
            </w:r>
          </w:p>
          <w:p w14:paraId="6C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D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ЦО - целевой ориентир.</w:t>
            </w:r>
          </w:p>
          <w:p w14:paraId="6E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целевой ориентир принимаются утвержденные в текущем году плановые показатели по безвозмездным поступлениям от других бюджетов бюджетной системы Российской Федерации на расчетный год и плановый период.</w:t>
            </w:r>
          </w:p>
          <w:p w14:paraId="6F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</w:tbl>
    <w:p w14:paraId="70030000">
      <w:pPr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1030000">
      <w:pPr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br w:type="page"/>
      </w:r>
    </w:p>
    <w:p w14:paraId="72030000">
      <w:pPr>
        <w:spacing w:after="0" w:before="0" w:line="240" w:lineRule="auto"/>
        <w:ind w:firstLine="0" w:left="566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Приложение № 4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\l "sub_1000"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Методике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прогнозирования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поступлений доходов,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администрируемых главными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администраторами доходов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бюджета города Магнитогорска,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 бюджет города</w:t>
      </w:r>
    </w:p>
    <w:p w14:paraId="7303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7403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Методика</w:t>
      </w:r>
      <w:r>
        <w:rPr>
          <w:rFonts w:ascii="Times New Roman" w:hAnsi="Times New Roman"/>
          <w:b w:val="0"/>
          <w:color w:val="000000"/>
          <w:sz w:val="28"/>
        </w:rPr>
        <w:br/>
      </w:r>
      <w:r>
        <w:rPr>
          <w:rFonts w:ascii="Times New Roman" w:hAnsi="Times New Roman"/>
          <w:b w:val="0"/>
          <w:color w:val="000000"/>
          <w:sz w:val="28"/>
        </w:rPr>
        <w:t>прогнозирования поступлений доходов, администрируемых главными администраторами доходов бюджета города Магнитогорска,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в бюджет города - Управлением образования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администрации города Магнитогорска</w:t>
      </w:r>
    </w:p>
    <w:p w14:paraId="75030000">
      <w:pPr>
        <w:spacing w:after="0" w:before="0" w:line="240" w:lineRule="auto"/>
        <w:ind/>
        <w:jc w:val="both"/>
        <w:rPr>
          <w:rFonts w:ascii="Times New Roman" w:hAnsi="Times New Roman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651"/>
        <w:gridCol w:w="654"/>
        <w:gridCol w:w="1100"/>
        <w:gridCol w:w="851"/>
        <w:gridCol w:w="1134"/>
        <w:gridCol w:w="992"/>
        <w:gridCol w:w="1134"/>
        <w:gridCol w:w="992"/>
        <w:gridCol w:w="1843"/>
      </w:tblGrid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  <w:p w14:paraId="77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п/п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Код главного администратора </w:t>
            </w:r>
            <w:r>
              <w:rPr>
                <w:rFonts w:ascii="Times New Roman" w:hAnsi="Times New Roman"/>
                <w:sz w:val="16"/>
              </w:rPr>
              <w:t>доходов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главного администратора доходов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КБК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КБК доходов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метода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Формула расчета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Алгоритм расчета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Описание показателей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508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508 1 11 05034 04 0000 120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ПДопер = Начисл + 1/5 Дзад +/- Д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ПДопер = Начисл + 1/5 Дзад +/- Д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ПДопер - прогнозируемый объем поступлений доходов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учреждений), в расчетном году;</w:t>
            </w:r>
          </w:p>
          <w:p w14:paraId="89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A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 - сумма начислений по договорам аренды имущества, прогнозируемая к поступлению в расчетном году. Принимается сумма начислений по действующим договорам аренды на момент составления прогноза поступления доходов;</w:t>
            </w:r>
          </w:p>
          <w:p w14:paraId="8B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C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 - суммы дебиторской задолженности на последнюю отчетную дату прошедшего периода текущего года;</w:t>
            </w:r>
          </w:p>
          <w:p w14:paraId="8D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E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сумма прогнозируемых дополнительных (выпадающих) доходов, связанных с заключением (расторжением) договоров, возвратом денежных средств по решению судов, изменением нормативно-правовой базы, регулирующей начисления, в расчетном году</w:t>
            </w:r>
          </w:p>
        </w:tc>
      </w:tr>
      <w:tr>
        <w:tc>
          <w:tcPr>
            <w:tcW w:type="dxa" w:w="6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bookmarkStart w:id="22" w:name="sub_1032"/>
            <w:r>
              <w:rPr>
                <w:rFonts w:ascii="Times New Roman" w:hAnsi="Times New Roman"/>
                <w:sz w:val="16"/>
              </w:rPr>
              <w:t>2.</w:t>
            </w:r>
            <w:bookmarkEnd w:id="22"/>
          </w:p>
        </w:tc>
        <w:tc>
          <w:tcPr>
            <w:tcW w:type="dxa" w:w="6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508</w:t>
            </w:r>
          </w:p>
        </w:tc>
        <w:tc>
          <w:tcPr>
            <w:tcW w:type="dxa" w:w="11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 администрации города Магнитогорска</w:t>
            </w:r>
          </w:p>
        </w:tc>
        <w:tc>
          <w:tcPr>
            <w:tcW w:type="dxa" w:w="8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508 1 13 02064 04 0000 130</w:t>
            </w:r>
          </w:p>
        </w:tc>
        <w:tc>
          <w:tcPr>
            <w:tcW w:type="dxa" w:w="113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1) поступления по договорам на возмещение расходов по оплате коммунальных услуг - метод прямого расчета;</w:t>
            </w:r>
          </w:p>
          <w:p w14:paraId="95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6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7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8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9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A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B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C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D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E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F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0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1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2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3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4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5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6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7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1) Дкомп = (Начисл +/- </w:t>
            </w:r>
            <w:r>
              <w:rPr>
                <w:rFonts w:ascii="Times New Roman" w:hAnsi="Times New Roman"/>
                <w:sz w:val="16"/>
              </w:rPr>
              <w:t>Д)*</w:t>
            </w:r>
            <w:r>
              <w:rPr>
                <w:rFonts w:ascii="Times New Roman" w:hAnsi="Times New Roman"/>
                <w:sz w:val="16"/>
              </w:rPr>
              <w:t>К + Дзад</w:t>
            </w:r>
          </w:p>
          <w:p w14:paraId="A9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A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B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C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D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E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F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0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1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2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3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4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5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6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7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8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9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A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B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C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D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E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F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0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1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2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3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4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5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1) Дкомп = (Начисл +/- </w:t>
            </w:r>
            <w:r>
              <w:rPr>
                <w:rFonts w:ascii="Times New Roman" w:hAnsi="Times New Roman"/>
                <w:sz w:val="16"/>
              </w:rPr>
              <w:t>Д)*</w:t>
            </w:r>
            <w:r>
              <w:rPr>
                <w:rFonts w:ascii="Times New Roman" w:hAnsi="Times New Roman"/>
                <w:sz w:val="16"/>
              </w:rPr>
              <w:t>К + Дзад</w:t>
            </w:r>
          </w:p>
          <w:p w14:paraId="C7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8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9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A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B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C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D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E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F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0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1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2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3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4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5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6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7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8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9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A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B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C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D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E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F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0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1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2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Дкомп - прогнозируемый объем поступлений на возмещение расходов по оплате коммунальных услуг в расчетном году;</w:t>
            </w:r>
          </w:p>
          <w:p w14:paraId="E4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5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 - сумма начислений, ожидаемая к поступлению в расчетном году;</w:t>
            </w:r>
          </w:p>
          <w:p w14:paraId="E6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7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 - сумма прогнозируемых дополнительных (выпадающих) доходов, связанных с </w:t>
            </w:r>
            <w:r>
              <w:rPr>
                <w:rFonts w:ascii="Times New Roman" w:hAnsi="Times New Roman"/>
                <w:sz w:val="16"/>
              </w:rPr>
              <w:t>заключением новых договоров в расчетном периоде или истечения срока действия ранее заключенных договоров;</w:t>
            </w:r>
          </w:p>
          <w:p w14:paraId="E8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9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 - коэффициент, учитывающий изменение цен на жилищно-коммунальные услуги, согласованный с управлением экономики и инвестиций;</w:t>
            </w:r>
          </w:p>
          <w:p w14:paraId="EA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B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 - сумма дебиторской задолженности на последнюю отчетную дату прошедшего периода текущего года</w:t>
            </w:r>
          </w:p>
        </w:tc>
      </w:tr>
      <w:tr>
        <w:tc>
          <w:tcPr>
            <w:tcW w:type="dxa" w:w="6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поступления по прочим договорам на возмещение расходов по оплате услуг по содержанию и ремонту общего имущества, взносов на капитальный ремонт, пультовой охраны, технического обслуживания технических средств охранной сигнализации и других расходов по эксплуатации имущества - метод прямого расчета.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Дкомп пр = Начисл +/- Д + Дзад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Дкомп пр = Начисл +/- Д + Дзад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Дкомп пр - прогнозируемый объем поступлений на возмещение расходов по прочим договорам в расчетном году;</w:t>
            </w:r>
          </w:p>
          <w:p w14:paraId="F0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1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 - сумма начислений, ожидаемая к поступлению в расчетном году;</w:t>
            </w:r>
          </w:p>
          <w:p w14:paraId="F2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3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сумма прогнозируемых дополнительных (выпадающих) доходов, связанных с заключением новых договоров в расчетном периоде или истечения срока действия ранее заключенных договоров;</w:t>
            </w:r>
          </w:p>
          <w:p w14:paraId="F4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503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 - сумма дебиторской задолженности на последнюю отчетную дату прошедшего периода текущего года</w:t>
            </w:r>
          </w:p>
        </w:tc>
      </w:tr>
      <w:tr>
        <w:tc>
          <w:tcPr>
            <w:tcW w:type="dxa" w:w="6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</w:t>
            </w:r>
          </w:p>
        </w:tc>
        <w:tc>
          <w:tcPr>
            <w:tcW w:type="dxa" w:w="6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508</w:t>
            </w:r>
          </w:p>
        </w:tc>
        <w:tc>
          <w:tcPr>
            <w:tcW w:type="dxa" w:w="11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9030000">
            <w:pPr>
              <w:pStyle w:val="Style_4"/>
              <w:spacing w:after="0" w:before="0" w:line="240" w:lineRule="auto"/>
              <w:ind w:hanging="4" w:left="4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508 1 13 02994 04 0134 130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A03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Прочие доходы от компенсации затрат бюджетов городских округов (прочие доходы от компенсации затрат)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B03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Поступления прочих доходов от   компенсации затрат  бюджета города-  метод усреднения с исключением несистемных поступлен</w:t>
            </w:r>
            <w:r>
              <w:rPr>
                <w:rFonts w:ascii="Times New Roman" w:hAnsi="Times New Roman"/>
                <w:color w:val="000000"/>
                <w:sz w:val="16"/>
              </w:rPr>
              <w:t>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C03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 Пкомп = (</w:t>
            </w: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16"/>
              </w:rPr>
              <w:t>- ∑Пнес)/3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 xml:space="preserve">Дз </w:t>
            </w:r>
          </w:p>
          <w:p w14:paraId="FD03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FE03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FF03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00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01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02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03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04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05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06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07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08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Пкомп = (</w:t>
            </w: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16"/>
              </w:rPr>
              <w:t>- ∑Пнес)/3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  <w:p w14:paraId="09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0A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0B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0C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0D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0E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0F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10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11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12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13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14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5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Пкомп - прогнозируемый объем поступлений в расчетном году;</w:t>
            </w:r>
          </w:p>
          <w:p w14:paraId="16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17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16"/>
              </w:rPr>
              <w:t>фактический объем поступлений за отчетный период;</w:t>
            </w:r>
          </w:p>
          <w:p w14:paraId="18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19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∑Пнес - суммарный объем поступлений, носящих несистемный характер, за отчетный период</w:t>
            </w:r>
            <w:r>
              <w:rPr>
                <w:rFonts w:ascii="Times New Roman" w:hAnsi="Times New Roman"/>
                <w:color w:val="000000"/>
                <w:sz w:val="16"/>
              </w:rPr>
              <w:t>;</w:t>
            </w:r>
          </w:p>
          <w:p w14:paraId="1A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1B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C040000">
            <w:pPr>
              <w:pStyle w:val="Style_4"/>
              <w:spacing w:after="0" w:before="0" w:line="240" w:lineRule="auto"/>
              <w:ind w:firstLine="6" w:left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2) 508 1 13 02994 04 0136 130</w:t>
            </w:r>
          </w:p>
          <w:p w14:paraId="1D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E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2) Прочие доходы от компенсации затрат бюджетов городских округов (доходы бюджета от возврата дебиторской задолженности прошлых лет)</w:t>
            </w:r>
          </w:p>
          <w:p w14:paraId="1F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0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2) Поступления доходов от возврата дебиторской задолженности прошлых лет от компенсации затрат местного бюджета-  метод целевого ориентира</w:t>
            </w:r>
          </w:p>
          <w:p w14:paraId="21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2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2) Пдеб = ЦО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3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2) Пдеб = ЦО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4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2) Пдеб - прогнозируемый объем доходов бюджета от возврата дебиторской задолженности прошлых лет;</w:t>
            </w:r>
          </w:p>
          <w:p w14:paraId="25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26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ЦО – ожидаемый результат работы по взысканию задолженности в бюджет города (тыс.руб.)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508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508 1 16 10123 01 0000 140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2E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5250" cy="133350"/>
                  <wp:effectExtent b="0" l="0" r="0" t="0"/>
                  <wp:docPr hidden="false" id="38" name="Picture 38"/>
                  <a:graphic>
                    <a:graphicData uri="http://schemas.openxmlformats.org/drawingml/2006/picture">
                      <pic:pic>
                        <pic:nvPicPr>
                          <pic:cNvPr hidden="false" id="37" name="Picture 37"/>
                          <pic:cNvPicPr preferRelativeResize="true"/>
                        </pic:nvPicPr>
                        <pic:blipFill>
                          <a:blip r:embed="rId2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0" cy="1333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Пнес) 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30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5250" cy="133350"/>
                  <wp:effectExtent b="0" l="0" r="0" t="0"/>
                  <wp:docPr hidden="false" id="40" name="Picture 40"/>
                  <a:graphic>
                    <a:graphicData uri="http://schemas.openxmlformats.org/drawingml/2006/picture">
                      <pic:pic>
                        <pic:nvPicPr>
                          <pic:cNvPr hidden="false" id="39" name="Picture 39"/>
                          <pic:cNvPicPr preferRelativeResize="true"/>
                        </pic:nvPicPr>
                        <pic:blipFill>
                          <a:blip r:embed="rId2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0" cy="1333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Пнес) 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- прогнозируемый объем поступлений в расчетном году;</w:t>
            </w:r>
          </w:p>
          <w:p w14:paraId="32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3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 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34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5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drawing>
                <wp:inline>
                  <wp:extent cx="95250" cy="135255"/>
                  <wp:effectExtent b="0" l="0" r="0" t="0"/>
                  <wp:docPr hidden="false" id="42" name="Picture 42"/>
                  <a:graphic>
                    <a:graphicData uri="http://schemas.openxmlformats.org/drawingml/2006/picture">
                      <pic:pic>
                        <pic:nvPicPr>
                          <pic:cNvPr hidden="false" id="41" name="Picture 41"/>
                          <pic:cNvPicPr preferRelativeResize="true"/>
                        </pic:nvPicPr>
                        <pic:blipFill>
                          <a:blip r:embed="rId2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0" cy="1352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 - суммарный объем поступлений, носящих несистемный характер, за отчетный период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36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7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508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508 1 17 01040 04 0000 180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целевого ориентира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Пнев = ЦО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Пнев = ЦО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Пнев - прогнозируемый объем невыясненных поступлений, зачисляемых в бюджеты городских округов, в расчетном году;</w:t>
            </w:r>
          </w:p>
          <w:p w14:paraId="41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2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ЦО - целевой ориентир поступления в бюджет города невыясненных платежей.</w:t>
            </w:r>
          </w:p>
          <w:p w14:paraId="43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44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К невыясненным поступлениям относятся платежи, по которым расчетные документы заполнены с нарушениями установленного порядка.</w:t>
            </w:r>
          </w:p>
          <w:p w14:paraId="45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Данный вид дохода служит для уточнения по назначению невыясненных платежей, зачисляемых в бюджет города. Показатель целевого ориентира (ЦО) устанавливается в </w:t>
            </w:r>
            <w:r>
              <w:rPr>
                <w:rFonts w:ascii="Times New Roman" w:hAnsi="Times New Roman"/>
                <w:color w:val="000000"/>
                <w:sz w:val="16"/>
              </w:rPr>
              <w:t>размере 0</w:t>
            </w:r>
          </w:p>
          <w:p w14:paraId="46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7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bookmarkStart w:id="23" w:name="sub_1033"/>
            <w:r>
              <w:rPr>
                <w:rFonts w:ascii="Times New Roman" w:hAnsi="Times New Roman"/>
                <w:sz w:val="16"/>
              </w:rPr>
              <w:t>6.</w:t>
            </w:r>
            <w:bookmarkEnd w:id="23"/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508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508 117 15020 04 0000 150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Инициативные платежи, зачисляемые в бюджеты городских округов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(в том числе с применением скользящей средней)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Пинпл = (</w:t>
            </w: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76200" cy="133350"/>
                  <wp:effectExtent b="0" l="0" r="0" t="0"/>
                  <wp:docPr hidden="false" id="44" name="Picture 44"/>
                  <a:graphic>
                    <a:graphicData uri="http://schemas.openxmlformats.org/drawingml/2006/picture">
                      <pic:pic>
                        <pic:nvPicPr>
                          <pic:cNvPr hidden="false" id="43" name="Picture 43"/>
                          <pic:cNvPicPr preferRelativeResize="true"/>
                        </pic:nvPicPr>
                        <pic:blipFill>
                          <a:blip r:embed="rId2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6200" cy="1333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Пнес)/3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Пинпл = (</w:t>
            </w: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76200" cy="133350"/>
                  <wp:effectExtent b="0" l="0" r="0" t="0"/>
                  <wp:docPr hidden="false" id="46" name="Picture 46"/>
                  <a:graphic>
                    <a:graphicData uri="http://schemas.openxmlformats.org/drawingml/2006/picture">
                      <pic:pic>
                        <pic:nvPicPr>
                          <pic:cNvPr hidden="false" id="45" name="Picture 45"/>
                          <pic:cNvPicPr preferRelativeResize="true"/>
                        </pic:nvPicPr>
                        <pic:blipFill>
                          <a:blip r:embed="rId2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6200" cy="1333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Пнес)/3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Пинпл - прогнозируемый объем поступлений на планируемый период;</w:t>
            </w:r>
          </w:p>
          <w:p w14:paraId="51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2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</w:t>
            </w:r>
            <w:r>
              <w:rPr>
                <w:rFonts w:ascii="Times New Roman" w:hAnsi="Times New Roman"/>
                <w:sz w:val="16"/>
              </w:rPr>
              <w:t>фактическое поступление за 3 года, предшествующее текущему году, или за весь период поступления соответствующего вида доходов в случае, если он не превышает 3 года;</w:t>
            </w:r>
          </w:p>
          <w:p w14:paraId="53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4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drawing>
                <wp:inline>
                  <wp:extent cx="79375" cy="135255"/>
                  <wp:effectExtent b="0" l="0" r="0" t="0"/>
                  <wp:docPr hidden="false" id="48" name="Picture 48"/>
                  <a:graphic>
                    <a:graphicData uri="http://schemas.openxmlformats.org/drawingml/2006/picture">
                      <pic:pic>
                        <pic:nvPicPr>
                          <pic:cNvPr hidden="false" id="47" name="Picture 47"/>
                          <pic:cNvPicPr preferRelativeResize="true"/>
                        </pic:nvPicPr>
                        <pic:blipFill>
                          <a:blip r:embed="rId2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9375" cy="1352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 - суммарный объем поступлений, носящих несистемный характер, за 3 года, предшествующих текущему году, или за весь период поступления соответствующего вида доходов в случ</w:t>
            </w:r>
            <w:r>
              <w:rPr>
                <w:rFonts w:ascii="Times New Roman" w:hAnsi="Times New Roman"/>
                <w:sz w:val="16"/>
              </w:rPr>
              <w:t>ае, если он не превышает 3 года;</w:t>
            </w:r>
          </w:p>
          <w:p w14:paraId="55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6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508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508 202 00000 00 0000 000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целевого ориентира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Бп =ЦО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Бп =ЦО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Бп - прогнозируемый объем безвозмездных поступлений от других бюджетов бюджетной системы Российской Федерации в расчетном году;</w:t>
            </w:r>
          </w:p>
          <w:p w14:paraId="60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1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ЦО - целевой ориентир.</w:t>
            </w:r>
          </w:p>
          <w:p w14:paraId="62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целевой ориентир принимаются утвержденные в текущем году плановые показатели по безвозмездным поступлениям от других бюджетов бюджетной системы Российской Федерации на расчетный год и плановый период.</w:t>
            </w:r>
          </w:p>
          <w:p w14:paraId="63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</w:tbl>
    <w:p w14:paraId="64040000">
      <w:pPr>
        <w:spacing w:after="0" w:before="0" w:line="240" w:lineRule="auto"/>
        <w:ind/>
        <w:jc w:val="both"/>
        <w:rPr>
          <w:rFonts w:ascii="Times New Roman" w:hAnsi="Times New Roman"/>
          <w:sz w:val="16"/>
        </w:rPr>
      </w:pPr>
    </w:p>
    <w:p w14:paraId="65040000">
      <w:pPr>
        <w:spacing w:after="0" w:before="0" w:line="240" w:lineRule="auto"/>
        <w:ind/>
        <w:jc w:val="both"/>
        <w:rPr>
          <w:rFonts w:ascii="Times New Roman" w:hAnsi="Times New Roman"/>
          <w:sz w:val="16"/>
        </w:rPr>
      </w:pPr>
    </w:p>
    <w:p w14:paraId="66040000">
      <w:pPr>
        <w:spacing w:after="0" w:before="0" w:line="240" w:lineRule="auto"/>
        <w:ind/>
        <w:jc w:val="both"/>
        <w:rPr>
          <w:rFonts w:ascii="Times New Roman" w:hAnsi="Times New Roman"/>
          <w:sz w:val="16"/>
        </w:rPr>
      </w:pPr>
      <w:r>
        <w:br w:type="page"/>
      </w:r>
    </w:p>
    <w:p w14:paraId="67040000">
      <w:pPr>
        <w:spacing w:after="0" w:before="0" w:line="240" w:lineRule="auto"/>
        <w:ind w:firstLine="0" w:left="566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Приложение № 5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\l "sub_1000"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Методике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прогнозирования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поступлений доходов,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администрируемых главными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администраторами доходов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бюджета города Магнитогорска,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 бюджет города</w:t>
      </w:r>
    </w:p>
    <w:p w14:paraId="6804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6904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Методика</w:t>
      </w:r>
      <w:r>
        <w:rPr>
          <w:rFonts w:ascii="Times New Roman" w:hAnsi="Times New Roman"/>
          <w:b w:val="0"/>
          <w:color w:val="000000"/>
          <w:sz w:val="28"/>
        </w:rPr>
        <w:br/>
      </w:r>
      <w:r>
        <w:rPr>
          <w:rFonts w:ascii="Times New Roman" w:hAnsi="Times New Roman"/>
          <w:b w:val="0"/>
          <w:color w:val="000000"/>
          <w:sz w:val="28"/>
        </w:rPr>
        <w:t>прогнозирования поступлений доходов, администрируемых главными администраторами доходов бюджета города Магнитогорска,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в бюджет города - Управлением культуры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 xml:space="preserve"> администрации </w:t>
      </w:r>
      <w:r>
        <w:rPr>
          <w:rFonts w:ascii="Times New Roman" w:hAnsi="Times New Roman"/>
          <w:b w:val="0"/>
          <w:color w:val="000000"/>
          <w:sz w:val="28"/>
        </w:rPr>
        <w:t>города Магнитогорска</w:t>
      </w:r>
    </w:p>
    <w:p w14:paraId="6A040000">
      <w:pPr>
        <w:spacing w:after="0" w:before="0" w:line="240" w:lineRule="auto"/>
        <w:ind/>
        <w:jc w:val="both"/>
        <w:rPr>
          <w:rFonts w:ascii="Times New Roman" w:hAnsi="Times New Roman"/>
          <w:sz w:val="16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651"/>
        <w:gridCol w:w="654"/>
        <w:gridCol w:w="1100"/>
        <w:gridCol w:w="851"/>
        <w:gridCol w:w="1134"/>
        <w:gridCol w:w="992"/>
        <w:gridCol w:w="1134"/>
        <w:gridCol w:w="992"/>
        <w:gridCol w:w="1843"/>
      </w:tblGrid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  <w:p w14:paraId="6C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п/п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 главного администратора доходов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главного администратора доходов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КБК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КБК доходов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метода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Формула расчета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Алгоритм расчета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Описание показателей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512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культуры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512 1 11 05034 04 0000 120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ПДопер = Начисл + 1/5 Дзад +/- Д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ПДопер = Начисл + 1/5 Дзад +/- Д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ПДопер - прогнозируемый объем поступлений доходов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учреждений), в расчетном году;</w:t>
            </w:r>
          </w:p>
          <w:p w14:paraId="7E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F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 - сумма начислений по договорам аренды имущества, прогнозируемая к поступлению в расчетном году. Принимается сумма начислений по действующим договорам аренды на момент составления прогноза поступления доходов;</w:t>
            </w:r>
          </w:p>
          <w:p w14:paraId="80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1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 - суммы дебиторской задолженности на последнюю отчетную дату прошедшего периода текущего года;</w:t>
            </w:r>
          </w:p>
          <w:p w14:paraId="82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3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сумма прогнозируемых дополнительных (выпадающих) доходов, связанных с заключением (расторжением) договоров, возвратом денежных средств по решению судов, изменением нормативно-правовой базы, регулирующей начисления, в расчетном году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512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культуры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512 1 13 01994 04 0000 130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Дпл = Ц*Ш*Ксоб</w:t>
            </w:r>
            <w:r>
              <w:rPr>
                <w:rFonts w:ascii="Times New Roman" w:hAnsi="Times New Roman"/>
                <w:sz w:val="16"/>
              </w:rPr>
              <w:t xml:space="preserve"> 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Дпл = Ц*Ш*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Ксоб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Дпл - прогнозируемый объем поступлений прочих доходов от оказания платных услуг (работ) получателями средств бюджетов городских округов в расчетном году;</w:t>
            </w:r>
          </w:p>
          <w:p w14:paraId="8D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E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 - стоимость услуги (работы) в расчетном году;</w:t>
            </w:r>
          </w:p>
          <w:p w14:paraId="8F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0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Ш - предполагаемое количество оказываемых услуг (работ) в расчетном году;</w:t>
            </w:r>
          </w:p>
          <w:p w14:paraId="91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2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Ксоб - коэффициент, учитывающего собираемость дохода за отчетный период, который определяется как отношение фактических поступлений к начисленным суммам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93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4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bookmarkStart w:id="24" w:name="sub_1034"/>
            <w:r>
              <w:rPr>
                <w:rFonts w:ascii="Times New Roman" w:hAnsi="Times New Roman"/>
                <w:sz w:val="16"/>
              </w:rPr>
              <w:t>3.</w:t>
            </w:r>
            <w:bookmarkEnd w:id="24"/>
          </w:p>
        </w:tc>
        <w:tc>
          <w:tcPr>
            <w:tcW w:type="dxa" w:w="6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512</w:t>
            </w:r>
          </w:p>
        </w:tc>
        <w:tc>
          <w:tcPr>
            <w:tcW w:type="dxa" w:w="11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культуры администрации города Магнитогорска</w:t>
            </w:r>
          </w:p>
        </w:tc>
        <w:tc>
          <w:tcPr>
            <w:tcW w:type="dxa" w:w="8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508 1 13 02064 04 0000 130</w:t>
            </w:r>
          </w:p>
        </w:tc>
        <w:tc>
          <w:tcPr>
            <w:tcW w:type="dxa" w:w="113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1) поступления по договорам на возмещение расходов по оплате коммунальных услуг - метод прямого расчета;</w:t>
            </w:r>
          </w:p>
          <w:p w14:paraId="9B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1) Дкомп = (Начисл +/- </w:t>
            </w:r>
            <w:r>
              <w:rPr>
                <w:rFonts w:ascii="Times New Roman" w:hAnsi="Times New Roman"/>
                <w:sz w:val="16"/>
              </w:rPr>
              <w:t>Д)*</w:t>
            </w:r>
            <w:r>
              <w:rPr>
                <w:rFonts w:ascii="Times New Roman" w:hAnsi="Times New Roman"/>
                <w:sz w:val="16"/>
              </w:rPr>
              <w:t>К + Дзад</w:t>
            </w:r>
          </w:p>
          <w:p w14:paraId="9D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E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F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0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1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1) Дкомп = (Начисл +/- </w:t>
            </w:r>
            <w:r>
              <w:rPr>
                <w:rFonts w:ascii="Times New Roman" w:hAnsi="Times New Roman"/>
                <w:sz w:val="16"/>
              </w:rPr>
              <w:t>Д)*</w:t>
            </w:r>
            <w:r>
              <w:rPr>
                <w:rFonts w:ascii="Times New Roman" w:hAnsi="Times New Roman"/>
                <w:sz w:val="16"/>
              </w:rPr>
              <w:t>К + Дзад</w:t>
            </w:r>
          </w:p>
          <w:p w14:paraId="A3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4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5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6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7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8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Дкомп - прогнозируемый объем поступлений на возмещение расходов по оплате коммунальных услуг в расчетном году;</w:t>
            </w:r>
          </w:p>
          <w:p w14:paraId="AA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B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 - сумма начислений, ожидаемая к поступлению в расчетном году;</w:t>
            </w:r>
          </w:p>
          <w:p w14:paraId="AC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D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сумма прогнозируемых дополнительных (выпадающих) доходов, связанных с заключением новых договоров в расчетном периоде или истечения срока действия ранее заключенных договоров;</w:t>
            </w:r>
          </w:p>
          <w:p w14:paraId="AE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F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 - коэффициент, учитывающий изменение цен на жилищно-коммунальные услуги, согласованный с управлением экономики и инвестиций;</w:t>
            </w:r>
          </w:p>
          <w:p w14:paraId="B0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1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 - сумма дебиторской задолженности на последнюю отчетную дату прошедшего периода текущего года.</w:t>
            </w:r>
          </w:p>
        </w:tc>
      </w:tr>
      <w:tr>
        <w:tc>
          <w:tcPr>
            <w:tcW w:type="dxa" w:w="6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поступления по прочим договорам на возмещение расходов по оплате услуг по содержанию и ремонту общего имущества, взносов на капитальный ремонт, пультовой охраны, технического обслуживания технических средств охранной сигнализации и других расходов по эксплуатации имущества - метод прямого расчета.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Дкомп пр = Начисл +/- Д + Дзад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Дкомп пр = Начисл +/- Д + Дзад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Дкомп пр - прогнозируемый объем поступлений на возмещение расходов по прочим договорам в расчетном году;</w:t>
            </w:r>
          </w:p>
          <w:p w14:paraId="B6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7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 - сумма начислений, ожидаемая к поступлению в расчетном году;</w:t>
            </w:r>
          </w:p>
          <w:p w14:paraId="B8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9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сумма прогнозируемых дополнительных (выпадающих) доходов, связанных с заключением новых договоров в расчетном периоде или истечения срока действия ранее заключенных договоров;</w:t>
            </w:r>
          </w:p>
          <w:p w14:paraId="BA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B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 - сумма дебиторской задолженности на последнюю отчетную дату прошедшего периода текущего года</w:t>
            </w:r>
          </w:p>
        </w:tc>
      </w:tr>
      <w:tr>
        <w:tc>
          <w:tcPr>
            <w:tcW w:type="dxa" w:w="6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</w:t>
            </w:r>
          </w:p>
        </w:tc>
        <w:tc>
          <w:tcPr>
            <w:tcW w:type="dxa" w:w="6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512</w:t>
            </w:r>
          </w:p>
        </w:tc>
        <w:tc>
          <w:tcPr>
            <w:tcW w:type="dxa" w:w="11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культуры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F040000">
            <w:pPr>
              <w:pStyle w:val="Style_4"/>
              <w:spacing w:after="0" w:before="0" w:line="240" w:lineRule="auto"/>
              <w:ind w:hanging="4" w:left="4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512 1 13 02994 04 0134 130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C0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Прочие доходы от компенсации затрат бюджетов городских округов (прочие доходы от компенсации затрат)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C1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Поступления прочих доходов от   компенсации затрат  бюджета города-  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C2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 Пкомп = (</w:t>
            </w: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16"/>
              </w:rPr>
              <w:t>- ∑Пнес)/3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  <w:p w14:paraId="C3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C4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C5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C6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C7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C8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C9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CA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CB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CC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CD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CE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Пкомп = (</w:t>
            </w: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16"/>
              </w:rPr>
              <w:t>- ∑Пнес)/3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  <w:p w14:paraId="CF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D0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D1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D2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D3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D4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D5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D6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D7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D8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D9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DA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B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Пкомп - прогнозируемый объем поступлений в расчетном году;</w:t>
            </w:r>
          </w:p>
          <w:p w14:paraId="DC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DD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16"/>
              </w:rPr>
              <w:t>фактический объем поступлений за отчетный период;</w:t>
            </w:r>
          </w:p>
          <w:p w14:paraId="DE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DF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∑Пнес - суммарный объем поступлений, носящих несистемный характер, за отчетный период</w:t>
            </w:r>
            <w:r>
              <w:rPr>
                <w:rFonts w:ascii="Times New Roman" w:hAnsi="Times New Roman"/>
                <w:color w:val="000000"/>
                <w:sz w:val="16"/>
              </w:rPr>
              <w:t>;</w:t>
            </w:r>
          </w:p>
          <w:p w14:paraId="E0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E1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2040000">
            <w:pPr>
              <w:pStyle w:val="Style_4"/>
              <w:spacing w:after="0" w:before="0" w:line="240" w:lineRule="auto"/>
              <w:ind w:firstLine="6" w:left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2) 512 1 13 02994 04 0136 130</w:t>
            </w:r>
          </w:p>
          <w:p w14:paraId="E3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4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2) Прочие доходы от компенсации затрат бюджетов городских округов (доходы бюджета от возврата дебиторской задолженности прошлых лет)</w:t>
            </w:r>
          </w:p>
          <w:p w14:paraId="E5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6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2) Поступления доходов от возврата дебиторской задолженности прошлых лет от компенсации затрат местного бюджета-  метод целевого ориентира</w:t>
            </w:r>
          </w:p>
          <w:p w14:paraId="E7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8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2) Пдеб = ЦО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9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2) Пдеб = ЦО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A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2) Пдеб - прогнозируемый объем доходов бюджета от возврата дебиторской задолженности прошлых лет;</w:t>
            </w:r>
          </w:p>
          <w:p w14:paraId="EB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EC04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ЦО – ожидаемый результат работы по взысканию задолженности в бюджет города (тыс.руб.)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512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культуры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512 1 14 02042 04 0000 440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Пимущ =</w:t>
            </w:r>
          </w:p>
          <w:p w14:paraId="F4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5250" cy="133350"/>
                  <wp:effectExtent b="0" l="0" r="0" t="0"/>
                  <wp:docPr hidden="false" id="50" name="Picture 50"/>
                  <a:graphic>
                    <a:graphicData uri="http://schemas.openxmlformats.org/drawingml/2006/picture">
                      <pic:pic>
                        <pic:nvPicPr>
                          <pic:cNvPr hidden="false" id="49" name="Picture 49"/>
                          <pic:cNvPicPr preferRelativeResize="true"/>
                        </pic:nvPicPr>
                        <pic:blipFill>
                          <a:blip r:embed="rId2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0" cy="1333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Пнес) /3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Пимущ =</w:t>
            </w:r>
          </w:p>
          <w:p w14:paraId="F6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5250" cy="133350"/>
                  <wp:effectExtent b="0" l="0" r="0" t="0"/>
                  <wp:docPr hidden="false" id="52" name="Picture 52"/>
                  <a:graphic>
                    <a:graphicData uri="http://schemas.openxmlformats.org/drawingml/2006/picture">
                      <pic:pic>
                        <pic:nvPicPr>
                          <pic:cNvPr hidden="false" id="51" name="Picture 51"/>
                          <pic:cNvPicPr preferRelativeResize="true"/>
                        </pic:nvPicPr>
                        <pic:blipFill>
                          <a:blip r:embed="rId2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0" cy="1333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Пнес) /3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Пимущ - прогнозируемый объем поступлений на планируемый период;</w:t>
            </w:r>
          </w:p>
          <w:p w14:paraId="F8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9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 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3</w:t>
            </w:r>
            <w:r>
              <w:rPr>
                <w:rFonts w:ascii="Times New Roman" w:hAnsi="Times New Roman"/>
                <w:sz w:val="16"/>
              </w:rPr>
              <w:t xml:space="preserve"> - фактическое поступление за отчетный период;</w:t>
            </w:r>
          </w:p>
          <w:p w14:paraId="FA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drawing>
                <wp:inline>
                  <wp:extent cx="95250" cy="135255"/>
                  <wp:effectExtent b="0" l="0" r="0" t="0"/>
                  <wp:docPr hidden="false" id="54" name="Picture 54"/>
                  <a:graphic>
                    <a:graphicData uri="http://schemas.openxmlformats.org/drawingml/2006/picture">
                      <pic:pic>
                        <pic:nvPicPr>
                          <pic:cNvPr hidden="false" id="53" name="Picture 53"/>
                          <pic:cNvPicPr preferRelativeResize="true"/>
                        </pic:nvPicPr>
                        <pic:blipFill>
                          <a:blip r:embed="rId2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0" cy="1352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 - суммарный объем поступлений, носящих несистемн</w:t>
            </w:r>
            <w:r>
              <w:rPr>
                <w:rFonts w:ascii="Times New Roman" w:hAnsi="Times New Roman"/>
                <w:sz w:val="16"/>
              </w:rPr>
              <w:t>ый характер, за отчетный период;</w:t>
            </w:r>
          </w:p>
          <w:p w14:paraId="FB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C04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512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культуры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512 1 16 07010 04 0000 140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04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4615" cy="129540"/>
                  <wp:effectExtent b="0" l="0" r="0" t="0"/>
                  <wp:docPr hidden="false" id="56" name="Picture 56"/>
                  <a:graphic>
                    <a:graphicData uri="http://schemas.openxmlformats.org/drawingml/2006/picture">
                      <pic:pic>
                        <pic:nvPicPr>
                          <pic:cNvPr hidden="false" id="55" name="Picture 55"/>
                          <pic:cNvPicPr preferRelativeResize="true"/>
                        </pic:nvPicPr>
                        <pic:blipFill>
                          <a:blip r:embed="rId2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4615" cy="1295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Пнес) /3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06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4615" cy="129540"/>
                  <wp:effectExtent b="0" l="0" r="0" t="0"/>
                  <wp:docPr hidden="false" id="58" name="Picture 58"/>
                  <a:graphic>
                    <a:graphicData uri="http://schemas.openxmlformats.org/drawingml/2006/picture">
                      <pic:pic>
                        <pic:nvPicPr>
                          <pic:cNvPr hidden="false" id="57" name="Picture 57"/>
                          <pic:cNvPicPr preferRelativeResize="true"/>
                        </pic:nvPicPr>
                        <pic:blipFill>
                          <a:blip r:embed="rId3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4615" cy="1295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Пнес) /3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- прогнозируемый объем поступлений в расчетном году;</w:t>
            </w:r>
          </w:p>
          <w:p w14:paraId="08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9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 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0A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B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drawing>
                <wp:inline>
                  <wp:extent cx="95250" cy="127000"/>
                  <wp:effectExtent b="0" l="0" r="0" t="0"/>
                  <wp:docPr hidden="false" id="60" name="Picture 60"/>
                  <a:graphic>
                    <a:graphicData uri="http://schemas.openxmlformats.org/drawingml/2006/picture">
                      <pic:pic>
                        <pic:nvPicPr>
                          <pic:cNvPr hidden="false" id="59" name="Picture 59"/>
                          <pic:cNvPicPr preferRelativeResize="true"/>
                        </pic:nvPicPr>
                        <pic:blipFill>
                          <a:blip r:embed="rId3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0" cy="127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 - суммарный объем поступлений, носящих несистемный характер, за отчетный период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0C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D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512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культуры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512 1 16 10123 01 0041 140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Доходы от денежных взысканий (штрафов), поступающие в счет погашения задолженности, образовавшейся                                     до 1 января 2020 года, подлежащие зачислению в бюджет муниципального образования по нормативам, </w:t>
            </w:r>
            <w:r>
              <w:rPr>
                <w:rFonts w:ascii="Times New Roman" w:hAnsi="Times New Roman"/>
                <w:sz w:val="16"/>
              </w:rPr>
              <w:t>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15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5250" cy="133350"/>
                  <wp:effectExtent b="0" l="0" r="0" t="0"/>
                  <wp:docPr hidden="false" id="62" name="Picture 62"/>
                  <a:graphic>
                    <a:graphicData uri="http://schemas.openxmlformats.org/drawingml/2006/picture">
                      <pic:pic>
                        <pic:nvPicPr>
                          <pic:cNvPr hidden="false" id="61" name="Picture 61"/>
                          <pic:cNvPicPr preferRelativeResize="true"/>
                        </pic:nvPicPr>
                        <pic:blipFill>
                          <a:blip r:embed="rId3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0" cy="1333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Пнес) /3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17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5250" cy="133350"/>
                  <wp:effectExtent b="0" l="0" r="0" t="0"/>
                  <wp:docPr hidden="false" id="64" name="Picture 64"/>
                  <a:graphic>
                    <a:graphicData uri="http://schemas.openxmlformats.org/drawingml/2006/picture">
                      <pic:pic>
                        <pic:nvPicPr>
                          <pic:cNvPr hidden="false" id="63" name="Picture 63"/>
                          <pic:cNvPicPr preferRelativeResize="true"/>
                        </pic:nvPicPr>
                        <pic:blipFill>
                          <a:blip r:embed="rId3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0" cy="1333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Пнес) /3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- прогнозируемый объем поступлений в расчетном году;</w:t>
            </w:r>
          </w:p>
          <w:p w14:paraId="19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A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 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1B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C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drawing>
                <wp:inline>
                  <wp:extent cx="95250" cy="135255"/>
                  <wp:effectExtent b="0" l="0" r="0" t="0"/>
                  <wp:docPr hidden="false" id="66" name="Picture 66"/>
                  <a:graphic>
                    <a:graphicData uri="http://schemas.openxmlformats.org/drawingml/2006/picture">
                      <pic:pic>
                        <pic:nvPicPr>
                          <pic:cNvPr hidden="false" id="65" name="Picture 65"/>
                          <pic:cNvPicPr preferRelativeResize="true"/>
                        </pic:nvPicPr>
                        <pic:blipFill>
                          <a:blip r:embed="rId3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0" cy="1352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 - суммарный объем поступлений, носящих несистемный характер, за отчетный период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1D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E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512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культуры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512 1 17 01040 04 0000 180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Невыясненные поступления, зачисляемые в бюджеты городских окруов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целевого ориентира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Пев = ЦО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Пнев = ЦО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Пнев - прогнозируемый объем невыясненных поступлений, зачисляемых в бюджеты городских округов, в расчетном году;</w:t>
            </w:r>
          </w:p>
          <w:p w14:paraId="28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9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ЦО - целевой ориентир поступления в бюджет города невыясненных платежей. </w:t>
            </w:r>
          </w:p>
          <w:p w14:paraId="2A05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К невыясненным поступлениям относятся платежи, по которым расчетные документы заполнены с нарушениями установленного порядка.</w:t>
            </w:r>
          </w:p>
          <w:p w14:paraId="2B05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Данный вид дохода служит для уточнения по назначению невыясненных платежей, зачисляемых в бюджет города. Показатель целевого ориентира (ЦО) устанавливается в размере 0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bookmarkStart w:id="25" w:name="sub_1035"/>
            <w:r>
              <w:rPr>
                <w:rFonts w:ascii="Times New Roman" w:hAnsi="Times New Roman"/>
                <w:sz w:val="16"/>
              </w:rPr>
              <w:t>9.</w:t>
            </w:r>
            <w:bookmarkEnd w:id="25"/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512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культуры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512 117 15020 04 0000 150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Инициативные платежи, зачисляемые в бюджеты городских округов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(в том числе с применением скользящей средней)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Пинпл = (</w:t>
            </w: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76200" cy="133350"/>
                  <wp:effectExtent b="0" l="0" r="0" t="0"/>
                  <wp:docPr hidden="false" id="68" name="Picture 68"/>
                  <a:graphic>
                    <a:graphicData uri="http://schemas.openxmlformats.org/drawingml/2006/picture">
                      <pic:pic>
                        <pic:nvPicPr>
                          <pic:cNvPr hidden="false" id="67" name="Picture 67"/>
                          <pic:cNvPicPr preferRelativeResize="true"/>
                        </pic:nvPicPr>
                        <pic:blipFill>
                          <a:blip r:embed="rId3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6200" cy="1333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Пнес)/3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Пинпл = (</w:t>
            </w: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76200" cy="133350"/>
                  <wp:effectExtent b="0" l="0" r="0" t="0"/>
                  <wp:docPr hidden="false" id="70" name="Picture 70"/>
                  <a:graphic>
                    <a:graphicData uri="http://schemas.openxmlformats.org/drawingml/2006/picture">
                      <pic:pic>
                        <pic:nvPicPr>
                          <pic:cNvPr hidden="false" id="69" name="Picture 69"/>
                          <pic:cNvPicPr preferRelativeResize="true"/>
                        </pic:nvPicPr>
                        <pic:blipFill>
                          <a:blip r:embed="rId3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6200" cy="1333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Пнес)/3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Пинпл - прогнозируемый объем поступлений на планируемый период;</w:t>
            </w:r>
          </w:p>
          <w:p w14:paraId="35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6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</w:t>
            </w:r>
            <w:r>
              <w:rPr>
                <w:rFonts w:ascii="Times New Roman" w:hAnsi="Times New Roman"/>
                <w:sz w:val="16"/>
              </w:rPr>
              <w:t>фактическое поступление за 3 года, предшествующее текущему году, или за весь период поступления соответствующего вида доходов в случае, если он не превышает 3 года;</w:t>
            </w:r>
          </w:p>
          <w:p w14:paraId="37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8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drawing>
                <wp:inline>
                  <wp:extent cx="79375" cy="135255"/>
                  <wp:effectExtent b="0" l="0" r="0" t="0"/>
                  <wp:docPr hidden="false" id="72" name="Picture 72"/>
                  <a:graphic>
                    <a:graphicData uri="http://schemas.openxmlformats.org/drawingml/2006/picture">
                      <pic:pic>
                        <pic:nvPicPr>
                          <pic:cNvPr hidden="false" id="71" name="Picture 71"/>
                          <pic:cNvPicPr preferRelativeResize="true"/>
                        </pic:nvPicPr>
                        <pic:blipFill>
                          <a:blip r:embed="rId3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9375" cy="1352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 - суммарный объем поступлений, носящих несистемный характер, за 3 года, предшествующих текущему году, или за весь период поступления соответствующего вида доходов в случ</w:t>
            </w:r>
            <w:r>
              <w:rPr>
                <w:rFonts w:ascii="Times New Roman" w:hAnsi="Times New Roman"/>
                <w:sz w:val="16"/>
              </w:rPr>
              <w:t>ае, если он не превышает 3 года;</w:t>
            </w:r>
          </w:p>
          <w:p w14:paraId="39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A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512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культуры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512 202 00000 00 0000 000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целевого ориентира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Бп =ЦО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Бп =ЦО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Бп - прогнозируемый объем безвозмездных поступлений от других бюджетов бюджетной системы Российской Федерации в расчетном году;</w:t>
            </w:r>
          </w:p>
          <w:p w14:paraId="44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5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ЦО - целевой ориентир.</w:t>
            </w:r>
          </w:p>
          <w:p w14:paraId="46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целевой ориентир принимаются утвержденные в текущем году плановые показатели по безвозмездным поступлениям от других бюджетов бюджетной системы Российской Федерации на расчетный год и плановый период.</w:t>
            </w:r>
          </w:p>
          <w:p w14:paraId="47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</w:tbl>
    <w:p w14:paraId="48050000">
      <w:pPr>
        <w:spacing w:after="0" w:before="0" w:line="240" w:lineRule="auto"/>
        <w:ind/>
        <w:jc w:val="both"/>
        <w:rPr>
          <w:rFonts w:ascii="Times New Roman" w:hAnsi="Times New Roman"/>
          <w:sz w:val="16"/>
        </w:rPr>
      </w:pPr>
    </w:p>
    <w:p w14:paraId="49050000">
      <w:pPr>
        <w:spacing w:after="0" w:before="0" w:line="240" w:lineRule="auto"/>
        <w:ind/>
        <w:jc w:val="both"/>
        <w:rPr>
          <w:rFonts w:ascii="Times New Roman" w:hAnsi="Times New Roman"/>
          <w:sz w:val="16"/>
        </w:rPr>
      </w:pPr>
    </w:p>
    <w:p w14:paraId="4A050000">
      <w:pPr>
        <w:spacing w:after="0" w:before="0" w:line="240" w:lineRule="auto"/>
        <w:ind/>
        <w:jc w:val="both"/>
        <w:rPr>
          <w:rFonts w:ascii="Times New Roman" w:hAnsi="Times New Roman"/>
          <w:sz w:val="16"/>
        </w:rPr>
      </w:pPr>
      <w:r>
        <w:br w:type="page"/>
      </w:r>
    </w:p>
    <w:p w14:paraId="4B050000">
      <w:pPr>
        <w:spacing w:after="0" w:before="0" w:line="240" w:lineRule="auto"/>
        <w:ind w:firstLine="0" w:left="566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Приложение № 6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\l "sub_1000"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Методике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прогнозирования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поступлений доходов,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администрируемых главными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администраторами доходов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бюджета города Магнитогорска,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 бюджет города</w:t>
      </w:r>
    </w:p>
    <w:p w14:paraId="4C05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4D05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Методика</w:t>
      </w:r>
      <w:r>
        <w:rPr>
          <w:rFonts w:ascii="Times New Roman" w:hAnsi="Times New Roman"/>
          <w:b w:val="0"/>
          <w:color w:val="000000"/>
          <w:sz w:val="28"/>
        </w:rPr>
        <w:br/>
      </w:r>
      <w:r>
        <w:rPr>
          <w:rFonts w:ascii="Times New Roman" w:hAnsi="Times New Roman"/>
          <w:b w:val="0"/>
          <w:color w:val="000000"/>
          <w:sz w:val="28"/>
        </w:rPr>
        <w:t>прогнозирования поступлений доходов, администрируемых главными администраторами доходов бюджета города Магнитогорска,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в бюджет города - Управлением по физической культуре и спорту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администрации города Магнитогорска</w:t>
      </w:r>
    </w:p>
    <w:p w14:paraId="4E050000">
      <w:pPr>
        <w:spacing w:after="0" w:before="0" w:line="240" w:lineRule="auto"/>
        <w:ind/>
        <w:jc w:val="both"/>
        <w:rPr>
          <w:rFonts w:ascii="Times New Roman" w:hAnsi="Times New Roman"/>
          <w:sz w:val="16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651"/>
        <w:gridCol w:w="654"/>
        <w:gridCol w:w="1100"/>
        <w:gridCol w:w="851"/>
        <w:gridCol w:w="1134"/>
        <w:gridCol w:w="992"/>
        <w:gridCol w:w="1134"/>
        <w:gridCol w:w="992"/>
        <w:gridCol w:w="1843"/>
      </w:tblGrid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  <w:p w14:paraId="50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п/п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Код главного администратора </w:t>
            </w:r>
            <w:r>
              <w:rPr>
                <w:rFonts w:ascii="Times New Roman" w:hAnsi="Times New Roman"/>
                <w:sz w:val="16"/>
              </w:rPr>
              <w:t>доходов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главного администратора доходов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КБК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КБК доходов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метода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Формула расчета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Алгоритм расчета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Описание показателей</w:t>
            </w:r>
          </w:p>
        </w:tc>
      </w:tr>
      <w:tr>
        <w:tc>
          <w:tcPr>
            <w:tcW w:type="dxa" w:w="6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905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</w:t>
            </w:r>
          </w:p>
        </w:tc>
        <w:tc>
          <w:tcPr>
            <w:tcW w:type="dxa" w:w="6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A05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513</w:t>
            </w:r>
          </w:p>
        </w:tc>
        <w:tc>
          <w:tcPr>
            <w:tcW w:type="dxa" w:w="11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B05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Управление по физической культуре и спорту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C050000">
            <w:pPr>
              <w:pStyle w:val="Style_4"/>
              <w:spacing w:after="0" w:before="0" w:line="240" w:lineRule="auto"/>
              <w:ind w:hanging="113" w:left="113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513 1 13 02994 04 0134 130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D050000">
            <w:pPr>
              <w:pStyle w:val="Style_4"/>
              <w:spacing w:after="0" w:before="0" w:line="240" w:lineRule="auto"/>
              <w:ind w:firstLine="7" w:left="0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Прочие доходы от компенсации затрат бюджетов городских округов (прочие доходы от компенсации затрат)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E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Поступления прочих доходов от   компенсации затрат  бюджета города-  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F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 Пкомп = (</w:t>
            </w: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16"/>
              </w:rPr>
              <w:t>- ∑Пнес)/3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  <w:p w14:paraId="60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</w:p>
          <w:p w14:paraId="61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</w:p>
          <w:p w14:paraId="62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</w:p>
          <w:p w14:paraId="63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</w:p>
          <w:p w14:paraId="64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</w:p>
          <w:p w14:paraId="65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</w:p>
          <w:p w14:paraId="66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</w:p>
          <w:p w14:paraId="67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</w:p>
          <w:p w14:paraId="68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</w:p>
          <w:p w14:paraId="69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</w:p>
          <w:p w14:paraId="6A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B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Пкомп = (</w:t>
            </w: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>3</w:t>
            </w:r>
            <w:r>
              <w:rPr>
                <w:rFonts w:ascii="Times New Roman" w:hAnsi="Times New Roman"/>
                <w:color w:val="000000"/>
                <w:sz w:val="16"/>
              </w:rPr>
              <w:t>- ∑Пнес)/3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  <w:p w14:paraId="6C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</w:p>
          <w:p w14:paraId="6D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</w:p>
          <w:p w14:paraId="6E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</w:p>
          <w:p w14:paraId="6F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</w:p>
          <w:p w14:paraId="70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</w:p>
          <w:p w14:paraId="71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</w:p>
          <w:p w14:paraId="72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</w:p>
          <w:p w14:paraId="73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</w:p>
          <w:p w14:paraId="74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</w:p>
          <w:p w14:paraId="75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</w:p>
          <w:p w14:paraId="76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</w:p>
          <w:p w14:paraId="77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8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Пкомп - прогнозируемый объем поступлений в расчетном году;</w:t>
            </w:r>
          </w:p>
          <w:p w14:paraId="79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</w:p>
          <w:p w14:paraId="7A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16"/>
              </w:rPr>
              <w:t>фактический объем поступлений за отчетный период;</w:t>
            </w:r>
          </w:p>
          <w:p w14:paraId="7B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</w:p>
          <w:p w14:paraId="7C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∑Пнес - суммарный объем поступлений, носящих несистемный характер, за отчетный период</w:t>
            </w:r>
            <w:r>
              <w:rPr>
                <w:rFonts w:ascii="Times New Roman" w:hAnsi="Times New Roman"/>
                <w:color w:val="000000"/>
                <w:sz w:val="16"/>
              </w:rPr>
              <w:t>;</w:t>
            </w:r>
          </w:p>
          <w:p w14:paraId="7D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</w:p>
          <w:p w14:paraId="7E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/>
        </w:tc>
        <w:tc>
          <w:tcPr>
            <w:tcW w:type="dxa" w:w="6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/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F05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2) 513 1 13 02994 04 0136 130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0050000">
            <w:pPr>
              <w:pStyle w:val="Style_4"/>
              <w:spacing w:after="0" w:before="0" w:line="240" w:lineRule="auto"/>
              <w:ind w:firstLine="7" w:left="0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2) Прочие доходы от компенсации затрат бюджетов городских округов (доходы бюджета от возврата дебиторской задолженности прошлых лет)</w:t>
            </w:r>
          </w:p>
          <w:p w14:paraId="81050000">
            <w:pPr>
              <w:pStyle w:val="Style_4"/>
              <w:spacing w:after="0" w:before="0" w:line="240" w:lineRule="auto"/>
              <w:ind w:firstLine="7" w:left="0"/>
              <w:jc w:val="both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2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2) Поступления доходов от возврата дебиторской задолженности прошлых лет от компенсации затрат местного бюджета-  метод целевого ориентира</w:t>
            </w:r>
          </w:p>
          <w:p w14:paraId="83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4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2) Пдеб = ЦО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5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2) Пдеб = ЦО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6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2) Пдеб - прогнозируемый объем доходов бюджета от возврата дебиторской задолженности прошлых лет;</w:t>
            </w:r>
          </w:p>
          <w:p w14:paraId="87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</w:p>
          <w:p w14:paraId="88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ЦО – ожидаемый результат работы по взысканию задолженности в бюджет города (тыс.руб.)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905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A05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513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B05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Управление по физической культуре и спорту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C05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513 1 16 10123 01 0041 140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D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 году (доходы бюджетов городских округов за исключением доходов, направляемых на формирование муниципаль</w:t>
            </w:r>
            <w:r>
              <w:rPr>
                <w:rFonts w:ascii="Times New Roman" w:hAnsi="Times New Roman"/>
                <w:color w:val="000000"/>
                <w:sz w:val="16"/>
              </w:rPr>
              <w:t>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E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F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Пштр =</w:t>
            </w:r>
          </w:p>
          <w:p w14:paraId="90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(П</w:t>
            </w:r>
            <w:r>
              <w:rPr>
                <w:rFonts w:ascii="Times New Roman" w:hAnsi="Times New Roman"/>
                <w:color w:val="000000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+ П</w:t>
            </w:r>
            <w:r>
              <w:rPr>
                <w:rFonts w:ascii="Times New Roman" w:hAnsi="Times New Roman"/>
                <w:color w:val="000000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16"/>
              </w:rPr>
              <w:t>+ П</w:t>
            </w:r>
            <w:r>
              <w:rPr>
                <w:rFonts w:ascii="Times New Roman" w:hAnsi="Times New Roman"/>
                <w:color w:val="000000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16"/>
              </w:rPr>
              <w:t>-∑Пнес)</w:t>
            </w:r>
            <w:r>
              <w:rPr>
                <w:rFonts w:ascii="Times New Roman" w:hAnsi="Times New Roman"/>
                <w:color w:val="000000"/>
                <w:sz w:val="16"/>
              </w:rPr>
              <w:t>/3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1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Пштр =</w:t>
            </w:r>
          </w:p>
          <w:p w14:paraId="92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(П</w:t>
            </w:r>
            <w:r>
              <w:rPr>
                <w:rFonts w:ascii="Times New Roman" w:hAnsi="Times New Roman"/>
                <w:color w:val="000000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+ П</w:t>
            </w:r>
            <w:r>
              <w:rPr>
                <w:rFonts w:ascii="Times New Roman" w:hAnsi="Times New Roman"/>
                <w:color w:val="000000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16"/>
              </w:rPr>
              <w:t>+ П</w:t>
            </w:r>
            <w:r>
              <w:rPr>
                <w:rFonts w:ascii="Times New Roman" w:hAnsi="Times New Roman"/>
                <w:color w:val="000000"/>
                <w:sz w:val="16"/>
                <w:vertAlign w:val="subscript"/>
              </w:rPr>
              <w:t>3</w:t>
            </w:r>
            <w:r>
              <w:rPr>
                <w:rFonts w:ascii="Times New Roman" w:hAnsi="Times New Roman"/>
                <w:color w:val="000000"/>
                <w:sz w:val="16"/>
              </w:rPr>
              <w:t>-</w:t>
            </w:r>
            <w:r>
              <w:rPr>
                <w:rFonts w:ascii="Times New Roman" w:hAnsi="Times New Roman"/>
                <w:color w:val="000000"/>
                <w:sz w:val="16"/>
              </w:rPr>
              <w:t>∑Пнес) /3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3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Пштр - прогнозируемый объем поступлений в расчетном году;</w:t>
            </w:r>
          </w:p>
          <w:p w14:paraId="94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</w:p>
          <w:p w14:paraId="95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</w:t>
            </w:r>
            <w:r>
              <w:rPr>
                <w:rFonts w:ascii="Times New Roman" w:hAnsi="Times New Roman"/>
                <w:color w:val="000000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color w:val="000000"/>
                <w:sz w:val="16"/>
              </w:rPr>
              <w:t>, П</w:t>
            </w:r>
            <w:r>
              <w:rPr>
                <w:rFonts w:ascii="Times New Roman" w:hAnsi="Times New Roman"/>
                <w:color w:val="000000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color w:val="000000"/>
                <w:sz w:val="16"/>
              </w:rPr>
              <w:t>, П</w:t>
            </w:r>
            <w:r>
              <w:rPr>
                <w:rFonts w:ascii="Times New Roman" w:hAnsi="Times New Roman"/>
                <w:color w:val="000000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- фактический объем поступлений за отчетный период;</w:t>
            </w:r>
          </w:p>
          <w:p w14:paraId="96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</w:p>
          <w:p w14:paraId="97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∑Пнес - суммарный объем поступлений, носящих несистемный характер, за отчетный период</w:t>
            </w:r>
            <w:r>
              <w:rPr>
                <w:rFonts w:ascii="Times New Roman" w:hAnsi="Times New Roman"/>
                <w:color w:val="000000"/>
                <w:sz w:val="16"/>
              </w:rPr>
              <w:t>;</w:t>
            </w:r>
          </w:p>
          <w:p w14:paraId="98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</w:p>
          <w:p w14:paraId="99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A05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B05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513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C05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Управление по физической культуре и спорту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D05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513 1 17 01040 04 0000 180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E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F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Метод целевого ориентира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0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Пнев = ЦО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1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Пнев = ЦО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2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Пнев - прогнозируемый объем невыясненных поступлений, зачисляемых в бюджеты городских округов, в расчетном году;</w:t>
            </w:r>
          </w:p>
          <w:p w14:paraId="A3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</w:p>
          <w:p w14:paraId="A4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ЦО - целевой ориентир поступления в бюджет города невыясненных платежей. </w:t>
            </w:r>
          </w:p>
          <w:p w14:paraId="A5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К невыясненным поступлениям относятся платежи, по которым расчетные документы заполнены с нарушениями установленного порядка.</w:t>
            </w:r>
          </w:p>
          <w:p w14:paraId="A6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Данный вид дохода служит для уточнения по назначению невыясненных платежей, зачисляемых в бюджет города. Показатель целевого ориентира (ЦО) устанавливается в размере 0</w:t>
            </w:r>
          </w:p>
          <w:p w14:paraId="A7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805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905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513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A05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Управление по физической культуре и спорту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B05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513 1 17 15020 04 0000 150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C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Инициативные платежи, зачисляемые в бюджеты городских округов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D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Метод усреднения (в том числе с применением скользящей средней)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E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Пинпл = (</w:t>
            </w: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16"/>
              </w:rPr>
              <w:t>-∑Пнес)/3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F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Пинпл = (</w:t>
            </w: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>3</w:t>
            </w:r>
            <w:r>
              <w:rPr>
                <w:rFonts w:ascii="Times New Roman" w:hAnsi="Times New Roman"/>
                <w:color w:val="000000"/>
                <w:sz w:val="16"/>
              </w:rPr>
              <w:t>-∑Пнес)/3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0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Пинпл - прогнозируемый объем поступлений на планируемый период;</w:t>
            </w:r>
          </w:p>
          <w:p w14:paraId="B1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</w:p>
          <w:p w14:paraId="B2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16"/>
              </w:rPr>
              <w:t>фактический объем поступлений за три года предшествующих текущему году;</w:t>
            </w:r>
          </w:p>
          <w:p w14:paraId="B3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</w:p>
          <w:p w14:paraId="B4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∑Пнес - суммарный объем поступлений, носящих несистемный характер, за отчетный период</w:t>
            </w:r>
            <w:r>
              <w:rPr>
                <w:rFonts w:ascii="Times New Roman" w:hAnsi="Times New Roman"/>
                <w:color w:val="000000"/>
                <w:sz w:val="16"/>
              </w:rPr>
              <w:t>;</w:t>
            </w:r>
          </w:p>
          <w:p w14:paraId="B5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</w:p>
          <w:p w14:paraId="B6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  <w:p w14:paraId="B7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805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905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513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A05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Управление по физической культуре и спорту администрации города </w:t>
            </w:r>
            <w:r>
              <w:rPr>
                <w:rFonts w:ascii="Times New Roman" w:hAnsi="Times New Roman"/>
                <w:color w:val="000000"/>
                <w:sz w:val="16"/>
              </w:rPr>
              <w:t>Магнитогорска</w:t>
            </w:r>
          </w:p>
          <w:p w14:paraId="BB05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C05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513 2 02 00000 00 0000 000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D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Безвозмездные поступления от других бюджетов бюджетной системы </w:t>
            </w:r>
            <w:r>
              <w:rPr>
                <w:rFonts w:ascii="Times New Roman" w:hAnsi="Times New Roman"/>
                <w:color w:val="000000"/>
                <w:sz w:val="16"/>
              </w:rPr>
              <w:t>Российской Федерации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E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Метод целевого ориентира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F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Бп =ЦО</w:t>
            </w:r>
          </w:p>
          <w:p w14:paraId="C0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C1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Бп =ЦО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C2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Бп - прогнозируемый объем безвозмездных поступлений от других бюджетов бюджетной системы Российской Федерации в расчетном году;</w:t>
            </w:r>
          </w:p>
          <w:p w14:paraId="C3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</w:p>
          <w:p w14:paraId="C4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ЦО - целевой ориентир.</w:t>
            </w:r>
          </w:p>
          <w:p w14:paraId="C5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За целевой ориентир принимаются утвержденные в текущем году плановые показатели по безвозмездным поступлениям от других бюджетов бюджетной системы Российской Федерации на расчетный год и плановый период.</w:t>
            </w:r>
          </w:p>
          <w:p w14:paraId="C605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</w:p>
        </w:tc>
      </w:tr>
    </w:tbl>
    <w:p w14:paraId="C7050000">
      <w:pPr>
        <w:spacing w:after="0" w:before="0" w:line="240" w:lineRule="auto"/>
        <w:ind/>
        <w:jc w:val="both"/>
        <w:rPr>
          <w:rFonts w:ascii="Times New Roman" w:hAnsi="Times New Roman"/>
          <w:sz w:val="16"/>
        </w:rPr>
      </w:pPr>
    </w:p>
    <w:p w14:paraId="C8050000">
      <w:pPr>
        <w:spacing w:after="0" w:before="0" w:line="240" w:lineRule="auto"/>
        <w:ind/>
        <w:jc w:val="both"/>
        <w:rPr>
          <w:rFonts w:ascii="Times New Roman" w:hAnsi="Times New Roman"/>
          <w:sz w:val="16"/>
        </w:rPr>
      </w:pPr>
    </w:p>
    <w:p w14:paraId="C9050000">
      <w:pPr>
        <w:spacing w:after="0" w:before="0" w:line="240" w:lineRule="auto"/>
        <w:ind/>
        <w:jc w:val="both"/>
        <w:rPr>
          <w:rFonts w:ascii="Times New Roman" w:hAnsi="Times New Roman"/>
          <w:sz w:val="16"/>
        </w:rPr>
      </w:pPr>
      <w:r>
        <w:br w:type="page"/>
      </w:r>
    </w:p>
    <w:p w14:paraId="CA050000">
      <w:pPr>
        <w:spacing w:after="0" w:before="0" w:line="240" w:lineRule="auto"/>
        <w:ind w:firstLine="0" w:left="566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Приложение № 7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\l "sub_1000"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Методике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прогнозирования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поступлений доходов,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администрируемых главными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администраторами доходов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бюджета города Магнитогорска,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 бюджет города</w:t>
      </w:r>
    </w:p>
    <w:p w14:paraId="CB05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CC05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Методика</w:t>
      </w:r>
      <w:r>
        <w:rPr>
          <w:rFonts w:ascii="Times New Roman" w:hAnsi="Times New Roman"/>
          <w:b w:val="0"/>
          <w:color w:val="000000"/>
          <w:sz w:val="28"/>
        </w:rPr>
        <w:br/>
      </w:r>
      <w:r>
        <w:rPr>
          <w:rFonts w:ascii="Times New Roman" w:hAnsi="Times New Roman"/>
          <w:b w:val="0"/>
          <w:color w:val="000000"/>
          <w:sz w:val="28"/>
        </w:rPr>
        <w:t>прогнозирования поступлений доходов, администрируемых главными администраторами доходов бюджета города Магнитогорска,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в бюджет города - Комитетом по управлению имуществом и земельными отношениями администрации города Магнитогорска</w:t>
      </w:r>
    </w:p>
    <w:p w14:paraId="CD050000">
      <w:pPr>
        <w:spacing w:after="0" w:before="0" w:line="240" w:lineRule="auto"/>
        <w:ind/>
        <w:jc w:val="both"/>
        <w:rPr>
          <w:rFonts w:ascii="Times New Roman" w:hAnsi="Times New Roman"/>
          <w:sz w:val="16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651"/>
        <w:gridCol w:w="654"/>
        <w:gridCol w:w="1100"/>
        <w:gridCol w:w="851"/>
        <w:gridCol w:w="1134"/>
        <w:gridCol w:w="992"/>
        <w:gridCol w:w="1134"/>
        <w:gridCol w:w="992"/>
        <w:gridCol w:w="1843"/>
      </w:tblGrid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  <w:p w14:paraId="CF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п/п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 главного администратора доходов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главного администратора доходов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КБК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КБК доходов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метода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Формула расчета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Алгоритм расчета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Описание показателей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519 1 08 07150 01 0000 110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Государственная пошлина за выдачу разрешения на установку рекламных конструкций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Z = K*P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Z = K*P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Z - прогнозируемая сумма поступления государственной пошлины в расчетном году;</w:t>
            </w:r>
          </w:p>
          <w:p w14:paraId="E1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2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 - прогнозируемое количество выдаваемых разрешений в расчетном году;</w:t>
            </w:r>
          </w:p>
          <w:p w14:paraId="E3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4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 - размер государственной пошлины, установленный </w:t>
            </w:r>
            <w:r>
              <w:rPr>
                <w:rFonts w:ascii="Times New Roman" w:hAnsi="Times New Roman"/>
                <w:sz w:val="16"/>
              </w:rPr>
              <w:fldChar w:fldCharType="begin"/>
            </w:r>
            <w:r>
              <w:rPr>
                <w:rFonts w:ascii="Times New Roman" w:hAnsi="Times New Roman"/>
                <w:sz w:val="16"/>
              </w:rPr>
              <w:instrText>HYPERLINK "https://internet.garant.ru/document/redirect/10900200/200253"</w:instrText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r>
              <w:rPr>
                <w:rFonts w:ascii="Times New Roman" w:hAnsi="Times New Roman"/>
                <w:sz w:val="16"/>
              </w:rPr>
              <w:t>налоговым законодательством</w:t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Российской Федерации</w:t>
            </w:r>
          </w:p>
          <w:p w14:paraId="E5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bookmarkStart w:id="26" w:name="sub_1021"/>
            <w:r>
              <w:rPr>
                <w:rFonts w:ascii="Times New Roman" w:hAnsi="Times New Roman"/>
                <w:sz w:val="16"/>
              </w:rPr>
              <w:t>2.</w:t>
            </w:r>
            <w:bookmarkEnd w:id="26"/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Комитет по управлению имуществом </w:t>
            </w:r>
            <w:r>
              <w:rPr>
                <w:rFonts w:ascii="Times New Roman" w:hAnsi="Times New Roman"/>
                <w:sz w:val="16"/>
              </w:rPr>
              <w:t>и земельными отношениями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519 1 11 01040 04 0000 120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Доходы в виде прибыли, </w:t>
            </w:r>
            <w:r>
              <w:rPr>
                <w:rFonts w:ascii="Times New Roman" w:hAnsi="Times New Roman"/>
                <w:sz w:val="16"/>
              </w:rPr>
              <w:t>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Пакц = Начисл + </w:t>
            </w:r>
            <w:r>
              <w:rPr>
                <w:rFonts w:ascii="Times New Roman" w:hAnsi="Times New Roman"/>
                <w:sz w:val="16"/>
              </w:rPr>
              <w:t>1/5*ДЗад+ /- Д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Пакц = Начисл + </w:t>
            </w:r>
            <w:r>
              <w:rPr>
                <w:rFonts w:ascii="Times New Roman" w:hAnsi="Times New Roman"/>
                <w:sz w:val="16"/>
              </w:rPr>
              <w:t>1/5*ДЗад+ /- Д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Пакц - прогнозируемый объем </w:t>
            </w:r>
            <w:r>
              <w:rPr>
                <w:rFonts w:ascii="Times New Roman" w:hAnsi="Times New Roman"/>
                <w:sz w:val="16"/>
              </w:rPr>
              <w:t>поступлений доходов в расчетном году;</w:t>
            </w:r>
          </w:p>
          <w:p w14:paraId="EF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0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 - сумма начислений, принятая в соответствии с фактическим поступлением доходов в текущем году;</w:t>
            </w:r>
          </w:p>
          <w:p w14:paraId="F1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2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 - сумма дебиторской задолженности на последнюю отчетную дату прошедшего периода текущего года;</w:t>
            </w:r>
          </w:p>
          <w:p w14:paraId="F3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4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сумма прогнозируемых дополнительных (выпадающих) доходов, связанных с принятым решением о реорганизации либо ликвидации АО/ООО, включением в Прогнозный план (Программу) приватизации муниципального имущества пакета акций АО (доли в уставном капитале ООО) в текущем году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519 1 11 05012 04 0000 120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ПДнераз = ПДар.пл. + Даукц</w:t>
            </w:r>
          </w:p>
          <w:p w14:paraId="FC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D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E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F05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0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1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2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3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4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5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6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7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ПДар.пл. = 1/5Дзад1 +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(</w:t>
            </w:r>
            <w:r>
              <w:rPr>
                <w:rFonts w:ascii="Times New Roman" w:hAnsi="Times New Roman"/>
                <w:sz w:val="16"/>
              </w:rPr>
              <w:t>Н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Н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Н</w:t>
            </w:r>
            <w:r>
              <w:rPr>
                <w:rFonts w:ascii="Times New Roman" w:hAnsi="Times New Roman"/>
                <w:sz w:val="16"/>
                <w:vertAlign w:val="subscript"/>
              </w:rPr>
              <w:t>3</w:t>
            </w:r>
            <w:r>
              <w:rPr>
                <w:rFonts w:ascii="Times New Roman" w:hAnsi="Times New Roman"/>
                <w:sz w:val="16"/>
              </w:rPr>
              <w:t>)/3+/- Д1</w:t>
            </w:r>
          </w:p>
          <w:p w14:paraId="08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9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A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B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C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D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E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F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0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1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2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3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4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5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6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7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8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9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A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B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C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D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E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F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0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1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2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3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4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5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6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7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8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9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A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B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C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D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E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F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0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1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2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3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4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5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6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Даукц = (Начисл2*Ксоб) + (Дзад2*К) + Даукц.пр.</w:t>
            </w:r>
          </w:p>
          <w:p w14:paraId="37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8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9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A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B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C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D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E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F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0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1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2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3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4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5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6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7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8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9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A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B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C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D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E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F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0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1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2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3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4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5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6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7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8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9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A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B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C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D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E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F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0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1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2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3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4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5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6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7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8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9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A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B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C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D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E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F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0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1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2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3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4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5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6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7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8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9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A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B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C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D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E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F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0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1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2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3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4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5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Даукц.пр. = (СТкв *Пл) +/- Д2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ПДнераз = ПДар.пл. + Даукц</w:t>
            </w:r>
          </w:p>
          <w:p w14:paraId="87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8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9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A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B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C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D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E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F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0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1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2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ПДар.пл. = 1/5Дзад1 +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(</w:t>
            </w:r>
            <w:r>
              <w:rPr>
                <w:rFonts w:ascii="Times New Roman" w:hAnsi="Times New Roman"/>
                <w:sz w:val="16"/>
              </w:rPr>
              <w:t>Н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Н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Н</w:t>
            </w:r>
            <w:r>
              <w:rPr>
                <w:rFonts w:ascii="Times New Roman" w:hAnsi="Times New Roman"/>
                <w:sz w:val="16"/>
                <w:vertAlign w:val="subscript"/>
              </w:rPr>
              <w:t>3</w:t>
            </w:r>
            <w:r>
              <w:rPr>
                <w:rFonts w:ascii="Times New Roman" w:hAnsi="Times New Roman"/>
                <w:sz w:val="16"/>
              </w:rPr>
              <w:t>)</w:t>
            </w:r>
            <w:r>
              <w:rPr>
                <w:rFonts w:ascii="Times New Roman" w:hAnsi="Times New Roman"/>
                <w:sz w:val="16"/>
              </w:rPr>
              <w:t>/3+/- Д1</w:t>
            </w:r>
          </w:p>
          <w:p w14:paraId="93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4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5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6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7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8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9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A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B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C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D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E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F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0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1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2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3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4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5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6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7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8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9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A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B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C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D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E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F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0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1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2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3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4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5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6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7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8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9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A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B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C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D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E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F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0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Даукц = (Начисл2*Ксоб) + (Дзад2*К) + Даукц.пр.</w:t>
            </w:r>
          </w:p>
          <w:p w14:paraId="C1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2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3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4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5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6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7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8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9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A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B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C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D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E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F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0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1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2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3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4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5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6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7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8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9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A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B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C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D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E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F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0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1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2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3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4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5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6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7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8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9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A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B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C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D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E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F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0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1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2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3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4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5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6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7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8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9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A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B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C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D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E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F06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0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1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2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3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4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5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6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7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8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9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A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B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C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D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E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Даукц.пр. = (СТкв *Пл) +/- Д2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ПДнераз - прогнозируемая сумма поступлений арендной платы и средств от продажи права на заключение договоров аренды за земельные участки, государственная собственность на которые не разграничена, в расчетном году;</w:t>
            </w:r>
          </w:p>
          <w:p w14:paraId="10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1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ПДар.пл. - прогнозируемая сумма поступлений арендной платы за земельные участки, государственная собственность на которые не разграничена, в расчетном году;</w:t>
            </w:r>
          </w:p>
          <w:p w14:paraId="12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3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Дзад1 - сумма дебиторской задолженности по арендной плате за земельные участки, государственная собственность на которые не разграничена, на последнюю отчетную дату прошедшего периода текущего года;</w:t>
            </w:r>
          </w:p>
          <w:p w14:paraId="14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5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Н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Н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</w:t>
            </w:r>
            <w:r>
              <w:rPr>
                <w:rFonts w:ascii="Times New Roman" w:hAnsi="Times New Roman"/>
                <w:sz w:val="16"/>
              </w:rPr>
              <w:t>фактический объем начислений за отчетный период;</w:t>
            </w:r>
          </w:p>
          <w:p w14:paraId="16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7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Д1 - суммы прогнозируемых дополнительных (выпадающих) доходов, связанных с изменением нормативно-правовой базы; отказом арендатора от договорных взаимоотношений (расторжение); уменьшением арендаторами кадастровой стоимости земельных участков по решениям суда и решениям комиссий при Росреестре в расчетном году;</w:t>
            </w:r>
          </w:p>
          <w:p w14:paraId="18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9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Даукц - прогнозируемая сумма поступлений средств от продажи права на заключение договоров аренды за земельные участки, государственная собственность на которые не разграничена, в расчетном году:</w:t>
            </w:r>
          </w:p>
          <w:p w14:paraId="1A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B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Начисл2 - сумма начислений средств от продажи права на заключение договоров аренды за земельные участки, ожидаемая к поступлению в расчетном году. Принимается сумма начислений по действующим договорам аренды, согласно данным на момент составления прогноза поступления доходов;</w:t>
            </w:r>
          </w:p>
          <w:p w14:paraId="1C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D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Ксоб - коэффициент, учитывающий собираемость дохода в отчетном году, либо за ряд лет, определяется как отношение суммы поступлений за год за вычетом поступлений, в счет погашения дебиторской задолженности предыдущих периодов, к сумме начислений за соответствующий год;</w:t>
            </w:r>
          </w:p>
          <w:p w14:paraId="1E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F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Дзад2 - дебиторская задолженность по поступлению средств от продажи права на заключение договоров аренды за земельные участки, государственная собственность на которые не разграничена, рассчитанная как </w:t>
            </w:r>
            <w:r>
              <w:rPr>
                <w:rFonts w:ascii="Times New Roman" w:hAnsi="Times New Roman"/>
                <w:sz w:val="16"/>
              </w:rPr>
              <w:t>среднее значение между суммой дебиторской задолженности на 1 января текущего года и на 1 число квартала текущего года, в котором составляется прогноз поступления доходов;</w:t>
            </w:r>
          </w:p>
          <w:p w14:paraId="20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1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 - понижающий коэффициент, учитывающий степень погашения задолженности, применяется на основании анализа погашения дебиторской задолженности в отчетном году, либо за ряд отчетных лет;</w:t>
            </w:r>
          </w:p>
          <w:p w14:paraId="22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3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Даукц.пр. - предполагаемые доходы от продажи права на заключение договоров аренды за земельные участки, государственная собственность на которые не разграничена, на аукционах в расчетном году:</w:t>
            </w:r>
          </w:p>
          <w:p w14:paraId="24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5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СТкв - средняя стоимость квадратного метра начальной цены ежегодного размера арендной платы за земельные участки, реализованные на аукционах в отчетном году;</w:t>
            </w:r>
          </w:p>
          <w:p w14:paraId="26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7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 - площадь земельных участков, право на заключение договоров аренды которых планируется заключить на аукционах в расчетном году, согласно данным на момент составления прогноза поступления доходов;</w:t>
            </w:r>
          </w:p>
          <w:p w14:paraId="28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9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Д2 - сумма прогнозируемых дополнительных (выпадающих) доходов от реализации земельных участков, связанных со снятием земельных участков с аукционов или формированием дополнительных участков, связанных со снижением или повышением спроса на земельные участки со стороны участников аукционов в расчетном году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7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7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7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7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519 1 11 05024 04 0000 120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ПДраз = ПДраз1 + Даукц</w:t>
            </w:r>
          </w:p>
          <w:p w14:paraId="31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2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3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4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5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6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7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8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9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A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B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ПДраз1 = 1/5Дзад + </w:t>
            </w:r>
            <w:r>
              <w:rPr>
                <w:rFonts w:ascii="Times New Roman" w:hAnsi="Times New Roman"/>
                <w:sz w:val="16"/>
              </w:rPr>
              <w:t>(</w:t>
            </w:r>
            <w:r>
              <w:rPr>
                <w:rFonts w:ascii="Times New Roman" w:hAnsi="Times New Roman"/>
                <w:sz w:val="16"/>
              </w:rPr>
              <w:t>Н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Н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Н</w:t>
            </w:r>
            <w:r>
              <w:rPr>
                <w:rFonts w:ascii="Times New Roman" w:hAnsi="Times New Roman"/>
                <w:sz w:val="16"/>
                <w:vertAlign w:val="subscript"/>
              </w:rPr>
              <w:t>3</w:t>
            </w:r>
            <w:r>
              <w:rPr>
                <w:rFonts w:ascii="Times New Roman" w:hAnsi="Times New Roman"/>
                <w:sz w:val="16"/>
              </w:rPr>
              <w:t>)/</w:t>
            </w:r>
            <w:r>
              <w:rPr>
                <w:rFonts w:ascii="Times New Roman" w:hAnsi="Times New Roman"/>
                <w:sz w:val="16"/>
              </w:rPr>
              <w:t>3+/- Д</w:t>
            </w:r>
          </w:p>
          <w:p w14:paraId="3C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D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E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F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0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1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2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3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4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5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6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7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8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9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A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B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C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D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E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F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0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1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2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3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4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5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6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7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8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9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A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B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C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D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E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F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0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1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2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3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4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5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6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7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8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9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Даукц = (Начисл2*Ксоб) + (Дзад2*К) + Даукц.пр.</w:t>
            </w:r>
          </w:p>
          <w:p w14:paraId="6A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B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C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D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E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F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0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1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2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3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4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5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6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7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8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9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A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B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C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D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E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F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0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1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2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3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4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5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6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7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8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9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A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B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C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D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E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F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0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1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2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3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4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5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6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7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8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9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A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B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C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D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E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F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0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1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2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3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4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5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6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7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8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9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A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B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C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D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E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F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0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1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2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3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4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Даукц.пр. = (СТкв *Пл) +/- Д2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ПДраз = ПДраз1 + Даукц</w:t>
            </w:r>
          </w:p>
          <w:p w14:paraId="B6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7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8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9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A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B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C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D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E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F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0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ПДраз1 = 1/5Дзад +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(</w:t>
            </w:r>
            <w:r>
              <w:rPr>
                <w:rFonts w:ascii="Times New Roman" w:hAnsi="Times New Roman"/>
                <w:sz w:val="16"/>
              </w:rPr>
              <w:t>Н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Н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Н</w:t>
            </w:r>
            <w:r>
              <w:rPr>
                <w:rFonts w:ascii="Times New Roman" w:hAnsi="Times New Roman"/>
                <w:sz w:val="16"/>
                <w:vertAlign w:val="subscript"/>
              </w:rPr>
              <w:t>3</w:t>
            </w:r>
            <w:r>
              <w:rPr>
                <w:rFonts w:ascii="Times New Roman" w:hAnsi="Times New Roman"/>
                <w:sz w:val="16"/>
              </w:rPr>
              <w:t>)/</w:t>
            </w:r>
            <w:r>
              <w:rPr>
                <w:rFonts w:ascii="Times New Roman" w:hAnsi="Times New Roman"/>
                <w:sz w:val="16"/>
              </w:rPr>
              <w:t>3+/- Д</w:t>
            </w:r>
          </w:p>
          <w:p w14:paraId="C1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2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3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4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5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6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7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8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9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A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B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C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D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E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F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0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1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2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3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4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5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6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7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8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9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A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B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C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D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E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F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0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1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2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3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4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5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6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7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8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9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A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B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C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D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E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Даукц = (Начисл2*Ксоб) + (Дзад2*К) + Даукц.пр.</w:t>
            </w:r>
          </w:p>
          <w:p w14:paraId="EF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0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1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2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3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4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5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6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7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8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9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A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B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C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D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E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F07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0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1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2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3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4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5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6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7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8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9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A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B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C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D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E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F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0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1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2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3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4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5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6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7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8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9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A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B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C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D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E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F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0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1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2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3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4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5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6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7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8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9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A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B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C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D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E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F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0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1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2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3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4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5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6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7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8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Даукц.пр. = (СТкв *Пл) +/- Д2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ПДраз - прогнозируемая сумма поступлений арендной платы и средств от продажи права на заключение договоров аренды за земельные участки, государственная собственность на которые разграничена, в расчетном году;</w:t>
            </w:r>
          </w:p>
          <w:p w14:paraId="3A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B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ПДраз1 - прогнозируемые поступления по арендной плате за земельные участки, находящиеся в собственности городских округов в расчетном году;</w:t>
            </w:r>
          </w:p>
          <w:p w14:paraId="3C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D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 - сумма дебиторской задолженности по арендной плате за земельные участки, государственная собственность на которые разграничена, на последнюю отчетную дату прошедшего периода текущего года;</w:t>
            </w:r>
          </w:p>
          <w:p w14:paraId="3E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F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Н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Н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</w:t>
            </w:r>
            <w:r>
              <w:rPr>
                <w:rFonts w:ascii="Times New Roman" w:hAnsi="Times New Roman"/>
                <w:sz w:val="16"/>
              </w:rPr>
              <w:t>фактический объем начислений за отчетный период;</w:t>
            </w:r>
          </w:p>
          <w:p w14:paraId="40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1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суммы прогнозируемых дополнительных (выпадающих) доходов, связанных с изменением нормативно-правовой базы; отказом арендатора от договорных взаимоотношений (расторжение); уменьшением арендаторами кадастровой стоимости земельных участков по решениям суда и решениям комиссий при Росреестре в расчетном году.</w:t>
            </w:r>
          </w:p>
          <w:p w14:paraId="42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3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Даукц - прогнозируемая сумма поступлений средств от продажи права на заключение договоров аренды за земельные участки, государственная собственность на которые разграничена, в расчетном году:</w:t>
            </w:r>
          </w:p>
          <w:p w14:paraId="44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5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Начисл2 - сумма начислений средств от продажи права на заключение договоров </w:t>
            </w:r>
            <w:r>
              <w:rPr>
                <w:rFonts w:ascii="Times New Roman" w:hAnsi="Times New Roman"/>
                <w:sz w:val="16"/>
              </w:rPr>
              <w:t>аренды за земельные участки, ожидаемая к поступлению в расчетном году. Принимается сумма начислений по действующим договорам аренды, согласно данным на момент составления прогноза поступления доходов;</w:t>
            </w:r>
          </w:p>
          <w:p w14:paraId="46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7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Ксоб - коэффициент, учитывающий собираемость дохода в отчетном году, либо за ряд лет, определяется как отношение суммы поступлений за год за вычетом поступлений, в счет погашения дебиторской задолженности предыдущих периодов, к сумме начислений за соответствующий год;</w:t>
            </w:r>
          </w:p>
          <w:p w14:paraId="48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9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Дзад2 - дебиторская задолженность по поступлению средств от продажи права на заключение договоров аренды за земельные участки, государственная собственность на которые разграничена, рассчитанная как среднее значение между суммой дебиторской задолженности на 1 января текущего года и на 1 число квартала текущего года, в котором составляется прогноз поступления доходов;</w:t>
            </w:r>
          </w:p>
          <w:p w14:paraId="4A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B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 - понижающий коэффициент, учитывающий степень погашения задолженности, применяется на основании анализа погашения дебиторской задолженности в отчетном году, либо за ряд отчетных лет.</w:t>
            </w:r>
          </w:p>
          <w:p w14:paraId="4C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D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Даукц.пр. - предполагаемые доходы от продажи права на заключение договоров аренды за земельные участки, государственная собственность на которые разграничена, на аукционах в расчетном году:</w:t>
            </w:r>
          </w:p>
          <w:p w14:paraId="4E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F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СТкв - средняя стоимость квадратного метра начальной цены </w:t>
            </w:r>
            <w:r>
              <w:rPr>
                <w:rFonts w:ascii="Times New Roman" w:hAnsi="Times New Roman"/>
                <w:sz w:val="16"/>
              </w:rPr>
              <w:t>ежегодного размера арендной платы за земельные участки, реализованные на аукционах в отчетном году;</w:t>
            </w:r>
          </w:p>
          <w:p w14:paraId="50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1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 - площадь земельных участков, право на заключение договоров аренды которых планируется заключить на аукционах в расчетном году, согласно данным на момент составления прогноза поступления доходов;</w:t>
            </w:r>
          </w:p>
          <w:p w14:paraId="52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3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Д2 - сумма прогнозируемых дополнительных (выпадающих) доходов от реализации земельных участков, связанных со снятием земельных участков с аукционов или формированием дополнительных участков, связанных со снижением или повышением спроса на земельные участки со стороны участников аукционов в расчетном году.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8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8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8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8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519 1 11 05034 04 0000 120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ПДопер = Начисл + 1/5 Дзад +/- Д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ПДопер = Начисл + 1/5 Дзад +/- Д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ПДопер - прогнозируемый объем поступлений доходов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учреждений), в расчетном году;</w:t>
            </w:r>
          </w:p>
          <w:p w14:paraId="5D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E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 - сумма начислений по договорам аренды имущества, прогнозируемая к поступлению в расчетном году. Принимается сумма начислений по действующим договорам аренды на момент составления прогноза поступления доходов;</w:t>
            </w:r>
          </w:p>
          <w:p w14:paraId="5F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0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 - суммы дебиторской задолженности на последнюю отчетную дату прошедшего периода текущего года;</w:t>
            </w:r>
          </w:p>
          <w:p w14:paraId="61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2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сумма прогнозируемых дополнительных (выпадающих) доходов, связанных с заключением (расторжением) договоров, возвратом денежных средств по решению судов, изменением нормативно-правовой базы, регулирующей начисления, в расчетном году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8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8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8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8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519 1 11 05074 04 0000 120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 от сдачи в аренду имущества, составляющего казну городских округов (за исключением земельных участков).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ПДгаз = Начисл +1/5 Дзад +/- Д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ПДгаз = Начисл +1/5 Дзад +/- Д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ПДгаз - прогнозируемый объем поступлений доходов от сдачи в аренду имущества, составляющего казну городских округов (за исключением земельных участков), в расчетном году;</w:t>
            </w:r>
          </w:p>
          <w:p w14:paraId="6C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D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 - сумма начислений по договорам аренды имущества, прогнозируемая к поступлению в расчетном году. Принимается сумма начислений по действующим договорам аренды на момент составления прогноза поступления доходов;</w:t>
            </w:r>
          </w:p>
          <w:p w14:paraId="6E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F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 - сумма дебиторской задолженности на последнюю отчетную дату прошедшего периода текущего года;</w:t>
            </w:r>
          </w:p>
          <w:p w14:paraId="70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1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сумма прогнозируемых дополнительных (выпадающих) доходов, связанных с заключением (расторжением) договоров, возвратом денежных средств по решению судов, изменением нормативно-правовой базы, регулирующей начисления, в расчетном году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8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bookmarkStart w:id="27" w:name="sub_1023"/>
            <w:r>
              <w:rPr>
                <w:rFonts w:ascii="Times New Roman" w:hAnsi="Times New Roman"/>
                <w:sz w:val="16"/>
              </w:rPr>
              <w:t>7.</w:t>
            </w:r>
            <w:bookmarkEnd w:id="27"/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8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8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8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519 1 11 05312 04 0000 120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</w:t>
            </w:r>
            <w:r>
              <w:rPr>
                <w:rFonts w:ascii="Times New Roman" w:hAnsi="Times New Roman"/>
                <w:sz w:val="16"/>
              </w:rPr>
              <w:t>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Псерв = Дзад + </w:t>
            </w:r>
            <w:r>
              <w:rPr>
                <w:rFonts w:ascii="Times New Roman" w:hAnsi="Times New Roman"/>
                <w:sz w:val="16"/>
              </w:rPr>
              <w:t>(</w:t>
            </w:r>
            <w:r>
              <w:rPr>
                <w:rFonts w:ascii="Times New Roman" w:hAnsi="Times New Roman"/>
                <w:sz w:val="16"/>
              </w:rPr>
              <w:t>Н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Н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Н</w:t>
            </w:r>
            <w:r>
              <w:rPr>
                <w:rFonts w:ascii="Times New Roman" w:hAnsi="Times New Roman"/>
                <w:sz w:val="16"/>
                <w:vertAlign w:val="subscript"/>
              </w:rPr>
              <w:t>3</w:t>
            </w:r>
            <w:r>
              <w:rPr>
                <w:rFonts w:ascii="Times New Roman" w:hAnsi="Times New Roman"/>
                <w:sz w:val="16"/>
              </w:rPr>
              <w:t>)/</w:t>
            </w:r>
            <w:r>
              <w:rPr>
                <w:rFonts w:ascii="Times New Roman" w:hAnsi="Times New Roman"/>
                <w:sz w:val="16"/>
              </w:rPr>
              <w:t>3+/-Д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Псерв = Дзад +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(</w:t>
            </w:r>
            <w:r>
              <w:rPr>
                <w:rFonts w:ascii="Times New Roman" w:hAnsi="Times New Roman"/>
                <w:sz w:val="16"/>
              </w:rPr>
              <w:t>Н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Н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Н</w:t>
            </w:r>
            <w:r>
              <w:rPr>
                <w:rFonts w:ascii="Times New Roman" w:hAnsi="Times New Roman"/>
                <w:sz w:val="16"/>
                <w:vertAlign w:val="subscript"/>
              </w:rPr>
              <w:t>3</w:t>
            </w:r>
            <w:r>
              <w:rPr>
                <w:rFonts w:ascii="Times New Roman" w:hAnsi="Times New Roman"/>
                <w:sz w:val="16"/>
              </w:rPr>
              <w:t>)</w:t>
            </w:r>
            <w:r>
              <w:rPr>
                <w:rFonts w:ascii="Times New Roman" w:hAnsi="Times New Roman"/>
                <w:sz w:val="16"/>
              </w:rPr>
              <w:t>/3+/-Д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Псерв - прогнозируемый объем поступлений платы по соглашениям об установлении сервитута в расчетном году;</w:t>
            </w:r>
          </w:p>
          <w:p w14:paraId="7B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C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 - сумма дебиторской задолженности на последнюю отчетную дату прошедшего периода текущего года;</w:t>
            </w:r>
          </w:p>
          <w:p w14:paraId="7D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E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Н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Н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</w:t>
            </w:r>
            <w:r>
              <w:rPr>
                <w:rFonts w:ascii="Times New Roman" w:hAnsi="Times New Roman"/>
                <w:sz w:val="16"/>
              </w:rPr>
              <w:t>фактический объем начислений за отчетный период;</w:t>
            </w:r>
          </w:p>
          <w:p w14:paraId="7F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0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суммы прогнозируемых дополнительных (выпадающих) доходов, связанных с изменением нормативно-правовой базы; отказом арендатора от договорных взаимоотношений (расторжение); уменьшением арендаторами кадастровой стоимости земельных участков по решениям суда и решениям комиссий при Росреестре в расчетном году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8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bookmarkStart w:id="28" w:name="sub_1024"/>
            <w:r>
              <w:rPr>
                <w:rFonts w:ascii="Times New Roman" w:hAnsi="Times New Roman"/>
                <w:sz w:val="16"/>
              </w:rPr>
              <w:t>8.</w:t>
            </w:r>
            <w:bookmarkEnd w:id="28"/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8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8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8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519 1 11 05324 04 0000 120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округов.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Псерв = Дзад + </w:t>
            </w:r>
            <w:r>
              <w:rPr>
                <w:rFonts w:ascii="Times New Roman" w:hAnsi="Times New Roman"/>
                <w:sz w:val="16"/>
              </w:rPr>
              <w:t>(</w:t>
            </w:r>
            <w:r>
              <w:rPr>
                <w:rFonts w:ascii="Times New Roman" w:hAnsi="Times New Roman"/>
                <w:sz w:val="16"/>
              </w:rPr>
              <w:t>Н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Н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Н</w:t>
            </w:r>
            <w:r>
              <w:rPr>
                <w:rFonts w:ascii="Times New Roman" w:hAnsi="Times New Roman"/>
                <w:sz w:val="16"/>
                <w:vertAlign w:val="subscript"/>
              </w:rPr>
              <w:t>3</w:t>
            </w:r>
            <w:r>
              <w:rPr>
                <w:rFonts w:ascii="Times New Roman" w:hAnsi="Times New Roman"/>
                <w:sz w:val="16"/>
              </w:rPr>
              <w:t>)/</w:t>
            </w:r>
            <w:r>
              <w:rPr>
                <w:rFonts w:ascii="Times New Roman" w:hAnsi="Times New Roman"/>
                <w:sz w:val="16"/>
              </w:rPr>
              <w:t>3+/-Д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Псерв = Дзад + </w:t>
            </w:r>
            <w:r>
              <w:rPr>
                <w:rFonts w:ascii="Times New Roman" w:hAnsi="Times New Roman"/>
                <w:sz w:val="16"/>
              </w:rPr>
              <w:t>(</w:t>
            </w:r>
            <w:r>
              <w:rPr>
                <w:rFonts w:ascii="Times New Roman" w:hAnsi="Times New Roman"/>
                <w:sz w:val="16"/>
              </w:rPr>
              <w:t>Н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Н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Н</w:t>
            </w:r>
            <w:r>
              <w:rPr>
                <w:rFonts w:ascii="Times New Roman" w:hAnsi="Times New Roman"/>
                <w:sz w:val="16"/>
                <w:vertAlign w:val="subscript"/>
              </w:rPr>
              <w:t>3</w:t>
            </w:r>
            <w:r>
              <w:rPr>
                <w:rFonts w:ascii="Times New Roman" w:hAnsi="Times New Roman"/>
                <w:sz w:val="16"/>
              </w:rPr>
              <w:t>)/</w:t>
            </w:r>
            <w:r>
              <w:rPr>
                <w:rFonts w:ascii="Times New Roman" w:hAnsi="Times New Roman"/>
                <w:sz w:val="16"/>
              </w:rPr>
              <w:t>3+/-Д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Псерв - прогнозируемый объем поступлений платы по соглашениям об установлении сервитута в расчетном году;</w:t>
            </w:r>
          </w:p>
          <w:p w14:paraId="8A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B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 - сумма дебиторской задолженности на последнюю отчетную дату прошедшего периода текущего года;</w:t>
            </w:r>
          </w:p>
          <w:p w14:paraId="8C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D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Н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Н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</w:t>
            </w:r>
            <w:r>
              <w:rPr>
                <w:rFonts w:ascii="Times New Roman" w:hAnsi="Times New Roman"/>
                <w:sz w:val="16"/>
              </w:rPr>
              <w:t>фактический объем начислений за отчетный период;</w:t>
            </w:r>
          </w:p>
          <w:p w14:paraId="8E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F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суммы прогнозируемых дополнительных (выпадающих) доходов, связанных с изменением нормативно-правовой базы; отказом арендатора от договорных взаимоотношений (расторжение); уменьшением арендаторами кадастровой стоимости земельных участков по решениям суда и решениям комиссий при Росреестре в расчетном году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8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bookmarkStart w:id="29" w:name="sub_1022"/>
            <w:r>
              <w:rPr>
                <w:rFonts w:ascii="Times New Roman" w:hAnsi="Times New Roman"/>
                <w:sz w:val="16"/>
              </w:rPr>
              <w:t>9.</w:t>
            </w:r>
            <w:bookmarkEnd w:id="29"/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8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8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8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519 1 11 07014 04 0000 120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Доходы от перечисления части прибыли, остающейся после уплаты налогов и иных обязательных платежей муниципальных </w:t>
            </w:r>
            <w:r>
              <w:rPr>
                <w:rFonts w:ascii="Times New Roman" w:hAnsi="Times New Roman"/>
                <w:sz w:val="16"/>
              </w:rPr>
              <w:t>унитарных предприятий, созданных городскими округами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Пмуп = Начисл + 1/5*ДЗад+ /- Д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Пмуп = Начисл + 1/5*ДЗад+ /- Д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Пмуп - прогнозируемый объем поступлений доходов в расчетном году;</w:t>
            </w:r>
          </w:p>
          <w:p w14:paraId="99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A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Начисл - сумма начислений, принятая в соответствии с утвержденным постановлением администрации города в текущем году сводным реестром </w:t>
            </w:r>
            <w:r>
              <w:rPr>
                <w:rFonts w:ascii="Times New Roman" w:hAnsi="Times New Roman"/>
                <w:sz w:val="16"/>
              </w:rPr>
              <w:t>муниципальных унитарных предприятий, планирующих перечисление части прибыли, остающейся после уплаты налогов и иных обязательных платежей;</w:t>
            </w:r>
          </w:p>
          <w:p w14:paraId="9B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C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 - сумма дебиторской задолженности на последнюю отчетную дату прошедшего периода текущего года;</w:t>
            </w:r>
          </w:p>
          <w:p w14:paraId="9D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E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сумма прогнозируемых дополнительных (выпадающих) доходов, связанных с принятым решением о реорганизации либо ликвидации муниципального предприятия в текущем году.</w:t>
            </w:r>
          </w:p>
        </w:tc>
      </w:tr>
      <w:tr>
        <w:tc>
          <w:tcPr>
            <w:tcW w:type="dxa" w:w="6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8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10.</w:t>
            </w:r>
          </w:p>
        </w:tc>
        <w:tc>
          <w:tcPr>
            <w:tcW w:type="dxa" w:w="6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8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</w:t>
            </w:r>
          </w:p>
        </w:tc>
        <w:tc>
          <w:tcPr>
            <w:tcW w:type="dxa" w:w="11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8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8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1) 519 1 11 09044 04 0126 120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1) 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(проценты по 159-ФЗ)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1) поступления от процентов за рассрочку платежа по договорам купли-продажи муниципального имущества субъектам малого и среднего предпринимательства согласно </w:t>
            </w:r>
            <w:r>
              <w:rPr>
                <w:rFonts w:ascii="Times New Roman" w:hAnsi="Times New Roman"/>
                <w:sz w:val="16"/>
              </w:rPr>
              <w:fldChar w:fldCharType="begin"/>
            </w:r>
            <w:r>
              <w:rPr>
                <w:rFonts w:ascii="Times New Roman" w:hAnsi="Times New Roman"/>
                <w:sz w:val="16"/>
              </w:rPr>
              <w:instrText>HYPERLINK "https://internet.garant.ru/document/redirect/12161610/0"</w:instrText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r>
              <w:rPr>
                <w:rFonts w:ascii="Times New Roman" w:hAnsi="Times New Roman"/>
                <w:sz w:val="16"/>
              </w:rPr>
              <w:t>Федеральному закону</w:t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Российской Федерации от 22 июля 2008 года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</w:t>
            </w:r>
            <w:r>
              <w:rPr>
                <w:rFonts w:ascii="Times New Roman" w:hAnsi="Times New Roman"/>
                <w:sz w:val="16"/>
              </w:rPr>
              <w:t>сти и арендуемого субъектами малого и среднего предпринимательства, и о внесении изменений в отдельные законодательные акты Российской Федерации" - метод прямого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1) ПРМИ= Начисл +1/5 Дзад +/- Д</w:t>
            </w:r>
          </w:p>
          <w:p w14:paraId="A6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7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8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9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A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B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C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D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E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F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0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1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2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3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4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5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6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7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1) ПРМИ= Начисл +1/5 Дзад +/- Д</w:t>
            </w:r>
          </w:p>
          <w:p w14:paraId="B9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A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B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C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D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E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F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0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1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2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3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4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5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6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7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8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1) ПРМИ - прогнозируемый объем поступлений от процентов за рассрочку платежа по договорам купли-продажи муниципального имущества субъектам малого и среднего предпринимательства в расчетном году;</w:t>
            </w:r>
          </w:p>
          <w:p w14:paraId="CA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B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 - сумма начислений, прогнозируемая к поступлению в расчетном году. Принимается сумма начислений по действующим договорам на момент составления прогноза поступления доходов;</w:t>
            </w:r>
          </w:p>
          <w:p w14:paraId="CC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D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 - сумма дебиторской задолженности на последнюю отчетную дату прошедшего периода текущего года;</w:t>
            </w:r>
          </w:p>
          <w:p w14:paraId="CE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F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суммы прогнозируемых дополнительных (выпадающих) доходов, связанных с заключением (расторжением) договоров, изменением нормативно-правовой базы, регулирующей начисления в расчетном году;</w:t>
            </w:r>
          </w:p>
          <w:p w14:paraId="D0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6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8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519 1 11 09044 04 0129 120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жилых помещений)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поступления платы за наём жилых помещений, находящихся в муниципальной собственности - метод прямого расчета</w:t>
            </w:r>
          </w:p>
          <w:p w14:paraId="D4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Дпл.за наём = S*Пб*Ксб*T+1/20</w:t>
            </w:r>
            <w:r>
              <w:rPr>
                <w:rFonts w:ascii="Times New Roman" w:hAnsi="Times New Roman"/>
                <w:sz w:val="16"/>
              </w:rPr>
              <w:t xml:space="preserve"> Дзад</w:t>
            </w:r>
          </w:p>
          <w:p w14:paraId="D6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Дпл.за наём = S*Пб*Ксб*T+1/20</w:t>
            </w:r>
            <w:r>
              <w:rPr>
                <w:rFonts w:ascii="Times New Roman" w:hAnsi="Times New Roman"/>
                <w:sz w:val="16"/>
              </w:rPr>
              <w:t xml:space="preserve"> Дзад</w:t>
            </w:r>
          </w:p>
          <w:p w14:paraId="D8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Дпл.за наём - прогнозируемый объем поступлений за наём жилых помещений в расчетном году;</w:t>
            </w:r>
          </w:p>
          <w:p w14:paraId="DA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B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 - общая площадь жилых помещений, находящихся в муниципальной собственности;</w:t>
            </w:r>
          </w:p>
          <w:p w14:paraId="DC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Пб - базовая ставка за пользование жилыми помещениями;</w:t>
            </w:r>
          </w:p>
          <w:p w14:paraId="DD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E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Ксб - коэффициент сбора, который определяется как отношение фактически собранных средств к сумме начисленных средств за наём жилых помещений, находящихся в муниципальной собственности, в расчетном году;</w:t>
            </w:r>
          </w:p>
          <w:p w14:paraId="DF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0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Т - количество месяцев в прогнозируемом периоде; </w:t>
            </w:r>
          </w:p>
          <w:p w14:paraId="E1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2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 - сумма дебиторской задолженности на последнюю отчетную дату прошедшего периода текущего года</w:t>
            </w:r>
          </w:p>
        </w:tc>
      </w:tr>
      <w:tr>
        <w:tc>
          <w:tcPr>
            <w:tcW w:type="dxa" w:w="6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8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3) 519 1 11 09044 04 0229 120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3) 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</w:t>
            </w:r>
            <w:r>
              <w:rPr>
                <w:rFonts w:ascii="Times New Roman" w:hAnsi="Times New Roman"/>
                <w:sz w:val="16"/>
              </w:rPr>
              <w:t>учреждений, а также имущества муниципальных унитарных предприятий, в том числе казенных) (плата за разрешение на использование земельного участка)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3) поступления платы за разрешение на использование земель</w:t>
            </w:r>
            <w:r>
              <w:rPr>
                <w:rFonts w:ascii="Times New Roman" w:hAnsi="Times New Roman"/>
                <w:sz w:val="16"/>
              </w:rPr>
              <w:t>, находящихся в государственной или муниципальной собственности,</w:t>
            </w:r>
            <w:r>
              <w:rPr>
                <w:rFonts w:ascii="Times New Roman" w:hAnsi="Times New Roman"/>
                <w:sz w:val="16"/>
              </w:rPr>
              <w:t xml:space="preserve"> без </w:t>
            </w:r>
            <w:r>
              <w:rPr>
                <w:rFonts w:ascii="Times New Roman" w:hAnsi="Times New Roman"/>
                <w:sz w:val="16"/>
              </w:rPr>
              <w:t>их</w:t>
            </w:r>
            <w:r>
              <w:rPr>
                <w:rFonts w:ascii="Times New Roman" w:hAnsi="Times New Roman"/>
                <w:sz w:val="16"/>
              </w:rPr>
              <w:t xml:space="preserve"> предоставл</w:t>
            </w:r>
            <w:r>
              <w:rPr>
                <w:rFonts w:ascii="Times New Roman" w:hAnsi="Times New Roman"/>
                <w:sz w:val="16"/>
              </w:rPr>
              <w:t>ения</w:t>
            </w:r>
            <w:r>
              <w:rPr>
                <w:rFonts w:ascii="Times New Roman" w:hAnsi="Times New Roman"/>
                <w:sz w:val="16"/>
              </w:rPr>
              <w:t xml:space="preserve"> и установления сервитута</w:t>
            </w:r>
            <w:r>
              <w:rPr>
                <w:rFonts w:ascii="Times New Roman" w:hAnsi="Times New Roman"/>
                <w:sz w:val="16"/>
              </w:rPr>
              <w:t xml:space="preserve"> - метод прямого расчета</w:t>
            </w:r>
          </w:p>
          <w:p w14:paraId="E6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3) Прип = Начисл+ 1/</w:t>
            </w:r>
            <w:r>
              <w:rPr>
                <w:rFonts w:ascii="Times New Roman" w:hAnsi="Times New Roman"/>
                <w:sz w:val="16"/>
              </w:rPr>
              <w:t>5</w:t>
            </w:r>
            <w:r>
              <w:rPr>
                <w:rFonts w:ascii="Times New Roman" w:hAnsi="Times New Roman"/>
                <w:sz w:val="16"/>
              </w:rPr>
              <w:t xml:space="preserve"> Дзад +/- Д</w:t>
            </w:r>
          </w:p>
          <w:p w14:paraId="E8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3) Прип = Начисл+ 1/5</w:t>
            </w:r>
            <w:r>
              <w:rPr>
                <w:rFonts w:ascii="Times New Roman" w:hAnsi="Times New Roman"/>
                <w:sz w:val="16"/>
              </w:rPr>
              <w:t xml:space="preserve"> Дзад +/- Д</w:t>
            </w:r>
          </w:p>
          <w:p w14:paraId="EA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3) Прип - прогнозируемый объем поступлений от разрешений на использование </w:t>
            </w:r>
            <w:r>
              <w:rPr>
                <w:rFonts w:ascii="Times New Roman" w:hAnsi="Times New Roman"/>
                <w:sz w:val="16"/>
              </w:rPr>
              <w:t>земель</w:t>
            </w:r>
            <w:r>
              <w:rPr>
                <w:rFonts w:ascii="Times New Roman" w:hAnsi="Times New Roman"/>
                <w:sz w:val="16"/>
              </w:rPr>
              <w:t>, находящихся в государственной или муниципальной собственности,</w:t>
            </w:r>
            <w:r>
              <w:rPr>
                <w:rFonts w:ascii="Times New Roman" w:hAnsi="Times New Roman"/>
                <w:sz w:val="16"/>
              </w:rPr>
              <w:t xml:space="preserve"> без </w:t>
            </w:r>
            <w:r>
              <w:rPr>
                <w:rFonts w:ascii="Times New Roman" w:hAnsi="Times New Roman"/>
                <w:sz w:val="16"/>
              </w:rPr>
              <w:t>их</w:t>
            </w:r>
            <w:r>
              <w:rPr>
                <w:rFonts w:ascii="Times New Roman" w:hAnsi="Times New Roman"/>
                <w:sz w:val="16"/>
              </w:rPr>
              <w:t xml:space="preserve"> предоставления</w:t>
            </w:r>
            <w:r>
              <w:rPr>
                <w:rFonts w:ascii="Times New Roman" w:hAnsi="Times New Roman"/>
                <w:sz w:val="16"/>
              </w:rPr>
              <w:t xml:space="preserve"> и установления сервитута</w:t>
            </w:r>
            <w:r>
              <w:rPr>
                <w:rFonts w:ascii="Times New Roman" w:hAnsi="Times New Roman"/>
                <w:sz w:val="16"/>
              </w:rPr>
              <w:t xml:space="preserve"> в расчетном году</w:t>
            </w:r>
            <w:bookmarkStart w:id="30" w:name="_GoBack"/>
            <w:bookmarkEnd w:id="30"/>
            <w:r>
              <w:rPr>
                <w:rFonts w:ascii="Times New Roman" w:hAnsi="Times New Roman"/>
                <w:sz w:val="16"/>
              </w:rPr>
              <w:t>;</w:t>
            </w:r>
          </w:p>
          <w:p w14:paraId="EC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D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Начисл - сумма начислений, прогнозируемая к поступлению в </w:t>
            </w:r>
            <w:r>
              <w:rPr>
                <w:rFonts w:ascii="Times New Roman" w:hAnsi="Times New Roman"/>
                <w:sz w:val="16"/>
              </w:rPr>
              <w:t>расчетном году. Принимается сумма начислений по действующим договорам на момент составления прогноза поступления доходов;</w:t>
            </w:r>
          </w:p>
          <w:p w14:paraId="EE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F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 - сумма дебиторской задолженности на последнюю отчетную дату прошедшего периода текущего года;</w:t>
            </w:r>
          </w:p>
          <w:p w14:paraId="F0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1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Д-суммы прогнозируемых дополнительных (выпадающих) доходов, связанных с заключением (расторжением) договоров, изменением нормативно-правовой базы, регулирующей начисления, в расчетном году</w:t>
            </w:r>
          </w:p>
        </w:tc>
      </w:tr>
      <w:tr>
        <w:tc>
          <w:tcPr>
            <w:tcW w:type="dxa" w:w="6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8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bookmarkStart w:id="31" w:name="sub_1015"/>
            <w:r>
              <w:rPr>
                <w:rFonts w:ascii="Times New Roman" w:hAnsi="Times New Roman"/>
                <w:sz w:val="16"/>
              </w:rPr>
              <w:t>11.</w:t>
            </w:r>
            <w:bookmarkEnd w:id="31"/>
          </w:p>
        </w:tc>
        <w:tc>
          <w:tcPr>
            <w:tcW w:type="dxa" w:w="6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8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</w:t>
            </w:r>
          </w:p>
        </w:tc>
        <w:tc>
          <w:tcPr>
            <w:tcW w:type="dxa" w:w="11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8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8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1) 519 1 11 09080 04 0129 120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(установка и эксплуатация рекламных конструкций)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1) поступления по договорам на установку и эксплуатацию рекламных конструкций - метод прямого расчета</w:t>
            </w:r>
          </w:p>
          <w:p w14:paraId="F8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9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A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B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C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D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E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F08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0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1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2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1) ПДопер = Начисл + 1/5 Дзад +/- Д</w:t>
            </w:r>
          </w:p>
          <w:p w14:paraId="04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5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6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7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8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9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A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B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C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D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E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F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0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1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2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3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4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5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6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7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8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9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1) ПДопер = Начисл + 1/5 Дзад +/- Д</w:t>
            </w:r>
          </w:p>
          <w:p w14:paraId="1B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C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D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E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F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0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1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2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3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4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5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6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7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8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9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A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B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C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D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E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F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0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1) ПДопер - прогнозируемый объем поступлений по договорам на установку и эксплуатацию рекламных конструкций в расчетном году;</w:t>
            </w:r>
          </w:p>
          <w:p w14:paraId="32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3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 - сумма начислений по договорам на установку и эксплуатацию рекламных конструкций, прогнозируемая к поступлению в расчетном году. Принимается сумма начислений по действующим договорам на момент составления прогноза поступлений доходов;</w:t>
            </w:r>
          </w:p>
          <w:p w14:paraId="34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5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 - сумма дебиторской задолженности на последнюю отчетную дату прошедшего периода текущего года;</w:t>
            </w:r>
          </w:p>
          <w:p w14:paraId="36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7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 - сумма прогнозируемых дополнительных (выпадающих) доходов, связанных с заключением (расторжением) договоров, возвратом денежных средств по решению судов, изменением нормативно-правовой базы, регулирующей начисления, в расчетном году </w:t>
            </w:r>
          </w:p>
        </w:tc>
      </w:tr>
      <w:tr>
        <w:tc>
          <w:tcPr>
            <w:tcW w:type="dxa" w:w="6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9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519 1 11 09080 04 0229 120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(договоры на размещение нестационарных торговых объектов)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поступления платы по договорам на размещение нестационарных торговых объектов - метод прямого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Пнто = Начисл + 1 / 5 Дзад +/- Д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Пнто = Начисл + 1 / 5 Дзад +/- Д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Пнто - прогнозируемый объем поступлений платы по договорам на размещение нестационарных торговых объектов в расчетном году;</w:t>
            </w:r>
          </w:p>
          <w:p w14:paraId="3E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F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 - сумма начислений, прогнозируемая к поступлению в расчетном году. Принимается сумма начислений по действующим договорам на момент составления прогноза поступления доходов;</w:t>
            </w:r>
          </w:p>
          <w:p w14:paraId="40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1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 - сумма дебиторской задолженности на последнюю отчетную дату прошедшего периода текущего года;</w:t>
            </w:r>
          </w:p>
          <w:p w14:paraId="42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3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суммы прогнозируемых дополнительных (выпадающих) доходов, связанных с заключением (расторжением) договоров, изменением нормативно-правовой базы, регулирующей начисления, в расчетном году</w:t>
            </w:r>
          </w:p>
        </w:tc>
      </w:tr>
      <w:tr>
        <w:tc>
          <w:tcPr>
            <w:tcW w:type="dxa" w:w="6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9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bookmarkStart w:id="32" w:name="sub_1036"/>
            <w:r>
              <w:rPr>
                <w:rFonts w:ascii="Times New Roman" w:hAnsi="Times New Roman"/>
                <w:sz w:val="16"/>
              </w:rPr>
              <w:t>12.</w:t>
            </w:r>
            <w:bookmarkEnd w:id="32"/>
          </w:p>
        </w:tc>
        <w:tc>
          <w:tcPr>
            <w:tcW w:type="dxa" w:w="6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9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</w:t>
            </w:r>
          </w:p>
        </w:tc>
        <w:tc>
          <w:tcPr>
            <w:tcW w:type="dxa" w:w="11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9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8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9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519 1 13 02064 04 0000 130</w:t>
            </w:r>
          </w:p>
        </w:tc>
        <w:tc>
          <w:tcPr>
            <w:tcW w:type="dxa" w:w="113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1) поступления по договорам на возмещение расходов по оплате коммунальных услуг - метод прямого расчета;</w:t>
            </w:r>
          </w:p>
          <w:p w14:paraId="4A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1) Дкомп = (Начисл +/- </w:t>
            </w:r>
            <w:r>
              <w:rPr>
                <w:rFonts w:ascii="Times New Roman" w:hAnsi="Times New Roman"/>
                <w:sz w:val="16"/>
              </w:rPr>
              <w:t>Д)*</w:t>
            </w:r>
            <w:r>
              <w:rPr>
                <w:rFonts w:ascii="Times New Roman" w:hAnsi="Times New Roman"/>
                <w:sz w:val="16"/>
              </w:rPr>
              <w:t>К + Дзад</w:t>
            </w:r>
          </w:p>
          <w:p w14:paraId="4C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D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E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F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0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1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2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3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1) Дкомп = (Начисл +/- </w:t>
            </w:r>
            <w:r>
              <w:rPr>
                <w:rFonts w:ascii="Times New Roman" w:hAnsi="Times New Roman"/>
                <w:sz w:val="16"/>
              </w:rPr>
              <w:t>Д)*</w:t>
            </w:r>
            <w:r>
              <w:rPr>
                <w:rFonts w:ascii="Times New Roman" w:hAnsi="Times New Roman"/>
                <w:sz w:val="16"/>
              </w:rPr>
              <w:t>К + Дзад</w:t>
            </w:r>
          </w:p>
          <w:p w14:paraId="55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6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7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8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9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A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B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1) Дкомп - прогнозируемый объем поступлений на возмещение расходов по оплате коммунальных услуг в расчетном году;</w:t>
            </w:r>
          </w:p>
          <w:p w14:paraId="5D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E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 - сумма начислений, ожидаемая к поступлению в расчетном году;</w:t>
            </w:r>
          </w:p>
          <w:p w14:paraId="5F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0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сумма прогнозируемых дополнительных (выпадающих) доходов, связанных с заключением новых договоров в расчетном периоде или истечения срока действия ранее заключенных договоров;</w:t>
            </w:r>
          </w:p>
          <w:p w14:paraId="61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2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 - коэффициент, учитывающий изменение цен на жилищно-коммунальные услуги, согласованный с управлением экономики и инвестиций;</w:t>
            </w:r>
          </w:p>
          <w:p w14:paraId="63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4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 - сумма дебиторской задолженности на последнюю отчетную дату прошедшего периода текущего года</w:t>
            </w:r>
          </w:p>
          <w:p w14:paraId="65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6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поступления по прочим договорам на возмещение расходов по оплате услуг по содержанию и ремонту общего имущества, взносов на капитальный ремонт, пультовой охраны, технического обслуживания технических средств охранной сигнализации и других расходов по эксплуатации имущества - метод прямого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Дкомп пр = Начисл +/- Д + Дзад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Дкомп пр = Начисл +/- Д + Дзад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Дкомп пр - прогнозируемый объем поступлений на возмещение расходов по прочим договорам в расчетном году;</w:t>
            </w:r>
          </w:p>
          <w:p w14:paraId="6A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B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 - сумма начислений, ожидаемая к поступлению в расчетном году;</w:t>
            </w:r>
          </w:p>
          <w:p w14:paraId="6C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D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сумма прогнозируемых дополнительных (выпадающих) доходов, связанных с заключением новых договоров в расчетном периоде или истечения срока действия ранее заключенных договоров;</w:t>
            </w:r>
          </w:p>
          <w:p w14:paraId="6E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F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 - сумма дебиторской задолженности на последнюю отчетную дату прошедшего периода текущего года</w:t>
            </w:r>
          </w:p>
        </w:tc>
      </w:tr>
      <w:tr>
        <w:tc>
          <w:tcPr>
            <w:tcW w:type="dxa" w:w="6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9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13.</w:t>
            </w:r>
          </w:p>
        </w:tc>
        <w:tc>
          <w:tcPr>
            <w:tcW w:type="dxa" w:w="6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9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</w:t>
            </w:r>
          </w:p>
        </w:tc>
        <w:tc>
          <w:tcPr>
            <w:tcW w:type="dxa" w:w="11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9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3090000">
            <w:pPr>
              <w:pStyle w:val="Style_4"/>
              <w:spacing w:after="0" w:before="0" w:line="240" w:lineRule="auto"/>
              <w:ind w:hanging="113" w:left="113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519 1 13 02994 04 0134 130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4090000">
            <w:pPr>
              <w:pStyle w:val="Style_4"/>
              <w:spacing w:after="0" w:before="0" w:line="240" w:lineRule="auto"/>
              <w:ind w:firstLine="7" w:left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Прочие доходы от компенсации затрат бюджетов городских округов (прочие доходы от компенсации затрат)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509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Поступления прочих доходов от   компенсации затрат  бюджета города-  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609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 Пкомп = (</w:t>
            </w: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16"/>
              </w:rPr>
              <w:t>- ∑Пнес)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</w:rPr>
              <w:t>3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  <w:p w14:paraId="7709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7809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7909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7A09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7B09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7C09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7D09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7E09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7F09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8009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8109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209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Пкомп = (</w:t>
            </w: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16"/>
              </w:rPr>
              <w:t>- ∑Пнес)/3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  <w:p w14:paraId="8309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8409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8509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8609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8709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8809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8909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8A09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8B09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8C09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8D09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8E09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F09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Пкомп - прогнозируемый объем поступлений в расчетном году;</w:t>
            </w:r>
          </w:p>
          <w:p w14:paraId="9009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9109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16"/>
              </w:rPr>
              <w:t>фактический объем поступлений за отчетный период;</w:t>
            </w:r>
          </w:p>
          <w:p w14:paraId="9209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9309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∑Пнес - суммарный объем поступлений, носящих несистемный характер, за отчетный период</w:t>
            </w:r>
            <w:r>
              <w:rPr>
                <w:rFonts w:ascii="Times New Roman" w:hAnsi="Times New Roman"/>
                <w:color w:val="000000"/>
                <w:sz w:val="16"/>
              </w:rPr>
              <w:t>;</w:t>
            </w:r>
          </w:p>
          <w:p w14:paraId="9409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9509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609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2) 519 1 13 02994 04 0136 130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7090000">
            <w:pPr>
              <w:pStyle w:val="Style_4"/>
              <w:spacing w:after="0" w:before="0" w:line="240" w:lineRule="auto"/>
              <w:ind w:firstLine="7" w:left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2) Прочие доходы от компенсации затрат бюджетов городских округов (доходы бюджета от возврата дебиторской </w:t>
            </w:r>
            <w:r>
              <w:rPr>
                <w:rFonts w:ascii="Times New Roman" w:hAnsi="Times New Roman"/>
                <w:color w:val="000000"/>
                <w:sz w:val="16"/>
              </w:rPr>
              <w:t>задолженности прошлых лет)</w:t>
            </w:r>
          </w:p>
          <w:p w14:paraId="98090000">
            <w:pPr>
              <w:pStyle w:val="Style_4"/>
              <w:spacing w:after="0" w:before="0" w:line="240" w:lineRule="auto"/>
              <w:ind w:firstLine="7" w:left="0"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909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2) Поступления доходов от возврата дебиторской задолженности прошлых лет от компенсац</w:t>
            </w:r>
            <w:r>
              <w:rPr>
                <w:rFonts w:ascii="Times New Roman" w:hAnsi="Times New Roman"/>
                <w:color w:val="000000"/>
                <w:sz w:val="16"/>
              </w:rPr>
              <w:t>ии затрат местного бюджета-  метод целевого ориентира</w:t>
            </w:r>
          </w:p>
          <w:p w14:paraId="9A09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B09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2) Пдеб = ЦО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C09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2) Пдеб = ЦО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D09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2) Пдеб - прогнозируемый объем доходов бюджета от возврата дебиторской задолженности прошлых лет;</w:t>
            </w:r>
          </w:p>
          <w:p w14:paraId="9E09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9F09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ЦО – ожидаемый результат работы по взысканию задолженности в </w:t>
            </w:r>
            <w:r>
              <w:rPr>
                <w:rFonts w:ascii="Times New Roman" w:hAnsi="Times New Roman"/>
                <w:color w:val="000000"/>
                <w:sz w:val="16"/>
              </w:rPr>
              <w:t>бюджет города (тыс.руб.)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9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9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9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9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519 1 14 01040 04 0000 410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Ппл = Пк+Пд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Ппл = Пк+Пд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Ппл - прогнозируемый объем поступлений на очередной плановый период;</w:t>
            </w:r>
          </w:p>
          <w:p w14:paraId="A9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A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Пк - сумма поступлений от продажи комнат в коммунальных квартирах, ожидаемая в расчетном году;</w:t>
            </w:r>
          </w:p>
          <w:p w14:paraId="AB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C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 - сумма поступлений от продажи муниципальных долей в квартирах (комнатах), ожидаемая в расчетном году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AD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E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9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9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9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9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519 1 14 02042 04 0000 410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ПДобтс = Начисл+/- Д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ПДобтс = Начисл+/- Д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ПДобтс - прогнозируемый объем поступлений доходов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имуществу;</w:t>
            </w:r>
          </w:p>
          <w:p w14:paraId="B8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9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 - сумма начислений, ожидаемая к поступлению в расчетном году. Принимается сумма начислений за прошедший период текущего года;</w:t>
            </w:r>
          </w:p>
          <w:p w14:paraId="BA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B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сумма прогнозируемых дополнительных (выпадающих) доходов в связи с несистемным характером поступлений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BC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D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9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9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9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9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519 1 14 02043 04 0000 410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Прми2 = Начисл +1/5 Дзад +/- Д,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Прми2 = Начисл +1/5 Дзад +/- Д,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Прми2 - прогнозируемый объем поступлений от продажи муниципального имущества субъектам малого и среднего предпринимательства в расчетном году;</w:t>
            </w:r>
          </w:p>
          <w:p w14:paraId="C7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8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 - сумма начислений, прогнозируемая к поступлению в расчетном году. Принимается сумма начислений по действующим договорам на момент составления прогноза поступления доходов;</w:t>
            </w:r>
          </w:p>
          <w:p w14:paraId="C9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A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 - сумма дебиторской задолженности на последнюю отчетную дату прошедшего периода текущего года;</w:t>
            </w:r>
          </w:p>
          <w:p w14:paraId="CB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C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суммы прогнозируемых дополнительных (выпадающих) доходов, связанных с заключением (расторжением) договоров, изменением нормативно-правовой базы, регулирующей начисления в расчетном году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9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9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9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9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519 1 14 02048 04 0000 410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ПДнд = Начисл+/- Д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ПДнд = Начисл+/- Д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ПДнд - прогнозируемый объем поступлений доходов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средств;</w:t>
            </w:r>
          </w:p>
          <w:p w14:paraId="D6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7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 - сумма начислений, ожидаемая к поступлению в расчетном году. Принимается сумма начислений за прошедший период текущего года;</w:t>
            </w:r>
          </w:p>
          <w:p w14:paraId="D8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9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сумма прогнозируемых дополнительных (выпадающих) доходов в связи с несистемным характером поступлений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DA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B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9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bookmarkStart w:id="33" w:name="sub_1016"/>
            <w:r>
              <w:rPr>
                <w:rFonts w:ascii="Times New Roman" w:hAnsi="Times New Roman"/>
                <w:sz w:val="16"/>
              </w:rPr>
              <w:t>18.</w:t>
            </w:r>
            <w:bookmarkEnd w:id="33"/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9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9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9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519 1 14 02043 04 0000 440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Пимущ =</w:t>
            </w:r>
          </w:p>
          <w:p w14:paraId="E3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66675" cy="104775"/>
                  <wp:effectExtent b="0" l="0" r="0" t="0"/>
                  <wp:docPr hidden="false" id="74" name="Picture 74"/>
                  <a:graphic>
                    <a:graphicData uri="http://schemas.openxmlformats.org/drawingml/2006/picture">
                      <pic:pic>
                        <pic:nvPicPr>
                          <pic:cNvPr hidden="false" id="73" name="Picture 73"/>
                          <pic:cNvPicPr preferRelativeResize="true"/>
                        </pic:nvPicPr>
                        <pic:blipFill>
                          <a:blip r:embed="rId3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6675" cy="1047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Пнес) /3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Пимущ =</w:t>
            </w:r>
          </w:p>
          <w:p w14:paraId="E5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66675" cy="104775"/>
                  <wp:effectExtent b="0" l="0" r="0" t="0"/>
                  <wp:docPr hidden="false" id="76" name="Picture 76"/>
                  <a:graphic>
                    <a:graphicData uri="http://schemas.openxmlformats.org/drawingml/2006/picture">
                      <pic:pic>
                        <pic:nvPicPr>
                          <pic:cNvPr hidden="false" id="75" name="Picture 75"/>
                          <pic:cNvPicPr preferRelativeResize="true"/>
                        </pic:nvPicPr>
                        <pic:blipFill>
                          <a:blip r:embed="rId3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6675" cy="1047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Пнес) /3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Пимущ - прогнозируемый объем поступлений на планируемый период;</w:t>
            </w:r>
          </w:p>
          <w:p w14:paraId="E7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8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фактическое поступление за отчетный период;</w:t>
            </w:r>
          </w:p>
          <w:p w14:paraId="E9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A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drawing>
                <wp:inline>
                  <wp:extent cx="63500" cy="103504"/>
                  <wp:effectExtent b="0" l="0" r="0" t="0"/>
                  <wp:docPr hidden="false" id="78" name="Picture 78"/>
                  <a:graphic>
                    <a:graphicData uri="http://schemas.openxmlformats.org/drawingml/2006/picture">
                      <pic:pic>
                        <pic:nvPicPr>
                          <pic:cNvPr hidden="false" id="77" name="Picture 77"/>
                          <pic:cNvPicPr preferRelativeResize="true"/>
                        </pic:nvPicPr>
                        <pic:blipFill>
                          <a:blip r:embed="rId4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3500" cy="1035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 - суммарный объем поступлений, носящих несистемный характер, за отчетный пери</w:t>
            </w:r>
            <w:r>
              <w:rPr>
                <w:rFonts w:ascii="Times New Roman" w:hAnsi="Times New Roman"/>
                <w:sz w:val="16"/>
              </w:rPr>
              <w:t>од;</w:t>
            </w:r>
          </w:p>
          <w:p w14:paraId="EB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C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9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9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9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9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519 1 14 03040 04 0000 410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Средства от распоряжения и реализации выморочного имущества, обращенного в собственность городских округов (в части реализации основных средств по указанному имуществу)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Пвым.пл = Пвым - Д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Пвым.пл = Пвым - Д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Пвым.пл - прогнозируемый объем поступлений в расчетном году от реализации выморочного имущества;</w:t>
            </w:r>
          </w:p>
          <w:p w14:paraId="F6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7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Пвым - сумма поступлений от реализации выморочного имущества путем торгов в текущем году; </w:t>
            </w:r>
          </w:p>
          <w:p w14:paraId="F8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9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выпадающие доходы, обусловленные разовым несистемным характером поступлений денежных средств от реализации выморочного имуществ</w:t>
            </w:r>
            <w:r>
              <w:rPr>
                <w:rFonts w:ascii="Times New Roman" w:hAnsi="Times New Roman"/>
                <w:sz w:val="16"/>
              </w:rPr>
              <w:t>а путем торгов в расчетном году;</w:t>
            </w:r>
          </w:p>
          <w:p w14:paraId="FA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B09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9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bookmarkStart w:id="34" w:name="sub_1017"/>
            <w:r>
              <w:rPr>
                <w:rFonts w:ascii="Times New Roman" w:hAnsi="Times New Roman"/>
                <w:sz w:val="16"/>
              </w:rPr>
              <w:t>20</w:t>
            </w:r>
            <w:r>
              <w:rPr>
                <w:rFonts w:ascii="Times New Roman" w:hAnsi="Times New Roman"/>
                <w:sz w:val="16"/>
              </w:rPr>
              <w:t>.</w:t>
            </w:r>
            <w:bookmarkEnd w:id="34"/>
          </w:p>
        </w:tc>
        <w:tc>
          <w:tcPr>
            <w:tcW w:type="dxa" w:w="6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9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</w:t>
            </w:r>
          </w:p>
        </w:tc>
        <w:tc>
          <w:tcPr>
            <w:tcW w:type="dxa" w:w="11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9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9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1) 519 1 14 06012 04 0001 430</w:t>
            </w:r>
          </w:p>
          <w:p w14:paraId="00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1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2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3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4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5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6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7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8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9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A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B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C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D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E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F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0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1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2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3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4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1) Доходы от продажи земельных участков, государственная собственность на которые не разграничена и которые расположен</w:t>
            </w:r>
            <w:r>
              <w:rPr>
                <w:rFonts w:ascii="Times New Roman" w:hAnsi="Times New Roman"/>
                <w:sz w:val="16"/>
              </w:rPr>
              <w:t>ы в границах городских округов (Продажа под объектами)</w:t>
            </w:r>
          </w:p>
          <w:p w14:paraId="16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7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8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9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A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B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C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1) Метод прямого расчета</w:t>
            </w:r>
          </w:p>
          <w:p w14:paraId="1E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F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0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1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2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3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4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5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6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7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8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9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A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B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C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D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E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F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0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1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2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3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4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1) ПЗУнераз = Дзад+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(</w:t>
            </w:r>
            <w:r>
              <w:rPr>
                <w:rFonts w:ascii="Times New Roman" w:hAnsi="Times New Roman"/>
                <w:sz w:val="16"/>
              </w:rPr>
              <w:t>Н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Н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Н</w:t>
            </w:r>
            <w:r>
              <w:rPr>
                <w:rFonts w:ascii="Times New Roman" w:hAnsi="Times New Roman"/>
                <w:sz w:val="16"/>
                <w:vertAlign w:val="subscript"/>
              </w:rPr>
              <w:t>3</w:t>
            </w:r>
            <w:r>
              <w:rPr>
                <w:rFonts w:ascii="Times New Roman" w:hAnsi="Times New Roman"/>
                <w:sz w:val="16"/>
              </w:rPr>
              <w:t>)/</w:t>
            </w:r>
            <w:r>
              <w:rPr>
                <w:rFonts w:ascii="Times New Roman" w:hAnsi="Times New Roman"/>
                <w:sz w:val="16"/>
              </w:rPr>
              <w:t>3+/-Д</w:t>
            </w:r>
          </w:p>
          <w:p w14:paraId="36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7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8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9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A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B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C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D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E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F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0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1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2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3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4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5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6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7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8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9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A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B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1) ПЗУнераз = Дзад+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(</w:t>
            </w:r>
            <w:r>
              <w:rPr>
                <w:rFonts w:ascii="Times New Roman" w:hAnsi="Times New Roman"/>
                <w:sz w:val="16"/>
              </w:rPr>
              <w:t>Н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Н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Н</w:t>
            </w:r>
            <w:r>
              <w:rPr>
                <w:rFonts w:ascii="Times New Roman" w:hAnsi="Times New Roman"/>
                <w:sz w:val="16"/>
                <w:vertAlign w:val="subscript"/>
              </w:rPr>
              <w:t>3</w:t>
            </w:r>
            <w:r>
              <w:rPr>
                <w:rFonts w:ascii="Times New Roman" w:hAnsi="Times New Roman"/>
                <w:sz w:val="16"/>
              </w:rPr>
              <w:t>)/</w:t>
            </w:r>
            <w:r>
              <w:rPr>
                <w:rFonts w:ascii="Times New Roman" w:hAnsi="Times New Roman"/>
                <w:sz w:val="16"/>
              </w:rPr>
              <w:t>3+/-Д</w:t>
            </w:r>
          </w:p>
          <w:p w14:paraId="4D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E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F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0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1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2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3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4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5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6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7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8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9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A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B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C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D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E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F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0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1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2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1) ПЗУнераз - прогнозируемый объем поступлений от продажи под объектами земельных участков в расчетном году;</w:t>
            </w:r>
          </w:p>
          <w:p w14:paraId="64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5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Дзад - сумма дебиторской задолженности на последнюю отчетную </w:t>
            </w:r>
            <w:r>
              <w:rPr>
                <w:rFonts w:ascii="Times New Roman" w:hAnsi="Times New Roman"/>
                <w:sz w:val="16"/>
              </w:rPr>
              <w:t>дату прошедшего периода текущего года;</w:t>
            </w:r>
          </w:p>
          <w:p w14:paraId="66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7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Н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Н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</w:t>
            </w:r>
            <w:r>
              <w:rPr>
                <w:rFonts w:ascii="Times New Roman" w:hAnsi="Times New Roman"/>
                <w:sz w:val="16"/>
              </w:rPr>
              <w:t>фактический объем начислений за отчетный период;</w:t>
            </w:r>
          </w:p>
          <w:p w14:paraId="68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9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суммы прогнозируемых дополнительных (выпадающих) доходов, связанных с изменением нормативно-правовой базы; отказом арендатора от договорных взаимоотношений (расторжение); уменьшением арендаторами кадастровой стоимости земельных участков по решениям суда и решениям комиссий при Росреестре в расчетном году.</w:t>
            </w:r>
          </w:p>
          <w:p w14:paraId="6A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6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A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519 1 14 06012 04 0002 430</w:t>
            </w:r>
          </w:p>
          <w:p w14:paraId="6C0A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Доходы от продажи земельных участков, государственная собственность на которые не разграничена и которые расположены в границах городских округов (Продажа с аукционов)</w:t>
            </w:r>
          </w:p>
          <w:p w14:paraId="6E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Метод прямого расчета</w:t>
            </w:r>
          </w:p>
          <w:p w14:paraId="70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Дпр. аукц = Дзад+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(</w:t>
            </w:r>
            <w:r>
              <w:rPr>
                <w:rFonts w:ascii="Times New Roman" w:hAnsi="Times New Roman"/>
                <w:sz w:val="16"/>
              </w:rPr>
              <w:t>Н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Н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Н</w:t>
            </w:r>
            <w:r>
              <w:rPr>
                <w:rFonts w:ascii="Times New Roman" w:hAnsi="Times New Roman"/>
                <w:sz w:val="16"/>
                <w:vertAlign w:val="subscript"/>
              </w:rPr>
              <w:t>3</w:t>
            </w:r>
            <w:r>
              <w:rPr>
                <w:rFonts w:ascii="Times New Roman" w:hAnsi="Times New Roman"/>
                <w:sz w:val="16"/>
              </w:rPr>
              <w:t>)/</w:t>
            </w:r>
            <w:r>
              <w:rPr>
                <w:rFonts w:ascii="Times New Roman" w:hAnsi="Times New Roman"/>
                <w:sz w:val="16"/>
              </w:rPr>
              <w:t>3+/-Д</w:t>
            </w:r>
          </w:p>
          <w:p w14:paraId="72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Дпр. аукц = Дзад+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(</w:t>
            </w:r>
            <w:r>
              <w:rPr>
                <w:rFonts w:ascii="Times New Roman" w:hAnsi="Times New Roman"/>
                <w:sz w:val="16"/>
              </w:rPr>
              <w:t>Н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Н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Н</w:t>
            </w:r>
            <w:r>
              <w:rPr>
                <w:rFonts w:ascii="Times New Roman" w:hAnsi="Times New Roman"/>
                <w:sz w:val="16"/>
                <w:vertAlign w:val="subscript"/>
              </w:rPr>
              <w:t>3</w:t>
            </w:r>
            <w:r>
              <w:rPr>
                <w:rFonts w:ascii="Times New Roman" w:hAnsi="Times New Roman"/>
                <w:sz w:val="16"/>
              </w:rPr>
              <w:t>)/</w:t>
            </w:r>
            <w:r>
              <w:rPr>
                <w:rFonts w:ascii="Times New Roman" w:hAnsi="Times New Roman"/>
                <w:sz w:val="16"/>
              </w:rPr>
              <w:t>3+/-Д</w:t>
            </w:r>
          </w:p>
          <w:p w14:paraId="74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Дпр. аукц - поступления доходов от продажи земельных участков на аукционах;</w:t>
            </w:r>
          </w:p>
          <w:p w14:paraId="76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7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 - сумма дебиторской задолженности на последнюю отчетную дату прошедшего периода текущего года;</w:t>
            </w:r>
          </w:p>
          <w:p w14:paraId="78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9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Н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Н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</w:t>
            </w:r>
            <w:r>
              <w:rPr>
                <w:rFonts w:ascii="Times New Roman" w:hAnsi="Times New Roman"/>
                <w:sz w:val="16"/>
              </w:rPr>
              <w:t>фактический объем начислений за последние три года;</w:t>
            </w:r>
          </w:p>
          <w:p w14:paraId="7A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B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сумма прогнозируемых дополнительных (выпадающих) доходов от реализации земельных участков, связанных с изменением нормативно-правовой базы; со снятием земельных участков с аукционов или формированием дополнительных участков, связанных со снижением или повышением спроса на земельные участки в расчетном году.</w:t>
            </w:r>
          </w:p>
          <w:p w14:paraId="7C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6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A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3) 519 1 14 06012 04 0003 430</w:t>
            </w:r>
          </w:p>
          <w:p w14:paraId="7E0A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3) Доходы от продажи земельных участков, государственная собственность на которые не разграничена и которые расположен</w:t>
            </w:r>
            <w:r>
              <w:rPr>
                <w:rFonts w:ascii="Times New Roman" w:hAnsi="Times New Roman"/>
                <w:sz w:val="16"/>
              </w:rPr>
              <w:t xml:space="preserve">ы в границах городских округов (Продажа объекта по </w:t>
            </w:r>
            <w:r>
              <w:rPr>
                <w:rFonts w:ascii="Times New Roman" w:hAnsi="Times New Roman"/>
                <w:sz w:val="16"/>
              </w:rPr>
              <w:fldChar w:fldCharType="begin"/>
            </w:r>
            <w:r>
              <w:rPr>
                <w:rFonts w:ascii="Times New Roman" w:hAnsi="Times New Roman"/>
                <w:sz w:val="16"/>
              </w:rPr>
              <w:instrText>HYPERLINK "https://internet.garant.ru/document/redirect/12161610/0"</w:instrText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r>
              <w:rPr>
                <w:rFonts w:ascii="Times New Roman" w:hAnsi="Times New Roman"/>
                <w:sz w:val="16"/>
              </w:rPr>
              <w:t>159-ФЗ</w:t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3) Метод прямого расчета</w:t>
            </w:r>
          </w:p>
          <w:p w14:paraId="81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3) ПЗУ (3) нераз=Дзад + </w:t>
            </w:r>
            <w:r>
              <w:rPr>
                <w:rFonts w:ascii="Times New Roman" w:hAnsi="Times New Roman"/>
                <w:sz w:val="16"/>
              </w:rPr>
              <w:t>(</w:t>
            </w:r>
            <w:r>
              <w:rPr>
                <w:rFonts w:ascii="Times New Roman" w:hAnsi="Times New Roman"/>
                <w:sz w:val="16"/>
              </w:rPr>
              <w:t>Н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Н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Н</w:t>
            </w:r>
            <w:r>
              <w:rPr>
                <w:rFonts w:ascii="Times New Roman" w:hAnsi="Times New Roman"/>
                <w:sz w:val="16"/>
                <w:vertAlign w:val="subscript"/>
              </w:rPr>
              <w:t>3</w:t>
            </w:r>
            <w:r>
              <w:rPr>
                <w:rFonts w:ascii="Times New Roman" w:hAnsi="Times New Roman"/>
                <w:sz w:val="16"/>
              </w:rPr>
              <w:t>)/</w:t>
            </w:r>
            <w:r>
              <w:rPr>
                <w:rFonts w:ascii="Times New Roman" w:hAnsi="Times New Roman"/>
                <w:sz w:val="16"/>
              </w:rPr>
              <w:t>3 +/- Д</w:t>
            </w:r>
          </w:p>
          <w:p w14:paraId="83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3) ПЗУ (3) нераз=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Дзад + (</w:t>
            </w:r>
            <w:r>
              <w:rPr>
                <w:rFonts w:ascii="Times New Roman" w:hAnsi="Times New Roman"/>
                <w:sz w:val="16"/>
              </w:rPr>
              <w:t>Н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Н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Н</w:t>
            </w:r>
            <w:r>
              <w:rPr>
                <w:rFonts w:ascii="Times New Roman" w:hAnsi="Times New Roman"/>
                <w:sz w:val="16"/>
                <w:vertAlign w:val="subscript"/>
              </w:rPr>
              <w:t>3</w:t>
            </w:r>
            <w:r>
              <w:rPr>
                <w:rFonts w:ascii="Times New Roman" w:hAnsi="Times New Roman"/>
                <w:sz w:val="16"/>
              </w:rPr>
              <w:t>)/</w:t>
            </w:r>
            <w:r>
              <w:rPr>
                <w:rFonts w:ascii="Times New Roman" w:hAnsi="Times New Roman"/>
                <w:sz w:val="16"/>
              </w:rPr>
              <w:t>3 +/- Д</w:t>
            </w:r>
          </w:p>
          <w:p w14:paraId="85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3) ПЗУ (3) нераз - прогнозируемый объем поступлений от продажи под объектами земельных участков в расчетном году;</w:t>
            </w:r>
          </w:p>
          <w:p w14:paraId="87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8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Дзад - сумма дебиторской задолженности на последнюю отчетную </w:t>
            </w:r>
            <w:r>
              <w:rPr>
                <w:rFonts w:ascii="Times New Roman" w:hAnsi="Times New Roman"/>
                <w:sz w:val="16"/>
              </w:rPr>
              <w:t>дату прошедшего периода текущего года;</w:t>
            </w:r>
          </w:p>
          <w:p w14:paraId="89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A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Н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Н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</w:t>
            </w:r>
            <w:r>
              <w:rPr>
                <w:rFonts w:ascii="Times New Roman" w:hAnsi="Times New Roman"/>
                <w:sz w:val="16"/>
              </w:rPr>
              <w:t>фактический объем начислений за отчетный период;</w:t>
            </w:r>
          </w:p>
          <w:p w14:paraId="8B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C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суммы прогнозируемых дополнительных (выпадающих) доходов, связанных с заключением (расторжением) договоров, изменением нормативно-правовой базы, регулирующей начисления в расчетном году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A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bookmarkStart w:id="35" w:name="sub_1025"/>
            <w:r>
              <w:rPr>
                <w:rFonts w:ascii="Times New Roman" w:hAnsi="Times New Roman"/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  <w:t>1</w:t>
            </w:r>
            <w:r>
              <w:rPr>
                <w:rFonts w:ascii="Times New Roman" w:hAnsi="Times New Roman"/>
                <w:sz w:val="16"/>
              </w:rPr>
              <w:t>.</w:t>
            </w:r>
            <w:bookmarkEnd w:id="35"/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A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A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A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519 1 14 06024 04 0000 430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Ппзу = Ппзу1 + Ппзу2</w:t>
            </w:r>
          </w:p>
          <w:p w14:paraId="94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5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6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7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8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9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Ппзу1= Дзад +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(</w:t>
            </w:r>
            <w:r>
              <w:rPr>
                <w:rFonts w:ascii="Times New Roman" w:hAnsi="Times New Roman"/>
                <w:sz w:val="16"/>
              </w:rPr>
              <w:t>Н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Н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Н</w:t>
            </w:r>
            <w:r>
              <w:rPr>
                <w:rFonts w:ascii="Times New Roman" w:hAnsi="Times New Roman"/>
                <w:sz w:val="16"/>
                <w:vertAlign w:val="subscript"/>
              </w:rPr>
              <w:t>3</w:t>
            </w:r>
            <w:r>
              <w:rPr>
                <w:rFonts w:ascii="Times New Roman" w:hAnsi="Times New Roman"/>
                <w:sz w:val="16"/>
              </w:rPr>
              <w:t>)/</w:t>
            </w:r>
            <w:r>
              <w:rPr>
                <w:rFonts w:ascii="Times New Roman" w:hAnsi="Times New Roman"/>
                <w:sz w:val="16"/>
              </w:rPr>
              <w:t>3+/-Д</w:t>
            </w:r>
          </w:p>
          <w:p w14:paraId="9A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B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C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D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E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  <w:p w14:paraId="9F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0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1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2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3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4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5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6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7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8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9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A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B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C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D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E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F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0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1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2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3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4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5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6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7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8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9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A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B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C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D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E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F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Ппзу2=ПЗУрми +/- Д2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rFonts w:ascii="Times New Roman" w:hAnsi="Times New Roman"/>
                <w:sz w:val="16"/>
              </w:rPr>
              <w:t xml:space="preserve"> Дзад</w:t>
            </w:r>
          </w:p>
          <w:p w14:paraId="C0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Ппзу = Ппзу1 + Ппзу2</w:t>
            </w:r>
          </w:p>
          <w:p w14:paraId="C2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3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4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5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6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7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Ппзу1= Дзад +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(</w:t>
            </w:r>
            <w:r>
              <w:rPr>
                <w:rFonts w:ascii="Times New Roman" w:hAnsi="Times New Roman"/>
                <w:sz w:val="16"/>
              </w:rPr>
              <w:t>Н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Н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Н</w:t>
            </w:r>
            <w:r>
              <w:rPr>
                <w:rFonts w:ascii="Times New Roman" w:hAnsi="Times New Roman"/>
                <w:sz w:val="16"/>
                <w:vertAlign w:val="subscript"/>
              </w:rPr>
              <w:t>3</w:t>
            </w:r>
            <w:r>
              <w:rPr>
                <w:rFonts w:ascii="Times New Roman" w:hAnsi="Times New Roman"/>
                <w:sz w:val="16"/>
              </w:rPr>
              <w:t>)/</w:t>
            </w:r>
            <w:r>
              <w:rPr>
                <w:rFonts w:ascii="Times New Roman" w:hAnsi="Times New Roman"/>
                <w:sz w:val="16"/>
              </w:rPr>
              <w:t>3+/-Д</w:t>
            </w:r>
          </w:p>
          <w:p w14:paraId="C8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9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A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B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C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D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E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F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0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1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2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3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4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5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6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7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8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9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A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B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C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D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E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F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0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1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2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3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4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5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6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7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8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9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A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B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C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Ппзу2=ПЗУрми +/- Д2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rFonts w:ascii="Times New Roman" w:hAnsi="Times New Roman"/>
                <w:sz w:val="16"/>
              </w:rPr>
              <w:t xml:space="preserve"> Дзад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Ппзу - прогнозируемый объем поступлений от продажи земельных участков в расчетном году;</w:t>
            </w:r>
          </w:p>
          <w:p w14:paraId="EE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F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Ппзу1 - прогнозируемый объем поступлений от продажи земельных участков (по заявлениям) в расчетном году;</w:t>
            </w:r>
          </w:p>
          <w:p w14:paraId="F0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1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 - сумма дебиторской задолженности на последнюю отчетную дату прошедшего периода текущего года;</w:t>
            </w:r>
          </w:p>
          <w:p w14:paraId="F2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3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Н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Н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</w:t>
            </w:r>
            <w:r>
              <w:rPr>
                <w:rFonts w:ascii="Times New Roman" w:hAnsi="Times New Roman"/>
                <w:sz w:val="16"/>
              </w:rPr>
              <w:t>фактический объем начислений за отчетный период;</w:t>
            </w:r>
          </w:p>
          <w:p w14:paraId="F4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5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суммы прогнозируемых дополнительных (выпадающих) доходов, связанных с изменением нормативно-правовой базы; отказом арендатора от договорных взаимоотношений (расторжение); уменьшением арендаторами кадастровой стоимости земельных участков по решениям суда и решениям комиссий при Росреестре в расчетном году;</w:t>
            </w:r>
          </w:p>
          <w:p w14:paraId="F6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7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Ппзу2 - прогнозируемый объем поступлений от продажи земельных участков в рамках реализации преимущественного права субъектов малого и среднего предпринимательства </w:t>
            </w:r>
            <w:r>
              <w:rPr>
                <w:rFonts w:ascii="Times New Roman" w:hAnsi="Times New Roman"/>
                <w:sz w:val="16"/>
              </w:rPr>
              <w:t>на выкуп ранее арендуемого муниципального имущества в расчетном году;</w:t>
            </w:r>
          </w:p>
          <w:p w14:paraId="F8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9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ПЗУрми - сумма начислений по действующим на момент составления прогноза поступлений доходов договорам купли-продажи объектов недвижимости с земельными участками (только в части начислений по продаже земельных участков), заключенным в рамках реализации преимущественного права субъектов малого и среднего предпринимательства на выкуп ранее арендуемого муниципального имущества в расчетном году;</w:t>
            </w:r>
          </w:p>
          <w:p w14:paraId="FA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B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Д2 - сумма прогнозируемых дополнительных (выпадающих) доходов от реализации муниципального имущества с земельными участками (только в части начислений по продаже земельных участков), связанных с заключением (расторжением) договоров, изменением нормативно-правовой базы, регулирующ</w:t>
            </w:r>
            <w:r>
              <w:rPr>
                <w:rFonts w:ascii="Times New Roman" w:hAnsi="Times New Roman"/>
                <w:sz w:val="16"/>
              </w:rPr>
              <w:t>ей начисления, в расчетном году;</w:t>
            </w:r>
          </w:p>
          <w:p w14:paraId="FC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D0A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 - сумма дебиторской задолженности на последнюю отчетную дату прошедшего периода текущего года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A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bookmarkStart w:id="36" w:name="sub_1026"/>
            <w:r>
              <w:rPr>
                <w:rFonts w:ascii="Times New Roman" w:hAnsi="Times New Roman"/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  <w:t>.</w:t>
            </w:r>
            <w:bookmarkEnd w:id="36"/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A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519 1 14 06312 04 0000 430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</w:t>
            </w:r>
            <w:r>
              <w:rPr>
                <w:rFonts w:ascii="Times New Roman" w:hAnsi="Times New Roman"/>
                <w:sz w:val="16"/>
              </w:rPr>
              <w:t>не разграничена и которые расположены в границах городских округов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Перераспр = Дзад+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(</w:t>
            </w:r>
            <w:r>
              <w:rPr>
                <w:rFonts w:ascii="Times New Roman" w:hAnsi="Times New Roman"/>
                <w:sz w:val="16"/>
              </w:rPr>
              <w:t>Н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Н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Н</w:t>
            </w:r>
            <w:r>
              <w:rPr>
                <w:rFonts w:ascii="Times New Roman" w:hAnsi="Times New Roman"/>
                <w:sz w:val="16"/>
                <w:vertAlign w:val="subscript"/>
              </w:rPr>
              <w:t>3</w:t>
            </w:r>
            <w:r>
              <w:rPr>
                <w:rFonts w:ascii="Times New Roman" w:hAnsi="Times New Roman"/>
                <w:sz w:val="16"/>
              </w:rPr>
              <w:t>)/</w:t>
            </w:r>
            <w:r>
              <w:rPr>
                <w:rFonts w:ascii="Times New Roman" w:hAnsi="Times New Roman"/>
                <w:sz w:val="16"/>
              </w:rPr>
              <w:t>3+/-Д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Перераспр = Дзад+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(</w:t>
            </w:r>
            <w:r>
              <w:rPr>
                <w:rFonts w:ascii="Times New Roman" w:hAnsi="Times New Roman"/>
                <w:sz w:val="16"/>
              </w:rPr>
              <w:t>Н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Н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Н</w:t>
            </w:r>
            <w:r>
              <w:rPr>
                <w:rFonts w:ascii="Times New Roman" w:hAnsi="Times New Roman"/>
                <w:sz w:val="16"/>
                <w:vertAlign w:val="subscript"/>
              </w:rPr>
              <w:t>3</w:t>
            </w:r>
            <w:r>
              <w:rPr>
                <w:rFonts w:ascii="Times New Roman" w:hAnsi="Times New Roman"/>
                <w:sz w:val="16"/>
              </w:rPr>
              <w:t>)/</w:t>
            </w:r>
            <w:r>
              <w:rPr>
                <w:rFonts w:ascii="Times New Roman" w:hAnsi="Times New Roman"/>
                <w:sz w:val="16"/>
              </w:rPr>
              <w:t>3+/-Д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Перераспр - прогнозируемый объем поступлений платы за увеличение площади земельных участков, находящихся в частной собственности в расчетном году;</w:t>
            </w:r>
          </w:p>
          <w:p w14:paraId="07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8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 - сумма дебиторской задолженности на последнюю отчетную дату прошедшего периода текущего года;</w:t>
            </w:r>
          </w:p>
          <w:p w14:paraId="09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A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Н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Н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</w:t>
            </w:r>
            <w:r>
              <w:rPr>
                <w:rFonts w:ascii="Times New Roman" w:hAnsi="Times New Roman"/>
                <w:sz w:val="16"/>
              </w:rPr>
              <w:t>фактический объем начислений за отчетный период;</w:t>
            </w:r>
          </w:p>
          <w:p w14:paraId="0B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C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суммы прогнозируемых дополнительных (выпадающих) доходов, связанных с изменением нормативно-правовой базы; отказом арендатора от договорных взаимоотношений (расторжение); уменьшением арендаторами кадастровой стоимости земельных участков по решениям суда и решениям комиссий при Росреестре в расчетном году.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bookmarkStart w:id="37" w:name="sub_1027"/>
            <w:r>
              <w:rPr>
                <w:rFonts w:ascii="Times New Roman" w:hAnsi="Times New Roman"/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  <w:t>3</w:t>
            </w:r>
            <w:r>
              <w:rPr>
                <w:rFonts w:ascii="Times New Roman" w:hAnsi="Times New Roman"/>
                <w:sz w:val="16"/>
              </w:rPr>
              <w:t>.</w:t>
            </w:r>
            <w:bookmarkEnd w:id="37"/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519 1 14 13040 04 0000 410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Прми1 = k* Сi*Кр</w:t>
            </w:r>
          </w:p>
          <w:p w14:paraId="14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Прми1 = k* Сi*Кр</w:t>
            </w:r>
          </w:p>
          <w:p w14:paraId="16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7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Прми1 - прогнозируемый объем поступлений от продажи муниципального имущества в расчетном году;</w:t>
            </w:r>
          </w:p>
          <w:p w14:paraId="19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A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k - количество объектов, включенных в Прогнозный план (программу) приватизации за прошедший период текущего года;</w:t>
            </w:r>
          </w:p>
          <w:p w14:paraId="1B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C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Сi - средняя рыночная стоимость (без НДС) объектов, включенных в Прогнозный план (программу) приватизации за прошедший период текущего года, определенная на основании отчетов об оценке рыночной стоимости, подготовленных на дату прогнозирования;</w:t>
            </w:r>
          </w:p>
          <w:p w14:paraId="1D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E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Кр - коэффициент поправки, устанавливаемый к рыночной стоимости объектов, включенных в Прогнозный план (программу) приватизации за прошедший период текущего года в случае, если объекты ранее выставлялись на торги (продажу) и торги (продажа) были признаны несостоявшимися.</w:t>
            </w:r>
          </w:p>
          <w:p w14:paraId="1F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Значение коэффициента поправки устанавливается в размере:</w:t>
            </w:r>
          </w:p>
          <w:p w14:paraId="20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0,25 - в случае, если торги в форме аукциона или продажи посредством публичного </w:t>
            </w:r>
            <w:r>
              <w:rPr>
                <w:rFonts w:ascii="Times New Roman" w:hAnsi="Times New Roman"/>
                <w:sz w:val="16"/>
              </w:rPr>
              <w:t>предл</w:t>
            </w:r>
            <w:r>
              <w:rPr>
                <w:rFonts w:ascii="Times New Roman" w:hAnsi="Times New Roman"/>
                <w:sz w:val="16"/>
              </w:rPr>
              <w:t>ожения признаны несостоявшимися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  <w:t>4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519 1 16 07010 04 0000 140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28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66675" cy="104775"/>
                  <wp:effectExtent b="0" l="0" r="0" t="0"/>
                  <wp:docPr hidden="false" id="80" name="Picture 80"/>
                  <a:graphic>
                    <a:graphicData uri="http://schemas.openxmlformats.org/drawingml/2006/picture">
                      <pic:pic>
                        <pic:nvPicPr>
                          <pic:cNvPr hidden="false" id="79" name="Picture 79"/>
                          <pic:cNvPicPr preferRelativeResize="true"/>
                        </pic:nvPicPr>
                        <pic:blipFill>
                          <a:blip r:embed="rId4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6675" cy="1047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Пнес) /3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2A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66675" cy="104775"/>
                  <wp:effectExtent b="0" l="0" r="0" t="0"/>
                  <wp:docPr hidden="false" id="82" name="Picture 82"/>
                  <a:graphic>
                    <a:graphicData uri="http://schemas.openxmlformats.org/drawingml/2006/picture">
                      <pic:pic>
                        <pic:nvPicPr>
                          <pic:cNvPr hidden="false" id="81" name="Picture 81"/>
                          <pic:cNvPicPr preferRelativeResize="true"/>
                        </pic:nvPicPr>
                        <pic:blipFill>
                          <a:blip r:embed="rId4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6675" cy="1047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Пнес) /3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- прогнозируемый объем поступлений в расчетном году;</w:t>
            </w:r>
          </w:p>
          <w:p w14:paraId="2C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D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2E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F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drawing>
                <wp:inline>
                  <wp:extent cx="63500" cy="103504"/>
                  <wp:effectExtent b="0" l="0" r="0" t="0"/>
                  <wp:docPr hidden="false" id="84" name="Picture 84"/>
                  <a:graphic>
                    <a:graphicData uri="http://schemas.openxmlformats.org/drawingml/2006/picture">
                      <pic:pic>
                        <pic:nvPicPr>
                          <pic:cNvPr hidden="false" id="83" name="Picture 83"/>
                          <pic:cNvPicPr preferRelativeResize="true"/>
                        </pic:nvPicPr>
                        <pic:blipFill>
                          <a:blip r:embed="rId4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3500" cy="1035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 - суммарный объем поступлений, носящих несистемный характер, за отчетный период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30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1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  <w:t>5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519 1 16 07090 04 0000 140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8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9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A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B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1) Поступления штрафов, неустоек, пени, уплаченных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- 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Побщ = Пшп + Пно</w:t>
            </w:r>
          </w:p>
          <w:p w14:paraId="3D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E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F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0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1) Пшп =</w:t>
            </w:r>
          </w:p>
          <w:p w14:paraId="41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</w:t>
            </w: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>3</w:t>
            </w:r>
            <w:r>
              <w:rPr>
                <w:rFonts w:ascii="Times New Roman" w:hAnsi="Times New Roman"/>
                <w:sz w:val="16"/>
              </w:rPr>
              <w:t xml:space="preserve"> 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63500" cy="103504"/>
                  <wp:effectExtent b="0" l="0" r="0" t="0"/>
                  <wp:docPr hidden="false" id="86" name="Picture 86"/>
                  <a:graphic>
                    <a:graphicData uri="http://schemas.openxmlformats.org/drawingml/2006/picture">
                      <pic:pic>
                        <pic:nvPicPr>
                          <pic:cNvPr hidden="false" id="85" name="Picture 85"/>
                          <pic:cNvPicPr preferRelativeResize="true"/>
                        </pic:nvPicPr>
                        <pic:blipFill>
                          <a:blip r:embed="rId4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3500" cy="1035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Пнес) /3</w:t>
            </w:r>
          </w:p>
          <w:p w14:paraId="42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Побщ = Пшп + Пно</w:t>
            </w:r>
          </w:p>
          <w:p w14:paraId="44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5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6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7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1) Пшп =</w:t>
            </w:r>
          </w:p>
          <w:p w14:paraId="48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</w:t>
            </w: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63500" cy="103504"/>
                  <wp:effectExtent b="0" l="0" r="0" t="0"/>
                  <wp:docPr hidden="false" id="88" name="Picture 88"/>
                  <a:graphic>
                    <a:graphicData uri="http://schemas.openxmlformats.org/drawingml/2006/picture">
                      <pic:pic>
                        <pic:nvPicPr>
                          <pic:cNvPr hidden="false" id="87" name="Picture 87"/>
                          <pic:cNvPicPr preferRelativeResize="true"/>
                        </pic:nvPicPr>
                        <pic:blipFill>
                          <a:blip r:embed="rId4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3500" cy="1035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Пнес) /3</w:t>
            </w:r>
          </w:p>
          <w:p w14:paraId="49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Побщ- прогнозируемый объем поступлений </w:t>
            </w:r>
          </w:p>
          <w:p w14:paraId="4B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C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1) Пшп - прогнозируемый объем поступлений штрафов, неустоек, пени в расчетном году;</w:t>
            </w:r>
          </w:p>
          <w:p w14:paraId="4D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E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, </w:t>
            </w: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,</w:t>
            </w:r>
            <w:r>
              <w:rPr>
                <w:rFonts w:ascii="Times New Roman" w:hAnsi="Times New Roman"/>
                <w:sz w:val="16"/>
              </w:rPr>
              <w:t xml:space="preserve">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>- фактический объем поступлений штрафов, неустоек, пени за отчетный период (в том числе дебиторская задолженность);</w:t>
            </w:r>
          </w:p>
          <w:p w14:paraId="4F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0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drawing>
                <wp:inline>
                  <wp:extent cx="63500" cy="103504"/>
                  <wp:effectExtent b="0" l="0" r="0" t="0"/>
                  <wp:docPr hidden="false" id="90" name="Picture 90"/>
                  <a:graphic>
                    <a:graphicData uri="http://schemas.openxmlformats.org/drawingml/2006/picture">
                      <pic:pic>
                        <pic:nvPicPr>
                          <pic:cNvPr hidden="false" id="89" name="Picture 89"/>
                          <pic:cNvPicPr preferRelativeResize="true"/>
                        </pic:nvPicPr>
                        <pic:blipFill>
                          <a:blip r:embed="rId4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3500" cy="1035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 - суммарный объем поступлений штрафов, неустоек, пени, носящих несистемный характер, за отчетный период</w:t>
            </w:r>
          </w:p>
          <w:p w14:paraId="51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2) Поступления от неосновательного обогащения и процентов за пользование денежными средствами с лиц, использующих </w:t>
            </w:r>
            <w:r>
              <w:rPr>
                <w:rFonts w:ascii="Times New Roman" w:hAnsi="Times New Roman"/>
                <w:sz w:val="16"/>
              </w:rPr>
              <w:t xml:space="preserve">муниципальное имущество и </w:t>
            </w:r>
            <w:r>
              <w:rPr>
                <w:rFonts w:ascii="Times New Roman" w:hAnsi="Times New Roman"/>
                <w:sz w:val="16"/>
              </w:rPr>
              <w:t>земельные участки без соответствующих правоустанавливающих документов  - метод прямого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Пно = Начисл +1/5 ДЗад +/- Д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Пно = Начисл +1/5 ДЗад +/- Д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2) Пно - прогнозируемый объем поступлений от неосновательного обогащения и процентов за пользование денежными средствами с лиц, использующих </w:t>
            </w:r>
            <w:r>
              <w:rPr>
                <w:rFonts w:ascii="Times New Roman" w:hAnsi="Times New Roman"/>
                <w:sz w:val="16"/>
              </w:rPr>
              <w:t xml:space="preserve">муниципальное имущество и </w:t>
            </w:r>
            <w:r>
              <w:rPr>
                <w:rFonts w:ascii="Times New Roman" w:hAnsi="Times New Roman"/>
                <w:sz w:val="16"/>
              </w:rPr>
              <w:t>земельные участки без соответствующих правоустанавливающих документов, в расчетном году;</w:t>
            </w:r>
          </w:p>
          <w:p w14:paraId="5B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C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 - сумма начислений, ожидаемая к поступлению в расчетном году;</w:t>
            </w:r>
          </w:p>
          <w:p w14:paraId="5D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E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 - сумма дебиторской задолженности на последнюю отчетную дату прошедшего периода текущего года;</w:t>
            </w:r>
          </w:p>
          <w:p w14:paraId="5F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0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сумма прогнозируемых дополнительных (выпадающих) доходов, связанных с заключением (расторжением) договоров, возвратом денежных средств по решению судов, изменением нормативно-правовой базы, регулирующей начисления, в расчетном году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  <w:t>6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519 1 16 10031 04 0000 140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68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66675" cy="104775"/>
                  <wp:effectExtent b="0" l="0" r="0" t="0"/>
                  <wp:docPr hidden="false" id="92" name="Picture 92"/>
                  <a:graphic>
                    <a:graphicData uri="http://schemas.openxmlformats.org/drawingml/2006/picture">
                      <pic:pic>
                        <pic:nvPicPr>
                          <pic:cNvPr hidden="false" id="91" name="Picture 91"/>
                          <pic:cNvPicPr preferRelativeResize="true"/>
                        </pic:nvPicPr>
                        <pic:blipFill>
                          <a:blip r:embed="rId4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6675" cy="1047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Пнес) /3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6A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66675" cy="104775"/>
                  <wp:effectExtent b="0" l="0" r="0" t="0"/>
                  <wp:docPr hidden="false" id="94" name="Picture 94"/>
                  <a:graphic>
                    <a:graphicData uri="http://schemas.openxmlformats.org/drawingml/2006/picture">
                      <pic:pic>
                        <pic:nvPicPr>
                          <pic:cNvPr hidden="false" id="93" name="Picture 93"/>
                          <pic:cNvPicPr preferRelativeResize="true"/>
                        </pic:nvPicPr>
                        <pic:blipFill>
                          <a:blip r:embed="rId4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6675" cy="1047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 xml:space="preserve">Пнес) </w:t>
            </w:r>
            <w:r>
              <w:rPr>
                <w:rFonts w:ascii="Times New Roman" w:hAnsi="Times New Roman"/>
                <w:sz w:val="16"/>
              </w:rPr>
              <w:t>/3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- прогнозируемый объем поступлений в расчетном году;</w:t>
            </w:r>
          </w:p>
          <w:p w14:paraId="6C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D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6E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drawing>
                <wp:inline>
                  <wp:extent cx="63500" cy="103504"/>
                  <wp:effectExtent b="0" l="0" r="0" t="0"/>
                  <wp:docPr hidden="false" id="96" name="Picture 96"/>
                  <a:graphic>
                    <a:graphicData uri="http://schemas.openxmlformats.org/drawingml/2006/picture">
                      <pic:pic>
                        <pic:nvPicPr>
                          <pic:cNvPr hidden="false" id="95" name="Picture 95"/>
                          <pic:cNvPicPr preferRelativeResize="true"/>
                        </pic:nvPicPr>
                        <pic:blipFill>
                          <a:blip r:embed="rId4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3500" cy="1035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 - суммарный объем поступлений, носящих несистемный характер, за отчетный период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6F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0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  <w:t>7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519 1 16 10032 04 0000 140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Прочее возмещение ущерба, причиненного муниципальному имуществу городского округа (за исключением </w:t>
            </w:r>
            <w:r>
              <w:rPr>
                <w:rFonts w:ascii="Times New Roman" w:hAnsi="Times New Roman"/>
                <w:sz w:val="16"/>
              </w:rPr>
              <w:t>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78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66675" cy="104775"/>
                  <wp:effectExtent b="0" l="0" r="0" t="0"/>
                  <wp:docPr hidden="false" id="98" name="Picture 98"/>
                  <a:graphic>
                    <a:graphicData uri="http://schemas.openxmlformats.org/drawingml/2006/picture">
                      <pic:pic>
                        <pic:nvPicPr>
                          <pic:cNvPr hidden="false" id="97" name="Picture 97"/>
                          <pic:cNvPicPr preferRelativeResize="true"/>
                        </pic:nvPicPr>
                        <pic:blipFill>
                          <a:blip r:embed="rId5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6675" cy="1047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Пнес) /3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7A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66675" cy="104775"/>
                  <wp:effectExtent b="0" l="0" r="0" t="0"/>
                  <wp:docPr hidden="false" id="100" name="Picture 100"/>
                  <a:graphic>
                    <a:graphicData uri="http://schemas.openxmlformats.org/drawingml/2006/picture">
                      <pic:pic>
                        <pic:nvPicPr>
                          <pic:cNvPr hidden="false" id="99" name="Picture 99"/>
                          <pic:cNvPicPr preferRelativeResize="true"/>
                        </pic:nvPicPr>
                        <pic:blipFill>
                          <a:blip r:embed="rId5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6675" cy="1047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Пнес) /3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- прогнозируемый объем поступлений в расчетном году;</w:t>
            </w:r>
          </w:p>
          <w:p w14:paraId="7C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D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7E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F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drawing>
                <wp:inline>
                  <wp:extent cx="63500" cy="103504"/>
                  <wp:effectExtent b="0" l="0" r="0" t="0"/>
                  <wp:docPr hidden="false" id="102" name="Picture 102"/>
                  <a:graphic>
                    <a:graphicData uri="http://schemas.openxmlformats.org/drawingml/2006/picture">
                      <pic:pic>
                        <pic:nvPicPr>
                          <pic:cNvPr hidden="false" id="101" name="Picture 101"/>
                          <pic:cNvPicPr preferRelativeResize="true"/>
                        </pic:nvPicPr>
                        <pic:blipFill>
                          <a:blip r:embed="rId5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3500" cy="1035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 xml:space="preserve">Пнес - суммарный объем поступлений, </w:t>
            </w:r>
            <w:r>
              <w:rPr>
                <w:rFonts w:ascii="Times New Roman" w:hAnsi="Times New Roman"/>
                <w:sz w:val="16"/>
              </w:rPr>
              <w:t>носящих несистемный характер, за отчетный период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80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1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  <w:t>8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519 1 16 10061 04 0000 140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</w:t>
            </w:r>
            <w:r>
              <w:rPr>
                <w:rFonts w:ascii="Times New Roman" w:hAnsi="Times New Roman"/>
                <w:sz w:val="16"/>
              </w:rPr>
              <w:fldChar w:fldCharType="begin"/>
            </w:r>
            <w:r>
              <w:rPr>
                <w:rFonts w:ascii="Times New Roman" w:hAnsi="Times New Roman"/>
                <w:sz w:val="16"/>
              </w:rPr>
              <w:instrText>HYPERLINK "https://internet.garant.ru/document/redirect/70353464/2"</w:instrText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r>
              <w:rPr>
                <w:rFonts w:ascii="Times New Roman" w:hAnsi="Times New Roman"/>
                <w:sz w:val="16"/>
              </w:rPr>
              <w:t>законодательства</w:t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89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66675" cy="104775"/>
                  <wp:effectExtent b="0" l="0" r="0" t="0"/>
                  <wp:docPr hidden="false" id="104" name="Picture 104"/>
                  <a:graphic>
                    <a:graphicData uri="http://schemas.openxmlformats.org/drawingml/2006/picture">
                      <pic:pic>
                        <pic:nvPicPr>
                          <pic:cNvPr hidden="false" id="103" name="Picture 103"/>
                          <pic:cNvPicPr preferRelativeResize="true"/>
                        </pic:nvPicPr>
                        <pic:blipFill>
                          <a:blip r:embed="rId5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6675" cy="1047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Пнес) /3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8B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66675" cy="104775"/>
                  <wp:effectExtent b="0" l="0" r="0" t="0"/>
                  <wp:docPr hidden="false" id="106" name="Picture 106"/>
                  <a:graphic>
                    <a:graphicData uri="http://schemas.openxmlformats.org/drawingml/2006/picture">
                      <pic:pic>
                        <pic:nvPicPr>
                          <pic:cNvPr hidden="false" id="105" name="Picture 105"/>
                          <pic:cNvPicPr preferRelativeResize="true"/>
                        </pic:nvPicPr>
                        <pic:blipFill>
                          <a:blip r:embed="rId5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6675" cy="1047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Пнес) /3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- прогнозируемый объем поступлений в расчетном году;</w:t>
            </w:r>
          </w:p>
          <w:p w14:paraId="8D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E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8F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0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drawing>
                <wp:inline>
                  <wp:extent cx="63500" cy="103504"/>
                  <wp:effectExtent b="0" l="0" r="0" t="0"/>
                  <wp:docPr hidden="false" id="108" name="Picture 108"/>
                  <a:graphic>
                    <a:graphicData uri="http://schemas.openxmlformats.org/drawingml/2006/picture">
                      <pic:pic>
                        <pic:nvPicPr>
                          <pic:cNvPr hidden="false" id="107" name="Picture 107"/>
                          <pic:cNvPicPr preferRelativeResize="true"/>
                        </pic:nvPicPr>
                        <pic:blipFill>
                          <a:blip r:embed="rId5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3500" cy="1035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 - суммарный объем поступлений, носящих несистемный характер, за отчетный период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91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2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  <w:t>9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имуществом и земельными отношениям</w:t>
            </w:r>
            <w:r>
              <w:rPr>
                <w:rFonts w:ascii="Times New Roman" w:hAnsi="Times New Roman"/>
                <w:sz w:val="16"/>
              </w:rPr>
              <w:t>и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519 1 16 10081 04 0000 140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Платежи в целях возмещения ущерба при расторжении муниципаль</w:t>
            </w:r>
            <w:r>
              <w:rPr>
                <w:rFonts w:ascii="Times New Roman" w:hAnsi="Times New Roman"/>
                <w:sz w:val="16"/>
              </w:rPr>
              <w:t>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</w:t>
            </w:r>
            <w:r>
              <w:rPr>
                <w:rFonts w:ascii="Times New Roman" w:hAnsi="Times New Roman"/>
                <w:sz w:val="16"/>
              </w:rPr>
              <w:t>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9A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66675" cy="104775"/>
                  <wp:effectExtent b="0" l="0" r="0" t="0"/>
                  <wp:docPr hidden="false" id="110" name="Picture 110"/>
                  <a:graphic>
                    <a:graphicData uri="http://schemas.openxmlformats.org/drawingml/2006/picture">
                      <pic:pic>
                        <pic:nvPicPr>
                          <pic:cNvPr hidden="false" id="109" name="Picture 109"/>
                          <pic:cNvPicPr preferRelativeResize="true"/>
                        </pic:nvPicPr>
                        <pic:blipFill>
                          <a:blip r:embed="rId5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6675" cy="1047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Пнес) /3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9C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66675" cy="104775"/>
                  <wp:effectExtent b="0" l="0" r="0" t="0"/>
                  <wp:docPr hidden="false" id="112" name="Picture 112"/>
                  <a:graphic>
                    <a:graphicData uri="http://schemas.openxmlformats.org/drawingml/2006/picture">
                      <pic:pic>
                        <pic:nvPicPr>
                          <pic:cNvPr hidden="false" id="111" name="Picture 111"/>
                          <pic:cNvPicPr preferRelativeResize="true"/>
                        </pic:nvPicPr>
                        <pic:blipFill>
                          <a:blip r:embed="rId5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6675" cy="1047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Пнес) /3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- прогнозируемый объем поступлений в расчетном году;</w:t>
            </w:r>
          </w:p>
          <w:p w14:paraId="9E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F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A0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1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drawing>
                <wp:inline>
                  <wp:extent cx="63500" cy="103504"/>
                  <wp:effectExtent b="0" l="0" r="0" t="0"/>
                  <wp:docPr hidden="false" id="114" name="Picture 114"/>
                  <a:graphic>
                    <a:graphicData uri="http://schemas.openxmlformats.org/drawingml/2006/picture">
                      <pic:pic>
                        <pic:nvPicPr>
                          <pic:cNvPr hidden="false" id="113" name="Picture 113"/>
                          <pic:cNvPicPr preferRelativeResize="true"/>
                        </pic:nvPicPr>
                        <pic:blipFill>
                          <a:blip r:embed="rId5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3500" cy="1035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 - суммарный объем поступлений, носящих несистемный характер, за отчетный период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A2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3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519 1 17 01040 04 0000 180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целевого ориентира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Пнев = ЦО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Пнев = ЦО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Пнев - прогнозируемый объем невыясненных поступлений, зачисляемых в бюджеты городских округов, в расчетном году;</w:t>
            </w:r>
          </w:p>
          <w:p w14:paraId="AD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E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ЦО - целевой ориентир поступления в бюджет города невыясненных платежей.</w:t>
            </w:r>
          </w:p>
          <w:p w14:paraId="AF0B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К невыясненным поступлениям относятся платежи, по которым расчетные документы заполнены с нарушениями установленного порядка.</w:t>
            </w:r>
          </w:p>
          <w:p w14:paraId="B00B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Данный вид дохода служит для уточнения по назначению невыясненных платежей, зачисляемых в бюджет города. Показатель целевого ориентира (ЦО) устанавливается в размере 0</w:t>
            </w:r>
          </w:p>
          <w:p w14:paraId="B1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  <w:r>
              <w:rPr>
                <w:rFonts w:ascii="Times New Roman" w:hAnsi="Times New Roman"/>
                <w:sz w:val="16"/>
              </w:rPr>
              <w:t>1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519 117 05040 04 0000 180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Прочие неналоговые доходы бюджетов городских округов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Ппнд = Начисл +1/5 ДЗад +/- Д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Ппнд = Начисл +1/5 ДЗад +/- Д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Ппнд - прогнозируемый объем поступлений прочих неналоговых доходов в расчетном году;</w:t>
            </w:r>
          </w:p>
          <w:p w14:paraId="BB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C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 - сумма начислений, ожидаемая к поступлению в расчетном году;</w:t>
            </w:r>
          </w:p>
          <w:p w14:paraId="BD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E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Дзад - сумма дебиторской задолженности на </w:t>
            </w:r>
            <w:r>
              <w:rPr>
                <w:rFonts w:ascii="Times New Roman" w:hAnsi="Times New Roman"/>
                <w:sz w:val="16"/>
              </w:rPr>
              <w:t>последнюю отчетную дату прошедшего периода текущего года;</w:t>
            </w:r>
          </w:p>
          <w:p w14:paraId="BF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0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сумма прогнозируемых дополнительных (выпадающих) доходов, связанных с заключением (расторжением) договоров, возвратом денежных средств по решению судов, изменением нормативно-правовой базы, регулирующей начисления, в расчетном году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bookmarkStart w:id="38" w:name="sub_1037"/>
            <w:r>
              <w:rPr>
                <w:rFonts w:ascii="Times New Roman" w:hAnsi="Times New Roman"/>
                <w:sz w:val="16"/>
              </w:rPr>
              <w:t>3</w:t>
            </w:r>
            <w:r>
              <w:rPr>
                <w:rFonts w:ascii="Times New Roman" w:hAnsi="Times New Roman"/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  <w:t>.</w:t>
            </w:r>
            <w:bookmarkEnd w:id="38"/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519 117 15020 04 0000 150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Инициативные платежи, зачисляемые в бюджеты городских округов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(в том числе с применением скользящей средней)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Пинпл = 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)/3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Пинпл = 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)/3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Пинпл - прогнозируемый объем поступлений на планируемый период;</w:t>
            </w:r>
          </w:p>
          <w:p w14:paraId="CA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B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фактическое поступление за 3 года, предшествующее текущему году, или за весь период поступления соответствующего вида доходов в случае, если он не превышает 3 года;</w:t>
            </w:r>
          </w:p>
          <w:p w14:paraId="CC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D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 xml:space="preserve"> - суммарный объем поступлений, носящих несистемный характер, за 3 года, предшествующих текущему году, или за весь период поступления соответствующего вида доходов в случ</w:t>
            </w:r>
            <w:r>
              <w:rPr>
                <w:rFonts w:ascii="Times New Roman" w:hAnsi="Times New Roman"/>
                <w:sz w:val="16"/>
              </w:rPr>
              <w:t>ае, если он не превышает 3 года;</w:t>
            </w:r>
          </w:p>
          <w:p w14:paraId="CE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F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  <w:r>
              <w:rPr>
                <w:rFonts w:ascii="Times New Roman" w:hAnsi="Times New Roman"/>
                <w:sz w:val="16"/>
              </w:rPr>
              <w:t>3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519 202 00000 00 0000 000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целевого ориентира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Бп =ЦО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Бп =ЦО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Бп - прогнозируемый объем безвозмездных поступлений от других бюджетов бюджетной системы Российской Федерации в расчетном году;</w:t>
            </w:r>
          </w:p>
          <w:p w14:paraId="D9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A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ЦО - целевой ориентир.</w:t>
            </w:r>
          </w:p>
          <w:p w14:paraId="DB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целевой ориентир принимаются утвержденные в текущем году плановые показатели по безвозмездным поступлениям от других бюджетов бюджетной системы Российской Федерации на расчетный год и плановый период.</w:t>
            </w:r>
          </w:p>
        </w:tc>
      </w:tr>
    </w:tbl>
    <w:p w14:paraId="DC0B0000">
      <w:pPr>
        <w:spacing w:after="0" w:before="0" w:line="240" w:lineRule="auto"/>
        <w:ind/>
        <w:jc w:val="both"/>
        <w:rPr>
          <w:rFonts w:ascii="Times New Roman" w:hAnsi="Times New Roman"/>
          <w:sz w:val="16"/>
        </w:rPr>
      </w:pPr>
    </w:p>
    <w:p w14:paraId="DD0B0000">
      <w:pPr>
        <w:spacing w:after="0" w:before="0" w:line="240" w:lineRule="auto"/>
        <w:ind/>
        <w:jc w:val="both"/>
        <w:rPr>
          <w:rFonts w:ascii="Times New Roman" w:hAnsi="Times New Roman"/>
          <w:sz w:val="16"/>
        </w:rPr>
      </w:pPr>
    </w:p>
    <w:p w14:paraId="DE0B0000">
      <w:pPr>
        <w:spacing w:after="0" w:before="0" w:line="240" w:lineRule="auto"/>
        <w:ind/>
        <w:jc w:val="both"/>
        <w:rPr>
          <w:rFonts w:ascii="Times New Roman" w:hAnsi="Times New Roman"/>
          <w:sz w:val="16"/>
        </w:rPr>
      </w:pPr>
      <w:r>
        <w:br w:type="page"/>
      </w:r>
    </w:p>
    <w:p w14:paraId="DF0B0000">
      <w:pPr>
        <w:spacing w:after="0" w:before="0" w:line="240" w:lineRule="auto"/>
        <w:ind w:firstLine="0" w:left="566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Приложение № 8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\l "sub_1000"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Методике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прогнозирования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поступлений доходов,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администрируемых главными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администраторами доходов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бюджета города Магнитогорска,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 бюджет города</w:t>
      </w:r>
    </w:p>
    <w:p w14:paraId="E00B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E10B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Методика</w:t>
      </w:r>
      <w:r>
        <w:rPr>
          <w:rFonts w:ascii="Times New Roman" w:hAnsi="Times New Roman"/>
          <w:b w:val="0"/>
          <w:color w:val="000000"/>
          <w:sz w:val="28"/>
        </w:rPr>
        <w:br/>
      </w:r>
      <w:r>
        <w:rPr>
          <w:rFonts w:ascii="Times New Roman" w:hAnsi="Times New Roman"/>
          <w:b w:val="0"/>
          <w:color w:val="000000"/>
          <w:sz w:val="28"/>
        </w:rPr>
        <w:t>прогнозирования поступлений доходов, администрируемых главными администраторами доходов бюджета города Магнитогорска,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в бюджет города - Управлением транспорта и коммунального хозяйства администрации города Магнитогорска</w:t>
      </w:r>
    </w:p>
    <w:p w14:paraId="E20B0000">
      <w:pPr>
        <w:spacing w:after="0" w:before="0" w:line="240" w:lineRule="auto"/>
        <w:ind/>
        <w:jc w:val="both"/>
        <w:rPr>
          <w:rFonts w:ascii="Times New Roman" w:hAnsi="Times New Roman"/>
          <w:sz w:val="16"/>
        </w:rPr>
      </w:pPr>
    </w:p>
    <w:p w14:paraId="E30B0000">
      <w:pPr>
        <w:spacing w:after="0" w:before="0" w:line="240" w:lineRule="auto"/>
        <w:ind/>
        <w:jc w:val="both"/>
        <w:rPr>
          <w:rFonts w:ascii="Times New Roman" w:hAnsi="Times New Roman"/>
          <w:sz w:val="16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651"/>
        <w:gridCol w:w="654"/>
        <w:gridCol w:w="1100"/>
        <w:gridCol w:w="851"/>
        <w:gridCol w:w="1134"/>
        <w:gridCol w:w="992"/>
        <w:gridCol w:w="1134"/>
        <w:gridCol w:w="992"/>
        <w:gridCol w:w="1843"/>
      </w:tblGrid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  <w:p w14:paraId="E5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п/п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 главного администратора доходов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главного администратора доходов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КБК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КБК доходов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метода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Формула расчета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Алгоритм расчета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Описание показателей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521 1 11 05034 04 0000 120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ПДопер = Начисл + 1/5 Дзад +/- Д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ПДопер = Начисл + 1/5 Дзад +/- Д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ПДопер - прогнозируемый объем поступлений доходов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учреждений), в расчетном году;</w:t>
            </w:r>
          </w:p>
          <w:p w14:paraId="F7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8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 - сумма начислений по договорам аренды имущества, прогнозируемая к поступлению в расчетном году. Принимается сумма начислений по действующим договорам аренды на момент составления прогноза поступления доходов;</w:t>
            </w:r>
          </w:p>
          <w:p w14:paraId="F9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A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 - суммы дебиторской задолженности на последнюю отчетную дату прошедшего периода текущего года;</w:t>
            </w:r>
          </w:p>
          <w:p w14:paraId="FB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C0B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сумма прогнозируемых дополнительных (выпадающих) доходов, связанных с заключением (расторжением) договоров, возвратом денежных средств по решению судов, изменением нормативно-правовой базы, регулирующей начисления, в расчетном году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B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C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521 1 11 05312 04 0000 120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Псерв = Дзад + Начисл +/- Д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Псерв = Дзад + Начисл +/- Д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Псерв - прогнозируемый объем поступлений платы по соглашениям об установлении сервитута в расчетном году;</w:t>
            </w:r>
          </w:p>
          <w:p w14:paraId="06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7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 - сумма дебиторской задолженности на последнюю отчетную дату прошедшего периода текущего года;</w:t>
            </w:r>
          </w:p>
          <w:p w14:paraId="08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9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 - сумма начислений, ожидаемая к поступлению в расчетном году. Принимается сумма начислений за отчетный год;</w:t>
            </w:r>
          </w:p>
          <w:p w14:paraId="0A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B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суммы прогнозируемых дополнительных (выпадающих) доходов, связанных с изменением нормативно-правовой базы; отказом арендатора от соглашений об установлении сервитута (расторжение); уменьшением арендаторами кадастровой стоимости земельных участков по решениям суда и решениям комиссий при Росреестре в расчетном году.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C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C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C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C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521 1 11 05324 04 0000 120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</w:t>
            </w:r>
            <w:r>
              <w:rPr>
                <w:rFonts w:ascii="Times New Roman" w:hAnsi="Times New Roman"/>
                <w:sz w:val="16"/>
              </w:rPr>
              <w:t>государственными или муниципальными учреждениями в отношении земельных участков, находящихся в собственности городских округов.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Псерв = Дзад + Начисл +/- Д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Псерв = Дзад + Начисл +/- Д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Псерв - прогнозируемый объем поступлений платы по соглашениям об установлении сервитута в расчетном году;</w:t>
            </w:r>
          </w:p>
          <w:p w14:paraId="15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6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 - сумма дебиторской задолженности на последнюю отчетную дату прошедшего периода текущего года;</w:t>
            </w:r>
          </w:p>
          <w:p w14:paraId="17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8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Начисл - сумма начислений, ожидаемая к поступлению в </w:t>
            </w:r>
            <w:r>
              <w:rPr>
                <w:rFonts w:ascii="Times New Roman" w:hAnsi="Times New Roman"/>
                <w:sz w:val="16"/>
              </w:rPr>
              <w:t>расчетном году. Принимается сумма начислений за отчетный год;</w:t>
            </w:r>
          </w:p>
          <w:p w14:paraId="19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A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суммы прогнозируемых дополнительных (выпадающих) доходов, связанных с изменением нормативно-правовой базы; отказом арендатора от соглашений об установлении сервитута (расторжение); уменьшением арендаторами кадастровой стоимости земельных участков по решениям суда и решениям комиссий при Росреестре в расчетном году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C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C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C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C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521 1 11 09044 04 0329 120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(размещение кабеля ВОЛС на существующих опорах линий электропередач)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Поступления по договорам на услуги по размещению кабеля волоконно-оптической линии связи (далее - ВОЛС) на существующих опорах линий электропередач - метод прямого расчета</w:t>
            </w:r>
          </w:p>
          <w:p w14:paraId="21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2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3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4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5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6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7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8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9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A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B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C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D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E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F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0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1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2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3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4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5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ПДопер = Начисл + 1/5 Дзад +/- Д</w:t>
            </w:r>
          </w:p>
          <w:p w14:paraId="37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8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9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A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B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C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D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E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F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0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1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2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3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4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5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6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7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8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9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A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B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C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D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E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F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0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1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2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3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4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5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6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7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8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9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A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B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C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D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ПДопер = Начисл + 1/5 Дзад +/- Д</w:t>
            </w:r>
          </w:p>
          <w:p w14:paraId="5F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0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1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2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3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4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5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6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7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8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9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A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B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C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D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E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F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0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1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2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3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4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5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6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7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8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9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A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B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C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D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E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F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0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1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2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3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ПДопер - прогнозируемый объем поступлений по договорам на услуги по размещению кабеля ВОЛС на существующих опорах линий электропередач в расчетном году;</w:t>
            </w:r>
          </w:p>
          <w:p w14:paraId="85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6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 - сумма начислений по договорам на услуги по размещению кабеля ВОЛС на существующих опорах линий электропередач, прогнозируемая к поступлению в расчетном году. Принимается сумма начислений по действующим договорам аренды на момент составления прогноза поступления доходов;</w:t>
            </w:r>
          </w:p>
          <w:p w14:paraId="87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8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 - сумма дебиторской задолженности на последнюю отчетную дату прошедшего периода текущего года;</w:t>
            </w:r>
          </w:p>
          <w:p w14:paraId="89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A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сумма прогнозируемых дополнительных (выпадающих) доходов, связанных с заключением (расторжением) договоров, возвратом денежных средств по решению судов, изменением нормативно-правовой базы, регулирующей начисления, в расчетном году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C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C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C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C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521 1 13 01994 04 0000 130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Дпл = Ц*Ш*Ксоб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Дпл = Ц*Ш*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Ксоб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Дпл - прогнозируемый объем поступлений прочих доходов от оказания платных услуг (работ) получателями средств бюджетов городских округов в расчетном году;</w:t>
            </w:r>
          </w:p>
          <w:p w14:paraId="94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5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 - стоимость услуги (работы) в расчетном году;</w:t>
            </w:r>
          </w:p>
          <w:p w14:paraId="96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7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Ш - предполагаемое количество оказываемых услуг (работ) в расчетном году;</w:t>
            </w:r>
          </w:p>
          <w:p w14:paraId="98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9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Ксоб - коэффициент, учитывающего собираемость дохода за отчетный период, который определяется как отношение фактических поступлений к начисленным суммам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9A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B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C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6.</w:t>
            </w:r>
          </w:p>
        </w:tc>
        <w:tc>
          <w:tcPr>
            <w:tcW w:type="dxa" w:w="6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C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11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C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8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C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521 1 13 02064 04 0000 130</w:t>
            </w:r>
          </w:p>
        </w:tc>
        <w:tc>
          <w:tcPr>
            <w:tcW w:type="dxa" w:w="113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1) поступления по договорам на возмещение расходов по оплате коммунальных услуг - метод прямого расчета;</w:t>
            </w:r>
          </w:p>
          <w:p w14:paraId="A2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3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4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5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6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7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8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1) Дкомп = (Начисл +/- </w:t>
            </w:r>
            <w:r>
              <w:rPr>
                <w:rFonts w:ascii="Times New Roman" w:hAnsi="Times New Roman"/>
                <w:sz w:val="16"/>
              </w:rPr>
              <w:t>Д)*</w:t>
            </w:r>
            <w:r>
              <w:rPr>
                <w:rFonts w:ascii="Times New Roman" w:hAnsi="Times New Roman"/>
                <w:sz w:val="16"/>
              </w:rPr>
              <w:t>К + Дзад</w:t>
            </w:r>
          </w:p>
          <w:p w14:paraId="AA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B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C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D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E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F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0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1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2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3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4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5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6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7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8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9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1) Дкомп = (Начисл +/- </w:t>
            </w:r>
            <w:r>
              <w:rPr>
                <w:rFonts w:ascii="Times New Roman" w:hAnsi="Times New Roman"/>
                <w:sz w:val="16"/>
              </w:rPr>
              <w:t>Д)*</w:t>
            </w:r>
            <w:r>
              <w:rPr>
                <w:rFonts w:ascii="Times New Roman" w:hAnsi="Times New Roman"/>
                <w:sz w:val="16"/>
              </w:rPr>
              <w:t>К + Дзад</w:t>
            </w:r>
          </w:p>
          <w:p w14:paraId="BB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C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D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E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F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0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1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2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3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4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5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6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7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8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9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Дкомп - прогнозируемый объем поступлений на возмещение расходов по оплате коммунальных услуг в расчетном году;</w:t>
            </w:r>
          </w:p>
          <w:p w14:paraId="CB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C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 - сумма начислений, ожидаемая к поступлению в расчетном году;</w:t>
            </w:r>
          </w:p>
          <w:p w14:paraId="CD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E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сумма прогнозируемых дополнительных (выпадающих) доходов, связанных с заключением новых договоров в расчетном периоде или истечения срока действия ранее заключенных договоров;</w:t>
            </w:r>
          </w:p>
          <w:p w14:paraId="CF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0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 - коэффициент, учитывающий изменение цен на жилищно-коммунальные услуги, согласованный с управлением экономики и инвестиций;</w:t>
            </w:r>
          </w:p>
          <w:p w14:paraId="D1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2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 - сумма дебиторской задолженности на последнюю отчетную дату прошедшего периода текущего года;</w:t>
            </w:r>
          </w:p>
          <w:p w14:paraId="D3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6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поступления по прочим договорам на возмещение расходов по оплате услуг по содержанию и ремонту общего имущества, взносов на капитальный ремонт, пультовой охраны, технического обслуживания технических средств охранной сигнализации и других расходов по эксплуатации имущества - метод прямого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Дкомп пр = Начисл +/- Д + Дзад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Дкомп пр = Начисл +/- Д + Дзад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Дкомп пр - прогнозируемый объем поступлений на возмещение расходов по прочим договорам в расчетном году;</w:t>
            </w:r>
          </w:p>
          <w:p w14:paraId="D8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9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 - сумма начислений, ожидаемая к поступлению в расчетном году;</w:t>
            </w:r>
          </w:p>
          <w:p w14:paraId="DA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B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сумма прогнозируемых дополнительных (выпадающих) доходов, связанных с заключением новых договоров в расчетном периоде или истечения срока действия ранее заключенных договоров;</w:t>
            </w:r>
          </w:p>
          <w:p w14:paraId="DC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D0C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 - сумма дебиторской задолженности на последнюю отчетную дату прошедшего периода текущего года</w:t>
            </w:r>
          </w:p>
        </w:tc>
      </w:tr>
      <w:tr>
        <w:tc>
          <w:tcPr>
            <w:tcW w:type="dxa" w:w="6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C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7.</w:t>
            </w:r>
          </w:p>
        </w:tc>
        <w:tc>
          <w:tcPr>
            <w:tcW w:type="dxa" w:w="6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C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11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C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10C0000">
            <w:pPr>
              <w:pStyle w:val="Style_4"/>
              <w:spacing w:after="0" w:before="0" w:line="240" w:lineRule="auto"/>
              <w:ind w:hanging="4" w:left="4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521 1 13 02994 04 0134 130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20C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Прочие доходы от компенсации затрат бюджетов городских округов (прочие доходы от компенсации затрат)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30C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Поступления прочих доходов от   компенсации затрат  бюджета города-  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40C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 Пкомп = (</w:t>
            </w: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16"/>
              </w:rPr>
              <w:t>- ∑Пнес)/3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  <w:p w14:paraId="E50C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E60C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E70C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E80C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E90C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EA0C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EB0C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EC0C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ED0C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EE0C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EF0C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00C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Пкомп = (</w:t>
            </w: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16"/>
              </w:rPr>
              <w:t>- ∑Пнес)/3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  <w:p w14:paraId="F10C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F20C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F30C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F40C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F50C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F60C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F70C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F80C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F90C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FA0C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FB0C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FC0C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D0C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1) Пкомп - прогнозируемый объем поступлений в расчетном году;</w:t>
            </w:r>
          </w:p>
          <w:p w14:paraId="FE0C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FF0C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16"/>
              </w:rPr>
              <w:t>фактический объем поступлений за отчетный период;</w:t>
            </w:r>
          </w:p>
          <w:p w14:paraId="000D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010D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∑Пнес - суммарный объем поступлений, носящих несистемный характер, за отчетный период</w:t>
            </w:r>
            <w:r>
              <w:rPr>
                <w:rFonts w:ascii="Times New Roman" w:hAnsi="Times New Roman"/>
                <w:color w:val="000000"/>
                <w:sz w:val="16"/>
              </w:rPr>
              <w:t>;</w:t>
            </w:r>
          </w:p>
          <w:p w14:paraId="020D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030D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521 1 13 02994 04 0134 130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Прочие доходы от компенсации затрат бюджетов городских округов (прочие доходы от компенсации затрат)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Поступление доходов от возмещения затрат за услуги по погребению - метод прямого расчета.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Пз = К*С</w:t>
            </w:r>
          </w:p>
          <w:p w14:paraId="08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Пз = К*С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Пз - прогнозируемый объем поступлений на планируемый период;</w:t>
            </w:r>
          </w:p>
          <w:p w14:paraId="0B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C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 - прогнозируемое количество захоронений в год;</w:t>
            </w:r>
          </w:p>
          <w:p w14:paraId="0D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E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 - стоимость услуг по погребению, утвержденная нормативно-правовым актом города Магнитогорска</w:t>
            </w:r>
          </w:p>
        </w:tc>
      </w:tr>
      <w:tr>
        <w:tc>
          <w:tcPr>
            <w:tcW w:type="dxa" w:w="6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0F0D0000">
            <w:pPr>
              <w:pStyle w:val="Style_4"/>
              <w:spacing w:after="0" w:before="0" w:line="240" w:lineRule="auto"/>
              <w:ind w:firstLine="6" w:left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3) 521 1 13 02994 04 0136 </w:t>
            </w:r>
            <w:r>
              <w:rPr>
                <w:rFonts w:ascii="Times New Roman" w:hAnsi="Times New Roman"/>
                <w:color w:val="000000"/>
                <w:sz w:val="16"/>
              </w:rPr>
              <w:t>130</w:t>
            </w:r>
          </w:p>
          <w:p w14:paraId="10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10D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3) Прочие доходы от компенсации </w:t>
            </w:r>
            <w:r>
              <w:rPr>
                <w:rFonts w:ascii="Times New Roman" w:hAnsi="Times New Roman"/>
                <w:color w:val="000000"/>
                <w:sz w:val="16"/>
              </w:rPr>
              <w:t>затрат бюджетов городских округов (доходы бюджета от возврата дебиторской задолженности прошлых лет)</w:t>
            </w:r>
          </w:p>
          <w:p w14:paraId="120D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30D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3) Поступления доходов </w:t>
            </w:r>
            <w:r>
              <w:rPr>
                <w:rFonts w:ascii="Times New Roman" w:hAnsi="Times New Roman"/>
                <w:color w:val="000000"/>
                <w:sz w:val="16"/>
              </w:rPr>
              <w:t>от возврата дебиторской задолженности прошлых лет от компенсации затрат местного бюджета-  метод целевого ориентира</w:t>
            </w:r>
          </w:p>
          <w:p w14:paraId="140D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50D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3) Пдеб = ЦО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60D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3) Пдеб = ЦО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70D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3) Пдеб - прогнозируемый объем доходов бюджета от </w:t>
            </w:r>
            <w:r>
              <w:rPr>
                <w:rFonts w:ascii="Times New Roman" w:hAnsi="Times New Roman"/>
                <w:color w:val="000000"/>
                <w:sz w:val="16"/>
              </w:rPr>
              <w:t>возврата дебиторской задолженности прошлых лет;</w:t>
            </w:r>
          </w:p>
          <w:p w14:paraId="180D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190D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ЦО – ожидаемый результат работы по взысканию задолженности в бюджет города (тыс.руб.)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521 1 14 02042 04 0000 410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ПДобтс = Начисл+/- Д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ПДобтс = Начисл+/- Д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ПДобтс - прогнозируемый объем поступлений доходов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имуществу;</w:t>
            </w:r>
          </w:p>
          <w:p w14:paraId="23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4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 - сумма начислений, ожидаемая к поступлению в расчетном году. Принимается сумма начислений за прошедший период текущего года;</w:t>
            </w:r>
          </w:p>
          <w:p w14:paraId="25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6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сумма прогнозируемых дополнительных (выпадающих) доходов в связи с несистемным характером поступлений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27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8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521 1 14 02042 04 0000 440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</w:t>
            </w:r>
            <w:r>
              <w:rPr>
                <w:rFonts w:ascii="Times New Roman" w:hAnsi="Times New Roman"/>
                <w:sz w:val="16"/>
              </w:rPr>
              <w:t>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Пимущ =</w:t>
            </w:r>
          </w:p>
          <w:p w14:paraId="30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Пимущ =</w:t>
            </w:r>
          </w:p>
          <w:p w14:paraId="32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3 </w:t>
            </w:r>
            <w:r>
              <w:rPr>
                <w:rFonts w:ascii="Times New Roman" w:hAnsi="Times New Roman"/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Пимущ - прогнозируемый объем поступлений на планируемый период;</w:t>
            </w:r>
          </w:p>
          <w:p w14:paraId="34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5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фактическое поступление за отчетный период;</w:t>
            </w:r>
          </w:p>
          <w:p w14:paraId="36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7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- суммарный объем поступлений, носящих несистемный характер, за отчетный пер</w:t>
            </w:r>
            <w:r>
              <w:rPr>
                <w:rFonts w:ascii="Times New Roman" w:hAnsi="Times New Roman"/>
                <w:sz w:val="16"/>
              </w:rPr>
              <w:t>иод;</w:t>
            </w:r>
          </w:p>
          <w:p w14:paraId="38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9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оценка ожидаемых </w:t>
            </w:r>
            <w:r>
              <w:rPr>
                <w:rFonts w:ascii="Times New Roman" w:hAnsi="Times New Roman"/>
                <w:sz w:val="16"/>
              </w:rPr>
              <w:t>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521 1 16 07010 04 0000 140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41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43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- прогнозируемый объем поступлений в расчетном году;</w:t>
            </w:r>
          </w:p>
          <w:p w14:paraId="45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6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47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8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- суммарный объем поступлений, носящих несистемный характер, за отчетный период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49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A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521 1 16 07090 04 0000 140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52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54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- прогнозируемый объем поступлений в расчетном году;</w:t>
            </w:r>
          </w:p>
          <w:p w14:paraId="56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7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58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9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- суммарный объем поступлений, носящих несистемный характер, за отчетный период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5A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B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521 1 16 09040 04 0000 140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Денежные средства, изымаемые в собственность городского округа в соответствии с решениями судов (за исключением обвинительн</w:t>
            </w:r>
            <w:r>
              <w:rPr>
                <w:rFonts w:ascii="Times New Roman" w:hAnsi="Times New Roman"/>
                <w:sz w:val="16"/>
              </w:rPr>
              <w:t>ых приговоров судов)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63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65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- прогнозируемый объем поступлений в расчетном году;</w:t>
            </w:r>
          </w:p>
          <w:p w14:paraId="67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8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69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A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- суммарный объем поступлений, </w:t>
            </w:r>
            <w:r>
              <w:rPr>
                <w:rFonts w:ascii="Times New Roman" w:hAnsi="Times New Roman"/>
                <w:sz w:val="16"/>
              </w:rPr>
              <w:t>носящих несистемный характер, за отчетный период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6B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C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521 1 16 10031 04 0000 140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74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76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- прогнозируемый объем поступлений в расчетном году;</w:t>
            </w:r>
          </w:p>
          <w:p w14:paraId="78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9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7A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B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- суммарный объем поступлений, носящих несистемный характер, за отчетный период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7C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D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521 1 16 10032 04 0000 140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85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87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- прогнозируемый объем поступлений в расчетном году;</w:t>
            </w:r>
          </w:p>
          <w:p w14:paraId="89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A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8B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C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- суммарный объем поступлений, носящих несистемный характер, за отчетный период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8D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E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521 1 16 10061 04 0000 140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</w:t>
            </w:r>
            <w:r>
              <w:rPr>
                <w:rFonts w:ascii="Times New Roman" w:hAnsi="Times New Roman"/>
                <w:sz w:val="16"/>
              </w:rPr>
              <w:t>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96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98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- прогнозируемый объем поступлений в расчетном году;</w:t>
            </w:r>
          </w:p>
          <w:p w14:paraId="9A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B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9C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D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- суммарный объем поступлений, носящих несистемный характер, за отчетный период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9E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F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521 1 16 10062 04 0000 140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</w:t>
            </w:r>
            <w:r>
              <w:rPr>
                <w:rFonts w:ascii="Times New Roman" w:hAnsi="Times New Roman"/>
                <w:sz w:val="16"/>
              </w:rPr>
              <w:t>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A7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A9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- прогнозируемый объем поступлений в расчетном году;</w:t>
            </w:r>
          </w:p>
          <w:p w14:paraId="AB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C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AD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E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- суммарный объем поступлений, носящих несистемный характер, за отчетный период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AF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0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521 1 16 10081 04 0000 140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B8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BA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- прогнозируемый объем поступлений в расчетном году;</w:t>
            </w:r>
          </w:p>
          <w:p w14:paraId="BC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D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BE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F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- суммарный объем поступлений, носящих несистемный характер, за отчетный период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C0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1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rPr>
          <w:trHeight w:hRule="atLeast" w:val="4726"/>
        </w:trP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521 1 16 10082 04 0000 140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C9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CB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- прогнозируемый объем поступлений в расчетном году;</w:t>
            </w:r>
          </w:p>
          <w:p w14:paraId="CD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E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CF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0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- суммарный объем поступлений, носящих несистемный характер, за отчетный период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D1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2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521 1 16 10123 01 0041 140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 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DA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=</w:t>
            </w:r>
          </w:p>
          <w:p w14:paraId="DC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 - прогнозируемый объем поступлений в расчетном году;</w:t>
            </w:r>
          </w:p>
          <w:p w14:paraId="DE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F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E0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1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- суммарный объем поступлений, носящих несистемный характер, за отчетный период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E2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3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521 1 16 11064 01 0000 140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(в том числе с применением скользящей средней)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Пвред =</w:t>
            </w:r>
          </w:p>
          <w:p w14:paraId="EB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Пвред =</w:t>
            </w:r>
          </w:p>
          <w:p w14:paraId="ED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>) /3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Пвред - прогнозируемый объем поступлений в расчетном году;</w:t>
            </w:r>
          </w:p>
          <w:p w14:paraId="EF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0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фактическое поступление за 3 года, предшествующее текущему году, или за весь период поступления соответствующего вида доходов в случ</w:t>
            </w:r>
            <w:r>
              <w:rPr>
                <w:rFonts w:ascii="Times New Roman" w:hAnsi="Times New Roman"/>
                <w:sz w:val="16"/>
              </w:rPr>
              <w:t>ае, если он не превышает 3 года;</w:t>
            </w:r>
          </w:p>
          <w:p w14:paraId="F1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2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Управление транспорта и </w:t>
            </w:r>
            <w:r>
              <w:rPr>
                <w:rFonts w:ascii="Times New Roman" w:hAnsi="Times New Roman"/>
                <w:sz w:val="16"/>
              </w:rPr>
              <w:t>коммунального хозяйства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D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521 1 17 01040 04 0000 180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Невыясненные поступления, </w:t>
            </w:r>
            <w:r>
              <w:rPr>
                <w:rFonts w:ascii="Times New Roman" w:hAnsi="Times New Roman"/>
                <w:sz w:val="16"/>
              </w:rPr>
              <w:t>зачисляемые в бюджеты городских округов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целевого ориентира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Пнев = ЦО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D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Пнев = ЦО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D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Пнев - прогнозируемый объем невыясненных </w:t>
            </w:r>
            <w:r>
              <w:rPr>
                <w:rFonts w:ascii="Times New Roman" w:hAnsi="Times New Roman"/>
                <w:color w:val="000000"/>
                <w:sz w:val="16"/>
              </w:rPr>
              <w:t>поступлений, зачисляемых в бюджеты городских округов, в расчетном году;</w:t>
            </w:r>
          </w:p>
          <w:p w14:paraId="FC0D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  <w:p w14:paraId="FD0D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ЦО - целевой ориентир поступления в бюджет города невыясненных платежей.</w:t>
            </w:r>
          </w:p>
          <w:p w14:paraId="FE0D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  <w:p w14:paraId="FF0D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К невыясненным поступлениям относятся платежи, по которым расчетные документы заполнены с нарушениями установленного порядка.</w:t>
            </w:r>
          </w:p>
          <w:p w14:paraId="000E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Данный вид дохода служит для уточнения по назначению невыясненных платежей, зачисляемых в бюджет города. Показатель целевого ориентира (ЦО) устанавливается в размере 0</w:t>
            </w:r>
          </w:p>
          <w:p w14:paraId="010E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E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E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E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E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521 117 05040 04 0000 180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E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Прочие неналоговые доходы бюджетов городских округов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E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расчета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E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Ппнд = Начисл +1/5 ДЗад +/- Д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E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Ппнд = Начисл +1/5 ДЗад +/- Д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E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Ппнд - прогнозируемый объем поступлений прочих неналоговых доходов в расчетном году;</w:t>
            </w:r>
          </w:p>
          <w:p w14:paraId="0B0E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C0E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 - сумма начислений, ожидаемая к поступлению в расчетном году;</w:t>
            </w:r>
          </w:p>
          <w:p w14:paraId="0D0E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E0E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 - сумма дебиторской задолженности на последнюю отчетную дату прошедшего периода текущего года;</w:t>
            </w:r>
          </w:p>
          <w:p w14:paraId="0F0E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00E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сумма прогнозируемых дополнительных (выпадающих) доходов, связанных с заключением (расторжением) договоров, возвратом денежных средств по решению судов, изменением нормативно-правовой базы, регулирующей начисления, в расчетном году</w:t>
            </w: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E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E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E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E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521 117 15020 04 0000 150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E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Инициативные платежи, зачисляемые в бюджеты городских округов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E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(в том числе с применением скользящей средней)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E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Пинпл = (</w:t>
            </w: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)/3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E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Пинпл = (</w:t>
            </w: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>)/3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sz w:val="16"/>
              </w:rPr>
              <w:t>Дз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E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Пинпл - прогнозируемый объем поступлений на планируемый период;</w:t>
            </w:r>
          </w:p>
          <w:p w14:paraId="1A0E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B0E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</w:t>
            </w:r>
            <w:r>
              <w:rPr>
                <w:rFonts w:ascii="Times New Roman" w:hAnsi="Times New Roman"/>
                <w:sz w:val="16"/>
              </w:rPr>
              <w:t xml:space="preserve">фактическое поступление за 3 года, предшествующее текущему году, или за весь период поступления соответствующего вида доходов в случае, если </w:t>
            </w:r>
            <w:r>
              <w:rPr>
                <w:rFonts w:ascii="Times New Roman" w:hAnsi="Times New Roman"/>
                <w:sz w:val="16"/>
              </w:rPr>
              <w:t>он не превышает 3 года;</w:t>
            </w:r>
          </w:p>
          <w:p w14:paraId="1C0E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D0E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∑Пнес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- суммарный объем поступлений, носящих несистемный характер, за 3 года, предшествующих текущему году, или за весь период поступления соответствующего вида доходов в слу</w:t>
            </w:r>
            <w:r>
              <w:rPr>
                <w:rFonts w:ascii="Times New Roman" w:hAnsi="Times New Roman"/>
                <w:sz w:val="16"/>
              </w:rPr>
              <w:t>чае, если он не превышает 3 год;</w:t>
            </w:r>
          </w:p>
          <w:p w14:paraId="1E0E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F0E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оценка ожидаемых результатов работы по взысканию</w:t>
            </w:r>
            <w:r>
              <w:rPr>
                <w:rFonts w:ascii="Times New Roman" w:hAnsi="Times New Roman"/>
                <w:sz w:val="16"/>
              </w:rPr>
              <w:t xml:space="preserve"> задолженности </w:t>
            </w:r>
            <w:r>
              <w:rPr>
                <w:rFonts w:ascii="Times New Roman" w:hAnsi="Times New Roman"/>
                <w:sz w:val="16"/>
              </w:rPr>
              <w:t>по доходам</w:t>
            </w:r>
          </w:p>
          <w:p w14:paraId="200E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E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24.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E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E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E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521 202 00000 00 0000 000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E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E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целевого  ориентира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E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Бп =ЦО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E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Бп =ЦО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E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Бп - прогнозируемый объем безвозмездных поступлений от других бюджетов бюджетной системы Российской Федерации в расчетном году;</w:t>
            </w:r>
          </w:p>
          <w:p w14:paraId="2A0E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B0E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ЦО - целевой ориентир.</w:t>
            </w:r>
          </w:p>
          <w:p w14:paraId="2C0E0000">
            <w:pPr>
              <w:spacing w:after="0" w:before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целевой ориентир принимаются утвержденные в текущем году плановые показатели по безвозмездным поступлениям от других бюджетов бюджетной системы Российской Федерации на расчетный год и плановый период.</w:t>
            </w:r>
          </w:p>
        </w:tc>
      </w:tr>
    </w:tbl>
    <w:p w14:paraId="2D0E0000">
      <w:pPr>
        <w:spacing w:after="0" w:before="0" w:line="240" w:lineRule="auto"/>
        <w:ind/>
        <w:jc w:val="both"/>
        <w:rPr>
          <w:rFonts w:ascii="Times New Roman" w:hAnsi="Times New Roman"/>
          <w:sz w:val="16"/>
        </w:rPr>
      </w:pPr>
    </w:p>
    <w:p w14:paraId="2E0E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sectPr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Вр-2129606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color w:val="00000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color w:val="00000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z w:val="28"/>
    </w:rPr>
  </w:style>
  <w:style w:styleId="Style_8" w:type="paragraph">
    <w:name w:val="Комментарий"/>
    <w:basedOn w:val="Style_5"/>
    <w:next w:val="Style_5"/>
    <w:link w:val="Style_8_ch"/>
    <w:pPr>
      <w:widowControl w:val="0"/>
      <w:spacing w:after="0" w:before="75" w:line="240" w:lineRule="auto"/>
      <w:ind w:firstLine="0" w:left="170"/>
      <w:jc w:val="both"/>
    </w:pPr>
    <w:rPr>
      <w:rFonts w:ascii="Times New Roman CYR" w:hAnsi="Times New Roman CYR"/>
      <w:color w:val="353842"/>
      <w:sz w:val="24"/>
    </w:rPr>
  </w:style>
  <w:style w:styleId="Style_8_ch" w:type="character">
    <w:name w:val="Комментарий"/>
    <w:basedOn w:val="Style_5_ch"/>
    <w:link w:val="Style_8"/>
    <w:rPr>
      <w:rFonts w:ascii="Times New Roman CYR" w:hAnsi="Times New Roman CYR"/>
      <w:color w:val="353842"/>
      <w:sz w:val="24"/>
    </w:rPr>
  </w:style>
  <w:style w:styleId="Style_9" w:type="paragraph">
    <w:name w:val="toc 6"/>
    <w:next w:val="Style_5"/>
    <w:link w:val="Style_9_ch"/>
    <w:uiPriority w:val="39"/>
    <w:pPr>
      <w:ind w:firstLine="0" w:left="1000"/>
    </w:pPr>
    <w:rPr>
      <w:rFonts w:ascii="XO Thames" w:hAnsi="XO Thames"/>
      <w:color w:val="00000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z w:val="28"/>
    </w:rPr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toc 7"/>
    <w:next w:val="Style_5"/>
    <w:link w:val="Style_11_ch"/>
    <w:uiPriority w:val="39"/>
    <w:pPr>
      <w:ind w:firstLine="0" w:left="1200"/>
    </w:pPr>
    <w:rPr>
      <w:rFonts w:ascii="XO Thames" w:hAnsi="XO Thames"/>
      <w:color w:val="000000"/>
      <w:sz w:val="28"/>
    </w:rPr>
  </w:style>
  <w:style w:styleId="Style_11_ch" w:type="character">
    <w:name w:val="toc 7"/>
    <w:link w:val="Style_11"/>
    <w:rPr>
      <w:rFonts w:ascii="XO Thames" w:hAnsi="XO Thames"/>
      <w:color w:val="000000"/>
      <w:sz w:val="28"/>
    </w:rPr>
  </w:style>
  <w:style w:styleId="Style_12" w:type="paragraph">
    <w:name w:val="Balloon Text"/>
    <w:basedOn w:val="Style_5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5_ch"/>
    <w:link w:val="Style_12"/>
    <w:rPr>
      <w:rFonts w:ascii="Tahoma" w:hAnsi="Tahoma"/>
      <w:sz w:val="16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color w:val="000000"/>
    </w:rPr>
  </w:style>
  <w:style w:styleId="Style_13_ch" w:type="character">
    <w:name w:val="Endnote"/>
    <w:link w:val="Style_13"/>
    <w:rPr>
      <w:rFonts w:ascii="XO Thames" w:hAnsi="XO Thames"/>
      <w:color w:val="000000"/>
    </w:rPr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color w:val="000000"/>
      <w:sz w:val="26"/>
    </w:rPr>
  </w:style>
  <w:style w:styleId="Style_14_ch" w:type="character">
    <w:name w:val="heading 3"/>
    <w:link w:val="Style_14"/>
    <w:rPr>
      <w:rFonts w:ascii="XO Thames" w:hAnsi="XO Thames"/>
      <w:b w:val="1"/>
      <w:color w:val="000000"/>
      <w:sz w:val="26"/>
    </w:rPr>
  </w:style>
  <w:style w:styleId="Style_15" w:type="paragraph">
    <w:name w:val="List Paragraph"/>
    <w:basedOn w:val="Style_5"/>
    <w:link w:val="Style_15_ch"/>
    <w:pPr>
      <w:ind w:firstLine="0" w:left="720"/>
      <w:contextualSpacing w:val="1"/>
    </w:pPr>
    <w:rPr>
      <w:color w:val="000000"/>
    </w:rPr>
  </w:style>
  <w:style w:styleId="Style_15_ch" w:type="character">
    <w:name w:val="List Paragraph"/>
    <w:basedOn w:val="Style_5_ch"/>
    <w:link w:val="Style_15"/>
    <w:rPr>
      <w:color w:val="000000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5_ch"/>
    <w:link w:val="Style_1"/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17" w:type="paragraph">
    <w:name w:val="Информация об изменениях"/>
    <w:basedOn w:val="Style_5"/>
    <w:next w:val="Style_5"/>
    <w:link w:val="Style_17_ch"/>
    <w:pPr>
      <w:widowControl w:val="0"/>
      <w:spacing w:after="0" w:before="180" w:line="240" w:lineRule="auto"/>
      <w:ind w:firstLine="0" w:left="360" w:right="360"/>
      <w:jc w:val="both"/>
    </w:pPr>
    <w:rPr>
      <w:rFonts w:ascii="Times New Roman CYR" w:hAnsi="Times New Roman CYR"/>
      <w:color w:val="353842"/>
      <w:sz w:val="20"/>
    </w:rPr>
  </w:style>
  <w:style w:styleId="Style_17_ch" w:type="character">
    <w:name w:val="Информация об изменениях"/>
    <w:basedOn w:val="Style_5_ch"/>
    <w:link w:val="Style_17"/>
    <w:rPr>
      <w:rFonts w:ascii="Times New Roman CYR" w:hAnsi="Times New Roman CYR"/>
      <w:color w:val="353842"/>
      <w:sz w:val="20"/>
    </w:rPr>
  </w:style>
  <w:style w:styleId="Style_18" w:type="paragraph">
    <w:name w:val="toc 3"/>
    <w:next w:val="Style_5"/>
    <w:link w:val="Style_18_ch"/>
    <w:uiPriority w:val="39"/>
    <w:pPr>
      <w:ind w:firstLine="0" w:left="400"/>
    </w:pPr>
    <w:rPr>
      <w:rFonts w:ascii="XO Thames" w:hAnsi="XO Thames"/>
      <w:color w:val="000000"/>
      <w:sz w:val="28"/>
    </w:rPr>
  </w:style>
  <w:style w:styleId="Style_18_ch" w:type="character">
    <w:name w:val="toc 3"/>
    <w:link w:val="Style_18"/>
    <w:rPr>
      <w:rFonts w:ascii="XO Thames" w:hAnsi="XO Thames"/>
      <w:color w:val="000000"/>
      <w:sz w:val="28"/>
    </w:rPr>
  </w:style>
  <w:style w:styleId="Style_4" w:type="paragraph">
    <w:name w:val="Standard"/>
    <w:link w:val="Style_4_ch"/>
    <w:pPr>
      <w:widowControl w:val="0"/>
      <w:spacing w:after="0" w:line="240" w:lineRule="auto"/>
      <w:ind/>
      <w:jc w:val="center"/>
    </w:pPr>
    <w:rPr>
      <w:rFonts w:ascii="PT Astra Serif" w:hAnsi="PT Astra Serif"/>
      <w:color w:val="000000"/>
      <w:sz w:val="28"/>
    </w:rPr>
  </w:style>
  <w:style w:styleId="Style_4_ch" w:type="character">
    <w:name w:val="Standard"/>
    <w:link w:val="Style_4"/>
    <w:rPr>
      <w:rFonts w:ascii="PT Astra Serif" w:hAnsi="PT Astra Serif"/>
      <w:color w:val="000000"/>
      <w:sz w:val="28"/>
    </w:rPr>
  </w:style>
  <w:style w:styleId="Style_19" w:type="paragraph">
    <w:name w:val="Цветовое выделение для Текст"/>
    <w:link w:val="Style_19_ch"/>
    <w:rPr>
      <w:color w:val="000000"/>
    </w:rPr>
  </w:style>
  <w:style w:styleId="Style_19_ch" w:type="character">
    <w:name w:val="Цветовое выделение для Текст"/>
    <w:link w:val="Style_19"/>
    <w:rPr>
      <w:color w:val="000000"/>
    </w:rPr>
  </w:style>
  <w:style w:styleId="Style_20" w:type="paragraph">
    <w:name w:val="Гипертекстовая ссылка"/>
    <w:basedOn w:val="Style_5"/>
    <w:link w:val="Style_20_ch"/>
    <w:rPr>
      <w:color w:val="106BBE"/>
    </w:rPr>
  </w:style>
  <w:style w:styleId="Style_20_ch" w:type="character">
    <w:name w:val="Гипертекстовая ссылка"/>
    <w:basedOn w:val="Style_5_ch"/>
    <w:link w:val="Style_20"/>
    <w:rPr>
      <w:color w:val="106BBE"/>
    </w:rPr>
  </w:style>
  <w:style w:styleId="Style_21" w:type="paragraph">
    <w:name w:val="Информация о версии"/>
    <w:basedOn w:val="Style_8"/>
    <w:next w:val="Style_5"/>
    <w:link w:val="Style_21_ch"/>
    <w:rPr>
      <w:i w:val="1"/>
    </w:rPr>
  </w:style>
  <w:style w:styleId="Style_21_ch" w:type="character">
    <w:name w:val="Информация о версии"/>
    <w:basedOn w:val="Style_8_ch"/>
    <w:link w:val="Style_21"/>
    <w:rPr>
      <w:i w:val="1"/>
    </w:rPr>
  </w:style>
  <w:style w:styleId="Style_22" w:type="paragraph">
    <w:name w:val="heading 5"/>
    <w:next w:val="Style_5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color w:val="000000"/>
    </w:rPr>
  </w:style>
  <w:style w:styleId="Style_22_ch" w:type="character">
    <w:name w:val="heading 5"/>
    <w:link w:val="Style_22"/>
    <w:rPr>
      <w:rFonts w:ascii="XO Thames" w:hAnsi="XO Thames"/>
      <w:b w:val="1"/>
      <w:color w:val="000000"/>
    </w:rPr>
  </w:style>
  <w:style w:styleId="Style_2" w:type="paragraph">
    <w:name w:val="heading 1"/>
    <w:basedOn w:val="Style_5"/>
    <w:next w:val="Style_5"/>
    <w:link w:val="Style_2_ch"/>
    <w:uiPriority w:val="9"/>
    <w:qFormat/>
    <w:pPr>
      <w:keepNext w:val="1"/>
      <w:keepLines w:val="1"/>
      <w:spacing w:after="0" w:before="240"/>
      <w:ind/>
      <w:outlineLvl w:val="0"/>
    </w:pPr>
    <w:rPr>
      <w:rFonts w:ascii="Arial" w:hAnsi="Arial"/>
      <w:b w:val="1"/>
      <w:color w:val="26282F"/>
      <w:sz w:val="24"/>
    </w:rPr>
  </w:style>
  <w:style w:styleId="Style_2_ch" w:type="character">
    <w:name w:val="heading 1"/>
    <w:basedOn w:val="Style_5_ch"/>
    <w:link w:val="Style_2"/>
    <w:rPr>
      <w:rFonts w:ascii="Arial" w:hAnsi="Arial"/>
      <w:b w:val="1"/>
      <w:color w:val="26282F"/>
      <w:sz w:val="24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color w:val="000000"/>
    </w:rPr>
  </w:style>
  <w:style w:styleId="Style_24_ch" w:type="character">
    <w:name w:val="Footnote"/>
    <w:link w:val="Style_24"/>
    <w:rPr>
      <w:rFonts w:ascii="XO Thames" w:hAnsi="XO Thames"/>
      <w:color w:val="000000"/>
    </w:rPr>
  </w:style>
  <w:style w:styleId="Style_25" w:type="paragraph">
    <w:name w:val="toc 1"/>
    <w:next w:val="Style_5"/>
    <w:link w:val="Style_25_ch"/>
    <w:uiPriority w:val="39"/>
    <w:rPr>
      <w:rFonts w:ascii="XO Thames" w:hAnsi="XO Thames"/>
      <w:b w:val="1"/>
      <w:color w:val="000000"/>
      <w:sz w:val="28"/>
    </w:rPr>
  </w:style>
  <w:style w:styleId="Style_25_ch" w:type="character">
    <w:name w:val="toc 1"/>
    <w:link w:val="Style_25"/>
    <w:rPr>
      <w:rFonts w:ascii="XO Thames" w:hAnsi="XO Thames"/>
      <w:b w:val="1"/>
      <w:color w:val="000000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color w:val="000000"/>
      <w:sz w:val="20"/>
    </w:rPr>
  </w:style>
  <w:style w:styleId="Style_26_ch" w:type="character">
    <w:name w:val="Header and Footer"/>
    <w:link w:val="Style_26"/>
    <w:rPr>
      <w:rFonts w:ascii="XO Thames" w:hAnsi="XO Thames"/>
      <w:color w:val="000000"/>
      <w:sz w:val="20"/>
    </w:rPr>
  </w:style>
  <w:style w:styleId="Style_27" w:type="paragraph">
    <w:name w:val="Нормальный (таблица)"/>
    <w:basedOn w:val="Style_5"/>
    <w:next w:val="Style_5"/>
    <w:link w:val="Style_27_ch"/>
    <w:pPr>
      <w:widowControl w:val="0"/>
      <w:spacing w:after="0" w:line="240" w:lineRule="auto"/>
      <w:ind/>
      <w:jc w:val="both"/>
    </w:pPr>
    <w:rPr>
      <w:rFonts w:ascii="Arial" w:hAnsi="Arial"/>
      <w:color w:val="000000"/>
      <w:sz w:val="24"/>
    </w:rPr>
  </w:style>
  <w:style w:styleId="Style_27_ch" w:type="character">
    <w:name w:val="Нормальный (таблица)"/>
    <w:basedOn w:val="Style_5_ch"/>
    <w:link w:val="Style_27"/>
    <w:rPr>
      <w:rFonts w:ascii="Arial" w:hAnsi="Arial"/>
      <w:color w:val="000000"/>
      <w:sz w:val="24"/>
    </w:rPr>
  </w:style>
  <w:style w:styleId="Style_28" w:type="paragraph">
    <w:name w:val="toc 9"/>
    <w:next w:val="Style_5"/>
    <w:link w:val="Style_28_ch"/>
    <w:uiPriority w:val="39"/>
    <w:pPr>
      <w:ind w:firstLine="0" w:left="1600"/>
    </w:pPr>
    <w:rPr>
      <w:rFonts w:ascii="XO Thames" w:hAnsi="XO Thames"/>
      <w:color w:val="000000"/>
      <w:sz w:val="28"/>
    </w:rPr>
  </w:style>
  <w:style w:styleId="Style_28_ch" w:type="character">
    <w:name w:val="toc 9"/>
    <w:link w:val="Style_28"/>
    <w:rPr>
      <w:rFonts w:ascii="XO Thames" w:hAnsi="XO Thames"/>
      <w:color w:val="000000"/>
      <w:sz w:val="28"/>
    </w:rPr>
  </w:style>
  <w:style w:styleId="Style_29" w:type="paragraph">
    <w:name w:val="Подзаголовок для информации об изменениях"/>
    <w:basedOn w:val="Style_5"/>
    <w:next w:val="Style_5"/>
    <w:link w:val="Style_29_ch"/>
    <w:pPr>
      <w:widowControl w:val="0"/>
      <w:spacing w:after="0" w:line="240" w:lineRule="auto"/>
      <w:ind w:firstLine="720" w:left="0"/>
      <w:jc w:val="both"/>
    </w:pPr>
    <w:rPr>
      <w:rFonts w:ascii="Times New Roman CYR" w:hAnsi="Times New Roman CYR"/>
      <w:b w:val="1"/>
      <w:color w:val="353842"/>
      <w:sz w:val="20"/>
    </w:rPr>
  </w:style>
  <w:style w:styleId="Style_29_ch" w:type="character">
    <w:name w:val="Подзаголовок для информации об изменениях"/>
    <w:basedOn w:val="Style_5_ch"/>
    <w:link w:val="Style_29"/>
    <w:rPr>
      <w:rFonts w:ascii="Times New Roman CYR" w:hAnsi="Times New Roman CYR"/>
      <w:b w:val="1"/>
      <w:color w:val="353842"/>
      <w:sz w:val="20"/>
    </w:rPr>
  </w:style>
  <w:style w:styleId="Style_30" w:type="paragraph">
    <w:name w:val="toc 8"/>
    <w:next w:val="Style_5"/>
    <w:link w:val="Style_30_ch"/>
    <w:uiPriority w:val="39"/>
    <w:pPr>
      <w:ind w:firstLine="0" w:left="1400"/>
    </w:pPr>
    <w:rPr>
      <w:rFonts w:ascii="XO Thames" w:hAnsi="XO Thames"/>
      <w:color w:val="000000"/>
      <w:sz w:val="28"/>
    </w:rPr>
  </w:style>
  <w:style w:styleId="Style_30_ch" w:type="character">
    <w:name w:val="toc 8"/>
    <w:link w:val="Style_30"/>
    <w:rPr>
      <w:rFonts w:ascii="XO Thames" w:hAnsi="XO Thames"/>
      <w:color w:val="000000"/>
      <w:sz w:val="28"/>
    </w:rPr>
  </w:style>
  <w:style w:styleId="Style_31" w:type="paragraph">
    <w:name w:val="Прижатый влево"/>
    <w:basedOn w:val="Style_5"/>
    <w:next w:val="Style_5"/>
    <w:link w:val="Style_31_ch"/>
    <w:pPr>
      <w:widowControl w:val="0"/>
      <w:spacing w:after="0" w:line="240" w:lineRule="auto"/>
      <w:ind/>
    </w:pPr>
    <w:rPr>
      <w:rFonts w:ascii="Arial" w:hAnsi="Arial"/>
      <w:color w:val="000000"/>
      <w:sz w:val="24"/>
    </w:rPr>
  </w:style>
  <w:style w:styleId="Style_31_ch" w:type="character">
    <w:name w:val="Прижатый влево"/>
    <w:basedOn w:val="Style_5_ch"/>
    <w:link w:val="Style_31"/>
    <w:rPr>
      <w:rFonts w:ascii="Arial" w:hAnsi="Arial"/>
      <w:color w:val="000000"/>
      <w:sz w:val="24"/>
    </w:rPr>
  </w:style>
  <w:style w:styleId="Style_32" w:type="paragraph">
    <w:name w:val="Цветовое выделение"/>
    <w:link w:val="Style_32_ch"/>
    <w:rPr>
      <w:b w:val="1"/>
      <w:color w:val="26282F"/>
    </w:rPr>
  </w:style>
  <w:style w:styleId="Style_32_ch" w:type="character">
    <w:name w:val="Цветовое выделение"/>
    <w:link w:val="Style_32"/>
    <w:rPr>
      <w:b w:val="1"/>
      <w:color w:val="26282F"/>
    </w:rPr>
  </w:style>
  <w:style w:styleId="Style_33" w:type="paragraph">
    <w:name w:val="toc 5"/>
    <w:next w:val="Style_5"/>
    <w:link w:val="Style_33_ch"/>
    <w:uiPriority w:val="39"/>
    <w:pPr>
      <w:ind w:firstLine="0" w:left="800"/>
    </w:pPr>
    <w:rPr>
      <w:rFonts w:ascii="XO Thames" w:hAnsi="XO Thames"/>
      <w:color w:val="000000"/>
      <w:sz w:val="28"/>
    </w:rPr>
  </w:style>
  <w:style w:styleId="Style_33_ch" w:type="character">
    <w:name w:val="toc 5"/>
    <w:link w:val="Style_33"/>
    <w:rPr>
      <w:rFonts w:ascii="XO Thames" w:hAnsi="XO Thames"/>
      <w:color w:val="000000"/>
      <w:sz w:val="28"/>
    </w:rPr>
  </w:style>
  <w:style w:styleId="Style_34" w:type="paragraph">
    <w:name w:val="Основной шрифт абзаца1"/>
    <w:link w:val="Style_34_ch"/>
    <w:rPr>
      <w:color w:val="000000"/>
    </w:rPr>
  </w:style>
  <w:style w:styleId="Style_34_ch" w:type="character">
    <w:name w:val="Основной шрифт абзаца1"/>
    <w:link w:val="Style_34"/>
    <w:rPr>
      <w:color w:val="000000"/>
    </w:rPr>
  </w:style>
  <w:style w:styleId="Style_35" w:type="paragraph">
    <w:name w:val="header"/>
    <w:basedOn w:val="Style_5"/>
    <w:link w:val="Style_3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5_ch" w:type="character">
    <w:name w:val="header"/>
    <w:basedOn w:val="Style_5_ch"/>
    <w:link w:val="Style_35"/>
  </w:style>
  <w:style w:styleId="Style_36" w:type="paragraph">
    <w:name w:val="Заголовок 11"/>
    <w:basedOn w:val="Style_5"/>
    <w:next w:val="Style_5"/>
    <w:link w:val="Style_36_ch"/>
    <w:pPr>
      <w:widowControl w:val="0"/>
      <w:spacing w:after="108" w:before="108" w:line="240" w:lineRule="auto"/>
      <w:ind/>
      <w:jc w:val="center"/>
      <w:outlineLvl w:val="0"/>
    </w:pPr>
    <w:rPr>
      <w:rFonts w:ascii="Arial" w:hAnsi="Arial"/>
      <w:b w:val="1"/>
      <w:color w:val="26282F"/>
      <w:sz w:val="24"/>
    </w:rPr>
  </w:style>
  <w:style w:styleId="Style_36_ch" w:type="character">
    <w:name w:val="Заголовок 11"/>
    <w:basedOn w:val="Style_5_ch"/>
    <w:link w:val="Style_36"/>
    <w:rPr>
      <w:rFonts w:ascii="Arial" w:hAnsi="Arial"/>
      <w:b w:val="1"/>
      <w:color w:val="26282F"/>
      <w:sz w:val="24"/>
    </w:rPr>
  </w:style>
  <w:style w:styleId="Style_37" w:type="paragraph">
    <w:name w:val="Subtitle"/>
    <w:next w:val="Style_5"/>
    <w:link w:val="Style_37_ch"/>
    <w:uiPriority w:val="11"/>
    <w:qFormat/>
    <w:pPr>
      <w:ind/>
      <w:jc w:val="both"/>
    </w:pPr>
    <w:rPr>
      <w:rFonts w:ascii="XO Thames" w:hAnsi="XO Thames"/>
      <w:i w:val="1"/>
      <w:color w:val="000000"/>
      <w:sz w:val="24"/>
    </w:rPr>
  </w:style>
  <w:style w:styleId="Style_37_ch" w:type="character">
    <w:name w:val="Subtitle"/>
    <w:link w:val="Style_37"/>
    <w:rPr>
      <w:rFonts w:ascii="XO Thames" w:hAnsi="XO Thames"/>
      <w:i w:val="1"/>
      <w:color w:val="000000"/>
      <w:sz w:val="24"/>
    </w:rPr>
  </w:style>
  <w:style w:styleId="Style_38" w:type="paragraph">
    <w:name w:val="Заголовок 1 Знак1"/>
    <w:basedOn w:val="Style_34"/>
    <w:link w:val="Style_38_ch"/>
    <w:rPr>
      <w:rFonts w:asciiTheme="majorAscii" w:hAnsiTheme="majorHAnsi"/>
      <w:color w:themeColor="accent1" w:themeShade="BF" w:val="376092"/>
      <w:sz w:val="32"/>
    </w:rPr>
  </w:style>
  <w:style w:styleId="Style_38_ch" w:type="character">
    <w:name w:val="Заголовок 1 Знак1"/>
    <w:basedOn w:val="Style_34_ch"/>
    <w:link w:val="Style_38"/>
    <w:rPr>
      <w:rFonts w:asciiTheme="majorAscii" w:hAnsiTheme="majorHAnsi"/>
      <w:color w:themeColor="accent1" w:themeShade="BF" w:val="376092"/>
      <w:sz w:val="32"/>
    </w:rPr>
  </w:style>
  <w:style w:styleId="Style_39" w:type="paragraph">
    <w:name w:val="Title"/>
    <w:next w:val="Style_5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color w:val="000000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color w:val="000000"/>
      <w:sz w:val="40"/>
    </w:rPr>
  </w:style>
  <w:style w:styleId="Style_40" w:type="paragraph">
    <w:name w:val="heading 4"/>
    <w:next w:val="Style_5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color w:val="000000"/>
      <w:sz w:val="24"/>
    </w:rPr>
  </w:style>
  <w:style w:styleId="Style_40_ch" w:type="character">
    <w:name w:val="heading 4"/>
    <w:link w:val="Style_40"/>
    <w:rPr>
      <w:rFonts w:ascii="XO Thames" w:hAnsi="XO Thames"/>
      <w:b w:val="1"/>
      <w:color w:val="000000"/>
      <w:sz w:val="24"/>
    </w:rPr>
  </w:style>
  <w:style w:styleId="Style_41" w:type="paragraph">
    <w:name w:val="heading 2"/>
    <w:next w:val="Style_5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color w:val="000000"/>
      <w:sz w:val="28"/>
    </w:rPr>
  </w:style>
  <w:style w:styleId="Style_41_ch" w:type="character">
    <w:name w:val="heading 2"/>
    <w:link w:val="Style_41"/>
    <w:rPr>
      <w:rFonts w:ascii="XO Thames" w:hAnsi="XO Thames"/>
      <w:b w:val="1"/>
      <w:color w:val="000000"/>
      <w:sz w:val="28"/>
    </w:rPr>
  </w:style>
  <w:style w:styleId="Style_42" w:type="paragraph">
    <w:name w:val="Default Paragraph Font"/>
    <w:link w:val="Style_42_ch"/>
  </w:style>
  <w:style w:styleId="Style_42_ch" w:type="character">
    <w:name w:val="Default Paragraph Font"/>
    <w:link w:val="Style_42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Сетка таблицы11"/>
    <w:basedOn w:val="Style_3"/>
    <w:pPr>
      <w:widowControl w:val="0"/>
      <w:spacing w:after="0" w:line="240" w:lineRule="auto"/>
      <w:ind w:firstLine="709" w:left="0"/>
      <w:jc w:val="both"/>
    </w:pPr>
    <w:rPr>
      <w:rFonts w:ascii="Times New Roman" w:hAnsi="Times New Roman"/>
      <w:color w:val="000000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5" w:type="table">
    <w:name w:val="Сетка таблицы1"/>
    <w:basedOn w:val="Style_3"/>
    <w:pPr>
      <w:spacing w:after="0" w:line="240" w:lineRule="auto"/>
      <w:ind/>
    </w:pPr>
    <w:rPr>
      <w:color w:val="00000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8" Target="media/17.emf" Type="http://schemas.openxmlformats.org/officeDocument/2006/relationships/image"/>
  <Relationship Id="rId16" Target="media/15.emf" Type="http://schemas.openxmlformats.org/officeDocument/2006/relationships/image"/>
  <Relationship Id="rId11" Target="media/10.emf" Type="http://schemas.openxmlformats.org/officeDocument/2006/relationships/image"/>
  <Relationship Id="rId30" Target="media/29.emf" Type="http://schemas.openxmlformats.org/officeDocument/2006/relationships/image"/>
  <Relationship Id="rId12" Target="media/11.emf" Type="http://schemas.openxmlformats.org/officeDocument/2006/relationships/image"/>
  <Relationship Id="rId36" Target="media/35.emf" Type="http://schemas.openxmlformats.org/officeDocument/2006/relationships/image"/>
  <Relationship Id="rId42" Target="media/41.emf" Type="http://schemas.openxmlformats.org/officeDocument/2006/relationships/image"/>
  <Relationship Id="rId1" Target="footer1.xml" Type="http://schemas.openxmlformats.org/officeDocument/2006/relationships/footer"/>
  <Relationship Id="rId31" Target="media/30.emf" Type="http://schemas.openxmlformats.org/officeDocument/2006/relationships/image"/>
  <Relationship Id="rId27" Target="media/26.emf" Type="http://schemas.openxmlformats.org/officeDocument/2006/relationships/image"/>
  <Relationship Id="rId63" Target="webSettings.xml" Type="http://schemas.openxmlformats.org/officeDocument/2006/relationships/webSettings"/>
  <Relationship Id="rId46" Target="media/45.emf" Type="http://schemas.openxmlformats.org/officeDocument/2006/relationships/image"/>
  <Relationship Id="rId13" Target="media/12.emf" Type="http://schemas.openxmlformats.org/officeDocument/2006/relationships/image"/>
  <Relationship Id="rId32" Target="media/31.emf" Type="http://schemas.openxmlformats.org/officeDocument/2006/relationships/image"/>
  <Relationship Id="rId54" Target="media/53.emf" Type="http://schemas.openxmlformats.org/officeDocument/2006/relationships/image"/>
  <Relationship Id="rId3" Target="media/2.emf" Type="http://schemas.openxmlformats.org/officeDocument/2006/relationships/image"/>
  <Relationship Id="rId21" Target="media/20.emf" Type="http://schemas.openxmlformats.org/officeDocument/2006/relationships/image"/>
  <Relationship Id="rId48" Target="media/47.emf" Type="http://schemas.openxmlformats.org/officeDocument/2006/relationships/image"/>
  <Relationship Id="rId38" Target="media/37.emf" Type="http://schemas.openxmlformats.org/officeDocument/2006/relationships/image"/>
  <Relationship Id="rId53" Target="media/52.emf" Type="http://schemas.openxmlformats.org/officeDocument/2006/relationships/image"/>
  <Relationship Id="rId29" Target="media/28.emf" Type="http://schemas.openxmlformats.org/officeDocument/2006/relationships/image"/>
  <Relationship Id="rId41" Target="media/40.emf" Type="http://schemas.openxmlformats.org/officeDocument/2006/relationships/image"/>
  <Relationship Id="rId10" Target="media/9.emf" Type="http://schemas.openxmlformats.org/officeDocument/2006/relationships/image"/>
  <Relationship Id="rId61" Target="styles.xml" Type="http://schemas.openxmlformats.org/officeDocument/2006/relationships/styles"/>
  <Relationship Id="rId28" Target="media/27.emf" Type="http://schemas.openxmlformats.org/officeDocument/2006/relationships/image"/>
  <Relationship Id="rId24" Target="media/23.emf" Type="http://schemas.openxmlformats.org/officeDocument/2006/relationships/image"/>
  <Relationship Id="rId44" Target="media/43.emf" Type="http://schemas.openxmlformats.org/officeDocument/2006/relationships/image"/>
  <Relationship Id="rId49" Target="media/48.emf" Type="http://schemas.openxmlformats.org/officeDocument/2006/relationships/image"/>
  <Relationship Id="rId60" Target="settings.xml" Type="http://schemas.openxmlformats.org/officeDocument/2006/relationships/settings"/>
  <Relationship Id="rId2" Target="media/1.emf" Type="http://schemas.openxmlformats.org/officeDocument/2006/relationships/image"/>
  <Relationship Id="rId35" Target="media/34.emf" Type="http://schemas.openxmlformats.org/officeDocument/2006/relationships/image"/>
  <Relationship Id="rId8" Target="media/7.emf" Type="http://schemas.openxmlformats.org/officeDocument/2006/relationships/image"/>
  <Relationship Id="rId59" Target="fontTable.xml" Type="http://schemas.openxmlformats.org/officeDocument/2006/relationships/fontTable"/>
  <Relationship Id="rId64" Target="theme/theme1.xml" Type="http://schemas.openxmlformats.org/officeDocument/2006/relationships/theme"/>
  <Relationship Id="rId6" Target="media/5.emf" Type="http://schemas.openxmlformats.org/officeDocument/2006/relationships/image"/>
  <Relationship Id="rId45" Target="media/44.emf" Type="http://schemas.openxmlformats.org/officeDocument/2006/relationships/image"/>
  <Relationship Id="rId15" Target="media/14.emf" Type="http://schemas.openxmlformats.org/officeDocument/2006/relationships/image"/>
  <Relationship Id="rId62" Target="stylesWithEffects.xml" Type="http://schemas.microsoft.com/office/2007/relationships/stylesWithEffects"/>
  <Relationship Id="rId34" Target="media/33.emf" Type="http://schemas.openxmlformats.org/officeDocument/2006/relationships/image"/>
  <Relationship Id="rId23" Target="media/22.emf" Type="http://schemas.openxmlformats.org/officeDocument/2006/relationships/image"/>
  <Relationship Id="rId7" Target="media/6.emf" Type="http://schemas.openxmlformats.org/officeDocument/2006/relationships/image"/>
  <Relationship Id="rId20" Target="media/19.emf" Type="http://schemas.openxmlformats.org/officeDocument/2006/relationships/image"/>
  <Relationship Id="rId51" Target="media/50.emf" Type="http://schemas.openxmlformats.org/officeDocument/2006/relationships/image"/>
  <Relationship Id="rId57" Target="media/56.emf" Type="http://schemas.openxmlformats.org/officeDocument/2006/relationships/image"/>
  <Relationship Id="rId50" Target="media/49.emf" Type="http://schemas.openxmlformats.org/officeDocument/2006/relationships/image"/>
  <Relationship Id="rId14" Target="media/13.emf" Type="http://schemas.openxmlformats.org/officeDocument/2006/relationships/image"/>
  <Relationship Id="rId26" Target="media/25.emf" Type="http://schemas.openxmlformats.org/officeDocument/2006/relationships/image"/>
  <Relationship Id="rId43" Target="media/42.emf" Type="http://schemas.openxmlformats.org/officeDocument/2006/relationships/image"/>
  <Relationship Id="rId33" Target="media/32.emf" Type="http://schemas.openxmlformats.org/officeDocument/2006/relationships/image"/>
  <Relationship Id="rId47" Target="media/46.emf" Type="http://schemas.openxmlformats.org/officeDocument/2006/relationships/image"/>
  <Relationship Id="rId39" Target="media/38.emf" Type="http://schemas.openxmlformats.org/officeDocument/2006/relationships/image"/>
  <Relationship Id="rId56" Target="media/55.emf" Type="http://schemas.openxmlformats.org/officeDocument/2006/relationships/image"/>
  <Relationship Id="rId5" Target="media/4.emf" Type="http://schemas.openxmlformats.org/officeDocument/2006/relationships/image"/>
  <Relationship Id="rId58" Target="media/57.emf" Type="http://schemas.openxmlformats.org/officeDocument/2006/relationships/image"/>
  <Relationship Id="rId40" Target="media/39.emf" Type="http://schemas.openxmlformats.org/officeDocument/2006/relationships/image"/>
  <Relationship Id="rId17" Target="media/16.emf" Type="http://schemas.openxmlformats.org/officeDocument/2006/relationships/image"/>
  <Relationship Id="rId19" Target="media/18.emf" Type="http://schemas.openxmlformats.org/officeDocument/2006/relationships/image"/>
  <Relationship Id="rId55" Target="media/54.emf" Type="http://schemas.openxmlformats.org/officeDocument/2006/relationships/image"/>
  <Relationship Id="rId22" Target="media/21.emf" Type="http://schemas.openxmlformats.org/officeDocument/2006/relationships/image"/>
  <Relationship Id="rId25" Target="media/24.emf" Type="http://schemas.openxmlformats.org/officeDocument/2006/relationships/image"/>
  <Relationship Id="rId52" Target="media/51.emf" Type="http://schemas.openxmlformats.org/officeDocument/2006/relationships/image"/>
  <Relationship Id="rId9" Target="media/8.emf" Type="http://schemas.openxmlformats.org/officeDocument/2006/relationships/image"/>
  <Relationship Id="rId4" Target="media/3.emf" Type="http://schemas.openxmlformats.org/officeDocument/2006/relationships/image"/>
  <Relationship Id="rId37" Target="media/36.emf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2025-07-09T04:38:27Z</dcterms:modified>
</cp:coreProperties>
</file>