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08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5855</w:t>
      </w:r>
      <w:r>
        <w:rPr>
          <w:spacing w:val="-4"/>
          <w:sz w:val="28"/>
        </w:rPr>
        <w:t>-П</w:t>
      </w:r>
    </w:p>
    <w:p w14:paraId="0A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в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D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E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</w:rPr>
        <w:t xml:space="preserve">рации», Положением </w:t>
      </w:r>
      <w:r>
        <w:rPr>
          <w:rFonts w:ascii="Times New Roman" w:hAnsi="Times New Roman"/>
          <w:sz w:val="28"/>
        </w:rPr>
        <w:t>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</w:t>
      </w:r>
      <w:r>
        <w:rPr>
          <w:rFonts w:ascii="Times New Roman" w:hAnsi="Times New Roman"/>
          <w:sz w:val="28"/>
        </w:rPr>
        <w:t xml:space="preserve">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sz w:val="28"/>
        </w:rPr>
        <w:t xml:space="preserve">ИП </w:t>
      </w:r>
      <w:r>
        <w:rPr>
          <w:rFonts w:ascii="Times New Roman" w:hAnsi="Times New Roman"/>
          <w:sz w:val="28"/>
        </w:rPr>
        <w:t>Асатрян</w:t>
      </w:r>
      <w:r>
        <w:rPr>
          <w:rFonts w:ascii="Times New Roman" w:hAnsi="Times New Roman"/>
          <w:sz w:val="28"/>
        </w:rPr>
        <w:t xml:space="preserve"> Сергей </w:t>
      </w:r>
      <w:r>
        <w:rPr>
          <w:rFonts w:ascii="Times New Roman" w:hAnsi="Times New Roman"/>
          <w:sz w:val="28"/>
        </w:rPr>
        <w:t>Гарникович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20</w:t>
      </w:r>
      <w:r>
        <w:rPr>
          <w:rFonts w:ascii="Times New Roman" w:hAnsi="Times New Roman"/>
          <w:sz w:val="28"/>
        </w:rPr>
        <w:t>.05.2025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СИЭР: 589375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оповещения о начале общественных обсуждений, оп</w:t>
      </w:r>
      <w:r>
        <w:rPr>
          <w:rFonts w:ascii="Times New Roman" w:hAnsi="Times New Roman"/>
          <w:sz w:val="28"/>
        </w:rPr>
        <w:t>убликованного в газете «Магнитогорский рабочий» от 30.05.2025 № 61, заключения о результатах общественных обсуждений от 27.06.2025, опубликованного в газете «Магнитогорский рабочий» от 27.06.2025 № 72, рекомендаций комиссии по подготовке проекта правил зем</w:t>
      </w:r>
      <w:r>
        <w:rPr>
          <w:rFonts w:ascii="Times New Roman" w:hAnsi="Times New Roman"/>
          <w:sz w:val="28"/>
        </w:rPr>
        <w:t xml:space="preserve">лепользования и застройки в городе Магнитогорске главе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(от 08.07.2025 № АГ-03/1261),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учитывая пункт 4.1 статьи 12 Правил землепользования и застройки города Магнитогорска («изменение одного вида разрешенного использования земельного участка на друго</w:t>
      </w:r>
      <w:r>
        <w:rPr>
          <w:rFonts w:ascii="Times New Roman" w:hAnsi="Times New Roman"/>
          <w:color w:val="000000"/>
          <w:sz w:val="28"/>
        </w:rPr>
        <w:t>й вид такого использования должно соответствовать документации по планировке территории, подготовленной и утвержденной в соответствии с требованиями Градостроительного кодекса Российской</w:t>
      </w:r>
      <w:r>
        <w:rPr>
          <w:rFonts w:ascii="Times New Roman" w:hAnsi="Times New Roman"/>
          <w:color w:val="000000"/>
          <w:sz w:val="28"/>
        </w:rPr>
        <w:t xml:space="preserve"> Федерации»), согласно документации о внесении изменений в проект меже</w:t>
      </w:r>
      <w:r>
        <w:rPr>
          <w:rFonts w:ascii="Times New Roman" w:hAnsi="Times New Roman"/>
          <w:color w:val="000000"/>
          <w:sz w:val="28"/>
        </w:rPr>
        <w:t xml:space="preserve">вания территории 113 микрорайона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в г. Магнитогорске, утвержденный постановлением администрации города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29.10.2013 № 14684-П, которая утверждена постановлением администрации города от 18.09.2017 № 10817-П (изменение вида разрешенного использования земельн</w:t>
      </w:r>
      <w:r>
        <w:rPr>
          <w:rFonts w:ascii="Times New Roman" w:hAnsi="Times New Roman"/>
          <w:color w:val="000000"/>
          <w:sz w:val="28"/>
        </w:rPr>
        <w:t xml:space="preserve">ого участка с кадастровым номером </w:t>
      </w:r>
      <w:r>
        <w:rPr>
          <w:rFonts w:ascii="Times New Roman" w:hAnsi="Times New Roman"/>
          <w:sz w:val="28"/>
        </w:rPr>
        <w:t>74:33:0213002:11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на «общественное питание» не предусмотрено), выписке из Единого государственного рее</w:t>
      </w:r>
      <w:r>
        <w:rPr>
          <w:rFonts w:ascii="Times New Roman" w:hAnsi="Times New Roman"/>
          <w:color w:val="000000"/>
          <w:sz w:val="28"/>
        </w:rPr>
        <w:t>стра недвижимости от 27.05.2025</w:t>
      </w:r>
      <w:r>
        <w:rPr>
          <w:rFonts w:ascii="Times New Roman" w:hAnsi="Times New Roman"/>
          <w:color w:val="000000"/>
          <w:sz w:val="28"/>
        </w:rPr>
        <w:t xml:space="preserve"> № КУВИ-001/2025-112891230 (объект капитального строительства с кадастровым номером 74:33:0213002:445, расположенный в границах земельного</w:t>
      </w:r>
      <w:r>
        <w:rPr>
          <w:rFonts w:ascii="Times New Roman" w:hAnsi="Times New Roman"/>
          <w:color w:val="000000"/>
          <w:sz w:val="28"/>
        </w:rPr>
        <w:t xml:space="preserve"> участка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с кадастровым номером </w:t>
      </w:r>
      <w:r>
        <w:rPr>
          <w:rFonts w:ascii="Times New Roman" w:hAnsi="Times New Roman"/>
          <w:sz w:val="28"/>
        </w:rPr>
        <w:t>74:33:0213002:11</w:t>
      </w:r>
      <w:r>
        <w:rPr>
          <w:rFonts w:ascii="Times New Roman" w:hAnsi="Times New Roman"/>
          <w:color w:val="000000"/>
          <w:sz w:val="28"/>
        </w:rPr>
        <w:t xml:space="preserve"> имеет наименование «административное здание»), руководствуясь Уставом города Магнитогорска,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0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1000000">
      <w:pPr>
        <w:numPr>
          <w:ilvl w:val="0"/>
          <w:numId w:val="1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Отказат</w:t>
      </w:r>
      <w:r>
        <w:rPr>
          <w:rFonts w:ascii="Times New Roman" w:hAnsi="Times New Roman"/>
          <w:sz w:val="28"/>
        </w:rPr>
        <w:t xml:space="preserve">ь в предоставлении разрешения на условно разрешенный вид использования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общественное пита</w:t>
      </w:r>
      <w:r>
        <w:rPr>
          <w:rFonts w:ascii="Times New Roman" w:hAnsi="Times New Roman"/>
          <w:sz w:val="28"/>
        </w:rPr>
        <w:t xml:space="preserve">ние (код 4.6) земельного участка,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из категории земель: земли населенных пунктов (территориальная зона Ж-1, зона многоэтажной многоквартирной жилой застройки) с кадастровым номером 74:33:0213002:11, расположенно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: Российская Федерация, Челябинская область, </w:t>
      </w:r>
      <w:r>
        <w:rPr>
          <w:rFonts w:ascii="Times New Roman" w:hAnsi="Times New Roman"/>
          <w:sz w:val="28"/>
        </w:rPr>
        <w:t>город Магнитогорск (адрес ориентира: Челябинская область, г. Магнитогорск, пр-кт. Карла Маркса, д. 95)</w:t>
      </w:r>
      <w:r>
        <w:rPr>
          <w:rFonts w:ascii="Times New Roman" w:hAnsi="Times New Roman"/>
          <w:color w:val="000000"/>
          <w:sz w:val="28"/>
        </w:rPr>
        <w:t>.</w:t>
      </w:r>
    </w:p>
    <w:p w14:paraId="12000000">
      <w:pPr>
        <w:numPr>
          <w:ilvl w:val="0"/>
          <w:numId w:val="2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(А</w:t>
      </w:r>
      <w:r>
        <w:rPr>
          <w:rFonts w:ascii="Times New Roman" w:hAnsi="Times New Roman"/>
          <w:sz w:val="28"/>
        </w:rPr>
        <w:t>никина О.А.</w:t>
      </w:r>
      <w:r>
        <w:rPr>
          <w:rFonts w:ascii="Times New Roman" w:hAnsi="Times New Roman"/>
          <w:sz w:val="28"/>
        </w:rPr>
        <w:t xml:space="preserve">) опубликовать в газете «Магнитогорский рабочий» и </w:t>
      </w:r>
      <w:r>
        <w:rPr>
          <w:rFonts w:ascii="Times New Roman" w:hAnsi="Times New Roman"/>
          <w:sz w:val="28"/>
        </w:rPr>
        <w:t xml:space="preserve">разместить на официальном сайте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13000000">
      <w:pPr>
        <w:numPr>
          <w:ilvl w:val="0"/>
          <w:numId w:val="3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4000000">
      <w:pPr>
        <w:numPr>
          <w:ilvl w:val="0"/>
          <w:numId w:val="4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на заместителя главы города Магнитогорска </w:t>
      </w:r>
      <w:r>
        <w:rPr>
          <w:rFonts w:ascii="Times New Roman" w:hAnsi="Times New Roman"/>
          <w:sz w:val="28"/>
        </w:rPr>
        <w:t>Хабибуллину Д.Х.</w:t>
      </w: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С.</w:t>
      </w:r>
      <w:r>
        <w:rPr>
          <w:rFonts w:ascii="Times New Roman" w:hAnsi="Times New Roman"/>
          <w:sz w:val="28"/>
        </w:rPr>
        <w:t>Н. Бердников</w:t>
      </w: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Вр-2158013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3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3_ch"/>
    <w:link w:val="Style_6"/>
    <w:rPr>
      <w:rFonts w:ascii="Tahoma" w:hAnsi="Tahoma"/>
      <w:sz w:val="16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"/>
    <w:basedOn w:val="Style_3"/>
    <w:link w:val="Style_11_ch"/>
    <w:pPr>
      <w:spacing w:after="140"/>
      <w:ind/>
    </w:pPr>
  </w:style>
  <w:style w:styleId="Style_11_ch" w:type="character">
    <w:name w:val="Body Text"/>
    <w:basedOn w:val="Style_3_ch"/>
    <w:link w:val="Style_11"/>
  </w:style>
  <w:style w:styleId="Style_12" w:type="paragraph">
    <w:name w:val="Колонтитул"/>
    <w:basedOn w:val="Style_3"/>
    <w:link w:val="Style_12_ch"/>
  </w:style>
  <w:style w:styleId="Style_12_ch" w:type="character">
    <w:name w:val="Колонтитул"/>
    <w:basedOn w:val="Style_3_ch"/>
    <w:link w:val="Style_12"/>
  </w:style>
  <w:style w:styleId="Style_13" w:type="paragraph">
    <w:name w:val="List"/>
    <w:basedOn w:val="Style_11"/>
    <w:link w:val="Style_13_ch"/>
    <w:rPr>
      <w:rFonts w:ascii="PT Astra Serif" w:hAnsi="PT Astra Serif"/>
    </w:rPr>
  </w:style>
  <w:style w:styleId="Style_13_ch" w:type="character">
    <w:name w:val="List"/>
    <w:basedOn w:val="Style_11_ch"/>
    <w:link w:val="Style_13"/>
    <w:rPr>
      <w:rFonts w:ascii="PT Astra Serif" w:hAnsi="PT Astra Serif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caption"/>
    <w:basedOn w:val="Style_3"/>
    <w:link w:val="Style_24_ch"/>
    <w:pPr>
      <w:spacing w:after="120" w:before="120"/>
      <w:ind/>
    </w:pPr>
    <w:rPr>
      <w:rFonts w:ascii="PT Astra Serif" w:hAnsi="PT Astra Serif"/>
      <w:i w:val="1"/>
      <w:sz w:val="24"/>
    </w:rPr>
  </w:style>
  <w:style w:styleId="Style_24_ch" w:type="character">
    <w:name w:val="caption"/>
    <w:basedOn w:val="Style_3_ch"/>
    <w:link w:val="Style_24"/>
    <w:rPr>
      <w:rFonts w:ascii="PT Astra Serif" w:hAnsi="PT Astra Serif"/>
      <w:i w:val="1"/>
      <w:sz w:val="24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3"/>
    <w:next w:val="Style_11"/>
    <w:link w:val="Style_27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Title"/>
    <w:basedOn w:val="Style_3_ch"/>
    <w:link w:val="Style_27"/>
    <w:rPr>
      <w:rFonts w:ascii="PT Astra Serif" w:hAnsi="PT Astra Serif"/>
      <w:sz w:val="28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index heading"/>
    <w:basedOn w:val="Style_3"/>
    <w:link w:val="Style_30_ch"/>
    <w:rPr>
      <w:rFonts w:ascii="PT Astra Serif" w:hAnsi="PT Astra Serif"/>
    </w:rPr>
  </w:style>
  <w:style w:styleId="Style_30_ch" w:type="character">
    <w:name w:val="index heading"/>
    <w:basedOn w:val="Style_3_ch"/>
    <w:link w:val="Style_30"/>
    <w:rPr>
      <w:rFonts w:ascii="PT Astra Serif" w:hAnsi="PT Astra Serif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2025-07-08T11:26:14Z</dcterms:modified>
</cp:coreProperties>
</file>