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2.xml"/>
  <Override ContentType="application/vnd.openxmlformats-officedocument.wordprocessingml.footer+xml" PartName="/word/footer14.xml"/>
  <Override ContentType="application/vnd.openxmlformats-officedocument.wordprocessingml.footer+xml" PartName="/word/footer17.xml"/>
  <Override ContentType="application/vnd.openxmlformats-officedocument.wordprocessingml.footer+xml" PartName="/word/footer19.xml"/>
  <Override ContentType="application/vnd.openxmlformats-officedocument.wordprocessingml.footer+xml" PartName="/word/footer21.xml"/>
  <Override ContentType="application/vnd.openxmlformats-officedocument.wordprocessingml.footer+xml" PartName="/word/footer24.xml"/>
  <Override ContentType="application/vnd.openxmlformats-officedocument.wordprocessingml.footer+xml" PartName="/word/footer7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15.xml"/>
  <Override ContentType="application/vnd.openxmlformats-officedocument.wordprocessingml.header+xml" PartName="/word/header16.xml"/>
  <Override ContentType="application/vnd.openxmlformats-officedocument.wordprocessingml.header+xml" PartName="/word/header18.xml"/>
  <Override ContentType="application/vnd.openxmlformats-officedocument.wordprocessingml.header+xml" PartName="/word/header2.xml"/>
  <Override ContentType="application/vnd.openxmlformats-officedocument.wordprocessingml.header+xml" PartName="/word/header20.xml"/>
  <Override ContentType="application/vnd.openxmlformats-officedocument.wordprocessingml.header+xml" PartName="/word/header22.xml"/>
  <Override ContentType="application/vnd.openxmlformats-officedocument.wordprocessingml.header+xml" PartName="/word/header23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1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22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23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24000000">
      <w:pPr>
        <w:rPr>
          <w:spacing w:val="-4"/>
          <w:sz w:val="28"/>
        </w:rPr>
      </w:pPr>
    </w:p>
    <w:p w14:paraId="25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08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5857</w:t>
      </w:r>
      <w:r>
        <w:rPr>
          <w:spacing w:val="-4"/>
          <w:sz w:val="28"/>
        </w:rPr>
        <w:t>-П</w:t>
      </w:r>
    </w:p>
    <w:p w14:paraId="26000000">
      <w:pPr>
        <w:spacing w:after="0" w:line="240" w:lineRule="auto"/>
        <w:ind w:right="3542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 w:right="3542"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 w:right="453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 21.12.2011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15524-П</w:t>
      </w:r>
    </w:p>
    <w:p w14:paraId="2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Трудовым кодексом Российской Федерации, </w:t>
      </w:r>
      <w:r>
        <w:rPr>
          <w:rFonts w:ascii="Times New Roman" w:hAnsi="Times New Roman"/>
          <w:sz w:val="28"/>
        </w:rPr>
        <w:t>Федеральным законом от 06.10.2003 № 131-ФЗ «Об общих принципах организации местного самоуправления в Российской Федерации»,</w:t>
      </w:r>
      <w:r>
        <w:br/>
      </w:r>
      <w:r>
        <w:rPr>
          <w:rFonts w:ascii="Times New Roman" w:hAnsi="Times New Roman"/>
          <w:sz w:val="28"/>
        </w:rPr>
        <w:t>на основании пункта 2 распоряжения Правительства Челябинской области</w:t>
      </w:r>
      <w:r>
        <w:br/>
      </w:r>
      <w:r>
        <w:rPr>
          <w:rFonts w:ascii="Times New Roman" w:hAnsi="Times New Roman"/>
          <w:sz w:val="28"/>
        </w:rPr>
        <w:t>от 23.06.2025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615-рп «Об увеличении окладов (должностных окладов, ставок заработной платы) работников областных государственных учреждений», постановления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30.06.2025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5670-П «Об увеличении окладов (должностных окладов, ставок заработной платы) работников муниципальных учреждений города Магнитогорска», </w:t>
      </w:r>
      <w:r>
        <w:rPr>
          <w:rFonts w:ascii="Times New Roman" w:hAnsi="Times New Roman"/>
          <w:sz w:val="28"/>
        </w:rPr>
        <w:t>руководствуясь Уставом города Магнитогорска,</w:t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2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1.</w:t>
      </w:r>
      <w:r>
        <w:rPr>
          <w:rFonts w:ascii="Times New Roman" w:hAnsi="Times New Roman"/>
          <w:spacing w:val="-4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21.12.2011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15524-П «Об утверждении Методических рекомендаций</w:t>
      </w:r>
      <w:r>
        <w:br/>
      </w:r>
      <w:r>
        <w:rPr>
          <w:rFonts w:ascii="Times New Roman" w:hAnsi="Times New Roman"/>
          <w:sz w:val="28"/>
        </w:rPr>
        <w:t>по системе оплаты труда работников Муниципального автономного общеобразовательного учреждения «Магнитогорская школа - интернат</w:t>
      </w:r>
      <w:r>
        <w:br/>
      </w:r>
      <w:r>
        <w:rPr>
          <w:rFonts w:ascii="Times New Roman" w:hAnsi="Times New Roman"/>
          <w:sz w:val="28"/>
        </w:rPr>
        <w:t>с углубленным изучением предметов для перспективных детей» (далее</w:t>
      </w:r>
      <w:r>
        <w:rPr>
          <w:rFonts w:ascii="XO Thames" w:hAnsi="XO Thames"/>
          <w:sz w:val="28"/>
        </w:rPr>
        <w:t xml:space="preserve"> – </w:t>
      </w:r>
      <w:r>
        <w:rPr>
          <w:rFonts w:ascii="Times New Roman" w:hAnsi="Times New Roman"/>
          <w:sz w:val="28"/>
        </w:rPr>
        <w:t>пос</w:t>
      </w:r>
      <w:r>
        <w:rPr>
          <w:rFonts w:ascii="Times New Roman" w:hAnsi="Times New Roman"/>
          <w:sz w:val="28"/>
        </w:rPr>
        <w:t xml:space="preserve">тановление) </w:t>
      </w:r>
      <w:r>
        <w:rPr>
          <w:rFonts w:ascii="Times New Roman" w:hAnsi="Times New Roman"/>
          <w:sz w:val="28"/>
        </w:rPr>
        <w:t>изменения, приложения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</w:t>
      </w:r>
      <w:r>
        <w:rPr>
          <w:rFonts w:ascii="XO Thames" w:hAnsi="XO Thames"/>
          <w:sz w:val="28"/>
        </w:rPr>
        <w:t>-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к приложению</w:t>
      </w:r>
      <w:r>
        <w:br/>
      </w:r>
      <w:r>
        <w:rPr>
          <w:rFonts w:ascii="Times New Roman" w:hAnsi="Times New Roman"/>
          <w:sz w:val="28"/>
        </w:rPr>
        <w:t>к постановлению изложить в новой редакции (приложения № 1-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).</w:t>
      </w:r>
    </w:p>
    <w:p w14:paraId="2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</w:t>
      </w:r>
      <w:r>
        <w:br/>
      </w:r>
      <w:r>
        <w:rPr>
          <w:rFonts w:ascii="Times New Roman" w:hAnsi="Times New Roman"/>
          <w:sz w:val="28"/>
        </w:rPr>
        <w:t>и распространяет свое действие на п</w:t>
      </w:r>
      <w:r>
        <w:rPr>
          <w:rFonts w:ascii="Times New Roman" w:hAnsi="Times New Roman"/>
          <w:sz w:val="28"/>
        </w:rPr>
        <w:t>равоотношения, возникшие с 01.07</w:t>
      </w:r>
      <w:r>
        <w:rPr>
          <w:rFonts w:ascii="Times New Roman" w:hAnsi="Times New Roman"/>
          <w:sz w:val="28"/>
        </w:rPr>
        <w:t>.2025.</w:t>
      </w:r>
    </w:p>
    <w:p w14:paraId="2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Аникина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О.А.</w:t>
      </w:r>
      <w:r>
        <w:rPr>
          <w:rFonts w:ascii="Times New Roman" w:hAnsi="Times New Roman"/>
          <w:sz w:val="28"/>
        </w:rPr>
        <w:t xml:space="preserve">) разместить 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3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города Магнитогорска Сафонову Н.В.</w:t>
      </w:r>
    </w:p>
    <w:p w14:paraId="31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С.Н. Бердников</w:t>
      </w:r>
    </w:p>
    <w:p w14:paraId="3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sectPr>
          <w:headerReference r:id="rId15" w:type="default"/>
          <w:headerReference r:id="rId20" w:type="first"/>
          <w:footerReference r:id="rId21" w:type="first"/>
          <w:pgSz w:h="16838" w:orient="portrait" w:w="11906"/>
          <w:pgMar w:bottom="1134" w:footer="709" w:gutter="0" w:header="709" w:left="1701" w:right="851" w:top="1134"/>
          <w:titlePg/>
        </w:sectPr>
      </w:pPr>
    </w:p>
    <w:p w14:paraId="35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</w:t>
      </w:r>
    </w:p>
    <w:p w14:paraId="36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"https://internet.garant.ru/#/document/405506069/entry/0"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постановлению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t> администрации</w:t>
      </w:r>
    </w:p>
    <w:p w14:paraId="37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38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 08.072025 № 5857-П</w:t>
      </w:r>
    </w:p>
    <w:p w14:paraId="39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3A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1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"https://internet.garant.ru/#/document/8790778/entry/1000"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методическим рекомендациям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по системе оплаты труда работников Муниципального автономного общеобразовательного учреждения «Магнитогорская школа – интернат</w:t>
      </w:r>
    </w:p>
    <w:p w14:paraId="3B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 углубленным изучением предметов для перспективных детей»</w:t>
      </w:r>
    </w:p>
    <w:p w14:paraId="3C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3D000000">
      <w:pPr>
        <w:spacing w:afterAutospacing="on" w:beforeAutospacing="on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окладов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(должностных окладов) медицинских и фармацевтических работников</w:t>
      </w:r>
      <w:r>
        <w:br/>
      </w:r>
      <w:r>
        <w:rPr>
          <w:rFonts w:ascii="Times New Roman" w:hAnsi="Times New Roman"/>
          <w:sz w:val="24"/>
        </w:rPr>
        <w:t>по профессиональным квалификационным группам в соответствии с профессиональными квалификационными группами должностей медицинских и фармацевтических работников, утвержденные приказом Министерства здравоохранения и социального развития Российской Федерации от 06.08.2007 № 526 «Об утверждении профессиональных квалификационных групп должностей медицинских</w:t>
      </w:r>
      <w:r>
        <w:br/>
      </w:r>
      <w:r>
        <w:rPr>
          <w:rFonts w:ascii="Times New Roman" w:hAnsi="Times New Roman"/>
          <w:sz w:val="24"/>
        </w:rPr>
        <w:t>и фармацевтических работников»</w:t>
      </w:r>
    </w:p>
    <w:tbl>
      <w:tblPr>
        <w:tblStyle w:val="Style_3"/>
        <w:tblW w:type="auto" w:w="0"/>
        <w:tblInd w:type="dxa" w:w="11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4092"/>
        <w:gridCol w:w="5245"/>
      </w:tblGrid>
      <w:tr>
        <w:tc>
          <w:tcPr>
            <w:tcW w:type="dxa" w:w="4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профессионально-квалификационной группы, квалификационных уровней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Размеры оклада (должностного оклада), рублей</w:t>
            </w:r>
          </w:p>
        </w:tc>
      </w:tr>
      <w:tr>
        <w:tc>
          <w:tcPr>
            <w:tcW w:type="dxa" w:w="93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Профессиональная квалификационная группа «Медицинский и фармацевтический персонал первого уровня»</w:t>
            </w:r>
          </w:p>
        </w:tc>
      </w:tr>
      <w:tr>
        <w:tc>
          <w:tcPr>
            <w:tcW w:type="dxa" w:w="4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9 323</w:t>
            </w:r>
          </w:p>
        </w:tc>
      </w:tr>
      <w:tr>
        <w:tc>
          <w:tcPr>
            <w:tcW w:type="dxa" w:w="93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Профессиональная квалификационная группа «Средний медицинский и фармацевтический персонал»</w:t>
            </w:r>
          </w:p>
        </w:tc>
      </w:tr>
      <w:tr>
        <w:tc>
          <w:tcPr>
            <w:tcW w:type="dxa" w:w="4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11 052</w:t>
            </w:r>
          </w:p>
        </w:tc>
      </w:tr>
      <w:tr>
        <w:tc>
          <w:tcPr>
            <w:tcW w:type="dxa" w:w="4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11 394</w:t>
            </w:r>
          </w:p>
        </w:tc>
      </w:tr>
      <w:tr>
        <w:tc>
          <w:tcPr>
            <w:tcW w:type="dxa" w:w="4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12 084</w:t>
            </w:r>
          </w:p>
        </w:tc>
      </w:tr>
      <w:tr>
        <w:tc>
          <w:tcPr>
            <w:tcW w:type="dxa" w:w="4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квалификационный уровень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12 432</w:t>
            </w:r>
          </w:p>
        </w:tc>
      </w:tr>
      <w:tr>
        <w:tc>
          <w:tcPr>
            <w:tcW w:type="dxa" w:w="4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квалификационный уровень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13 119</w:t>
            </w:r>
          </w:p>
        </w:tc>
      </w:tr>
      <w:tr>
        <w:tc>
          <w:tcPr>
            <w:tcW w:type="dxa" w:w="93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Профессиональная квалификационная группа «Врачи и провизоры»</w:t>
            </w:r>
          </w:p>
        </w:tc>
      </w:tr>
      <w:tr>
        <w:tc>
          <w:tcPr>
            <w:tcW w:type="dxa" w:w="4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14 157</w:t>
            </w:r>
          </w:p>
        </w:tc>
      </w:tr>
      <w:tr>
        <w:tc>
          <w:tcPr>
            <w:tcW w:type="dxa" w:w="93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Профессиональная квалификационная группа «Руководители структурных подразделений учреждений с высшим медицинским и фармацевтическим образованием (врач-специалист, провизор)»</w:t>
            </w:r>
          </w:p>
        </w:tc>
      </w:tr>
      <w:tr>
        <w:tc>
          <w:tcPr>
            <w:tcW w:type="dxa" w:w="4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14 848</w:t>
            </w:r>
          </w:p>
        </w:tc>
      </w:tr>
    </w:tbl>
    <w:p w14:paraId="54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55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56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57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58000000">
      <w:pPr>
        <w:sectPr>
          <w:headerReference r:id="rId10" w:type="default"/>
          <w:headerReference r:id="rId8" w:type="first"/>
          <w:footerReference r:id="rId9" w:type="first"/>
          <w:pgSz w:h="16838" w:orient="portrait" w:w="11906"/>
          <w:pgMar w:bottom="1134" w:footer="709" w:gutter="0" w:header="709" w:left="1701" w:right="851" w:top="1134"/>
          <w:titlePg/>
        </w:sectPr>
      </w:pPr>
    </w:p>
    <w:p w14:paraId="59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2</w:t>
      </w:r>
    </w:p>
    <w:p w14:paraId="5A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"https://internet.garant.ru/#/document/405506069/entry/0"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постановлению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t> администрации</w:t>
      </w:r>
    </w:p>
    <w:p w14:paraId="5B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5C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>08.072025 № 5857-П</w:t>
      </w:r>
    </w:p>
    <w:p w14:paraId="5D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5E000000">
      <w:pPr>
        <w:spacing w:after="0" w:line="240" w:lineRule="auto"/>
        <w:ind w:firstLine="0" w:left="4252"/>
        <w:jc w:val="left"/>
        <w:rPr>
          <w:rFonts w:ascii="Times New Roman" w:hAnsi="Times New Roman"/>
          <w:sz w:val="22"/>
        </w:rPr>
      </w:pPr>
    </w:p>
    <w:p w14:paraId="5F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2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"https://internet.garant.ru/#/document/8790778/entry/1000"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методическим рекомендациям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по системе оплаты труда работников Муниципального автономного общеобразовательного учреждения «Магнитогорская школа – интернат</w:t>
      </w:r>
    </w:p>
    <w:p w14:paraId="60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 углубленным изучением предметов для перспективных детей»</w:t>
      </w:r>
    </w:p>
    <w:p w14:paraId="61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62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63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64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окладов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(должностных окладов) работников, занятых в сфере здравоохранения и предоставления социальных услуг, по профессиональным квалификационным группам в соответствии</w:t>
      </w:r>
      <w:r>
        <w:br/>
      </w:r>
      <w:r>
        <w:rPr>
          <w:rFonts w:ascii="Times New Roman" w:hAnsi="Times New Roman"/>
          <w:sz w:val="24"/>
        </w:rPr>
        <w:t>с профессиональными квалификационными группами должностей работников, занятых</w:t>
      </w:r>
      <w:r>
        <w:br/>
      </w:r>
      <w:r>
        <w:rPr>
          <w:rFonts w:ascii="Times New Roman" w:hAnsi="Times New Roman"/>
          <w:sz w:val="24"/>
        </w:rPr>
        <w:t>в сфере здравоохранения и предоставления социальных услуг, утвержденные приказом Министерства здравоохранения и социального развития Российской Федерации</w:t>
      </w:r>
      <w:r>
        <w:br/>
      </w:r>
      <w:r>
        <w:rPr>
          <w:rFonts w:ascii="Times New Roman" w:hAnsi="Times New Roman"/>
          <w:sz w:val="24"/>
        </w:rPr>
        <w:t>от 31.03.2008 № 149н «Об утверждении профессиональных квалификационных групп должностей работников, занятых в сфере здравоохранения и предоставления социальных услуг»</w:t>
      </w:r>
    </w:p>
    <w:p w14:paraId="65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Ind w:type="dxa" w:w="12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4942"/>
        <w:gridCol w:w="4252"/>
      </w:tblGrid>
      <w:tr>
        <w:tc>
          <w:tcPr>
            <w:tcW w:type="dxa" w:w="4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профессионально-квалификационной группы, квалификационных уровней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Размеры оклада (должностного оклада), рублей</w:t>
            </w:r>
          </w:p>
        </w:tc>
      </w:tr>
      <w:tr>
        <w:tc>
          <w:tcPr>
            <w:tcW w:type="dxa" w:w="4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«Должности специалистов второго уровня, осуществляющих предоставление социальных услуг»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</w:t>
            </w:r>
            <w:r>
              <w:rPr>
                <w:rFonts w:ascii="Times New Roman" w:hAnsi="Times New Roman"/>
                <w:sz w:val="24"/>
              </w:rPr>
              <w:t>670</w:t>
            </w:r>
          </w:p>
        </w:tc>
      </w:tr>
      <w:tr>
        <w:tc>
          <w:tcPr>
            <w:tcW w:type="dxa" w:w="919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«Должности специалистов третьего уровня в учреждениях здравоохранения и осуществляющих предоставление социальных услуг»</w:t>
            </w:r>
          </w:p>
        </w:tc>
      </w:tr>
      <w:tr>
        <w:tc>
          <w:tcPr>
            <w:tcW w:type="dxa" w:w="4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3 119</w:t>
            </w:r>
          </w:p>
        </w:tc>
      </w:tr>
      <w:tr>
        <w:tc>
          <w:tcPr>
            <w:tcW w:type="dxa" w:w="4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</w:t>
            </w:r>
            <w:r>
              <w:rPr>
                <w:rFonts w:ascii="Times New Roman" w:hAnsi="Times New Roman"/>
                <w:sz w:val="24"/>
              </w:rPr>
              <w:t>810</w:t>
            </w:r>
          </w:p>
        </w:tc>
      </w:tr>
      <w:tr>
        <w:tc>
          <w:tcPr>
            <w:tcW w:type="dxa" w:w="4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«Должности руководителей в учреждениях здравоохранения и осуществляющих предоставление социальных услуг»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14 157</w:t>
            </w:r>
          </w:p>
        </w:tc>
      </w:tr>
    </w:tbl>
    <w:p w14:paraId="71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72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73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74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75000000">
      <w:pPr>
        <w:sectPr>
          <w:headerReference r:id="rId2" w:type="default"/>
          <w:headerReference r:id="rId16" w:type="first"/>
          <w:footerReference r:id="rId17" w:type="first"/>
          <w:pgSz w:h="16838" w:orient="portrait" w:w="11906"/>
          <w:pgMar w:bottom="1134" w:footer="709" w:gutter="0" w:header="709" w:left="1701" w:right="851" w:top="1134"/>
          <w:titlePg/>
        </w:sectPr>
      </w:pPr>
    </w:p>
    <w:p w14:paraId="76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3</w:t>
      </w:r>
    </w:p>
    <w:p w14:paraId="77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"https://internet.garant.ru/#/document/405506069/entry/0"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постановлению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t> администрации</w:t>
      </w:r>
    </w:p>
    <w:p w14:paraId="78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79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>08.072025 № 5857-П</w:t>
      </w:r>
    </w:p>
    <w:p w14:paraId="7A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7B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7C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3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"https://internet.garant.ru/#/document/8790778/entry/1000"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методическим рекомендациям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по системе оплаты труда работников Муниципального автономного общеобразовательного учреждения «Магнитогорская школа – интернат</w:t>
      </w:r>
    </w:p>
    <w:p w14:paraId="7D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 углубленным изучением предметов для перспективных детей»</w:t>
      </w:r>
    </w:p>
    <w:p w14:paraId="7E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7F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80000000">
      <w:pPr>
        <w:spacing w:afterAutospacing="on" w:beforeAutospacing="on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окладов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(должностных окладов) работников образования по профессиональным квалификационным группам в соответствии с профессиональными квалификационными группами должностей работников образования, утвержденные приказом Министерства здравоохранения и социального развития Российской Федерации от 05.05.2008 №</w:t>
      </w:r>
      <w:r>
        <w:rPr>
          <w:rFonts w:ascii="XO Thames" w:hAnsi="XO Thames"/>
          <w:color w:val="000000"/>
          <w:spacing w:val="0"/>
          <w:sz w:val="24"/>
        </w:rPr>
        <w:t> </w:t>
      </w:r>
      <w:r>
        <w:rPr>
          <w:rFonts w:ascii="Times New Roman" w:hAnsi="Times New Roman"/>
          <w:sz w:val="24"/>
        </w:rPr>
        <w:t>216н «Об утверждении профессиональных квалификационных групп должностей работников образования»</w:t>
      </w:r>
    </w:p>
    <w:tbl>
      <w:tblPr>
        <w:tblStyle w:val="Style_3"/>
        <w:tblW w:type="auto" w:w="0"/>
        <w:tblInd w:type="dxa" w:w="11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4670"/>
        <w:gridCol w:w="4526"/>
      </w:tblGrid>
      <w:tr>
        <w:tc>
          <w:tcPr>
            <w:tcW w:type="dxa" w:w="4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профессионально-квалификационной группы, квалификационных уровней</w:t>
            </w:r>
          </w:p>
        </w:tc>
        <w:tc>
          <w:tcPr>
            <w:tcW w:type="dxa" w:w="4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Размеры оклада (должностного оклада), рублей</w:t>
            </w:r>
          </w:p>
        </w:tc>
      </w:tr>
      <w:tr>
        <w:tc>
          <w:tcPr>
            <w:tcW w:type="dxa" w:w="4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  <w:tc>
          <w:tcPr>
            <w:tcW w:type="dxa" w:w="4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8 288</w:t>
            </w:r>
          </w:p>
        </w:tc>
      </w:tr>
      <w:tr>
        <w:tc>
          <w:tcPr>
            <w:tcW w:type="dxa" w:w="91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>
        <w:tc>
          <w:tcPr>
            <w:tcW w:type="dxa" w:w="4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4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9 323</w:t>
            </w:r>
          </w:p>
        </w:tc>
      </w:tr>
      <w:tr>
        <w:tc>
          <w:tcPr>
            <w:tcW w:type="dxa" w:w="91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должностей педагогических работников</w:t>
            </w:r>
          </w:p>
        </w:tc>
      </w:tr>
      <w:tr>
        <w:tc>
          <w:tcPr>
            <w:tcW w:type="dxa" w:w="4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4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3 119</w:t>
            </w:r>
          </w:p>
        </w:tc>
      </w:tr>
      <w:tr>
        <w:tc>
          <w:tcPr>
            <w:tcW w:type="dxa" w:w="4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4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</w:t>
            </w:r>
            <w:r>
              <w:rPr>
                <w:rFonts w:ascii="Times New Roman" w:hAnsi="Times New Roman"/>
                <w:sz w:val="24"/>
              </w:rPr>
              <w:t>810</w:t>
            </w:r>
          </w:p>
        </w:tc>
      </w:tr>
      <w:tr>
        <w:tc>
          <w:tcPr>
            <w:tcW w:type="dxa" w:w="4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type="dxa" w:w="4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5 192</w:t>
            </w:r>
          </w:p>
        </w:tc>
      </w:tr>
      <w:tr>
        <w:tc>
          <w:tcPr>
            <w:tcW w:type="dxa" w:w="4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квалификационный уровень</w:t>
            </w:r>
          </w:p>
        </w:tc>
        <w:tc>
          <w:tcPr>
            <w:tcW w:type="dxa" w:w="4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5 536</w:t>
            </w:r>
          </w:p>
        </w:tc>
      </w:tr>
      <w:tr>
        <w:tc>
          <w:tcPr>
            <w:tcW w:type="dxa" w:w="91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>
        <w:tc>
          <w:tcPr>
            <w:tcW w:type="dxa" w:w="4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4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5 885</w:t>
            </w:r>
          </w:p>
        </w:tc>
      </w:tr>
    </w:tbl>
    <w:p w14:paraId="94000000">
      <w:pPr>
        <w:spacing w:afterAutospacing="on" w:beforeAutospacing="on" w:line="240" w:lineRule="auto"/>
        <w:ind/>
        <w:jc w:val="right"/>
        <w:rPr>
          <w:rFonts w:ascii="PT Serif" w:hAnsi="PT Serif"/>
          <w:sz w:val="23"/>
        </w:rPr>
      </w:pPr>
      <w:r>
        <w:rPr>
          <w:rFonts w:ascii="PT Serif" w:hAnsi="PT Serif"/>
          <w:b w:val="1"/>
          <w:sz w:val="23"/>
        </w:rPr>
        <w:br/>
      </w:r>
    </w:p>
    <w:p w14:paraId="95000000">
      <w:pPr>
        <w:spacing w:afterAutospacing="on" w:beforeAutospacing="on" w:line="240" w:lineRule="auto"/>
        <w:ind/>
        <w:jc w:val="right"/>
        <w:rPr>
          <w:rFonts w:ascii="PT Serif" w:hAnsi="PT Serif"/>
          <w:sz w:val="23"/>
        </w:rPr>
      </w:pPr>
    </w:p>
    <w:p w14:paraId="96000000">
      <w:pPr>
        <w:spacing w:afterAutospacing="on" w:beforeAutospacing="on" w:line="240" w:lineRule="auto"/>
        <w:ind/>
        <w:jc w:val="right"/>
        <w:rPr>
          <w:rFonts w:ascii="PT Serif" w:hAnsi="PT Serif"/>
          <w:sz w:val="23"/>
        </w:rPr>
      </w:pPr>
    </w:p>
    <w:p w14:paraId="97000000">
      <w:pPr>
        <w:spacing w:afterAutospacing="on" w:beforeAutospacing="on" w:line="240" w:lineRule="auto"/>
        <w:ind/>
        <w:jc w:val="right"/>
        <w:rPr>
          <w:rFonts w:ascii="PT Serif" w:hAnsi="PT Serif"/>
          <w:sz w:val="23"/>
        </w:rPr>
      </w:pPr>
    </w:p>
    <w:p w14:paraId="98000000">
      <w:pPr>
        <w:spacing w:afterAutospacing="on" w:beforeAutospacing="on" w:line="240" w:lineRule="auto"/>
        <w:ind/>
        <w:jc w:val="right"/>
        <w:rPr>
          <w:rFonts w:ascii="PT Serif" w:hAnsi="PT Serif"/>
          <w:sz w:val="23"/>
        </w:rPr>
      </w:pPr>
    </w:p>
    <w:p w14:paraId="99000000">
      <w:pPr>
        <w:sectPr>
          <w:headerReference r:id="rId5" w:type="default"/>
          <w:headerReference r:id="rId6" w:type="first"/>
          <w:footerReference r:id="rId7" w:type="first"/>
          <w:pgSz w:h="16838" w:orient="portrait" w:w="11906"/>
          <w:pgMar w:bottom="1134" w:footer="709" w:gutter="0" w:header="709" w:left="1701" w:right="851" w:top="1134"/>
          <w:titlePg/>
        </w:sectPr>
      </w:pPr>
    </w:p>
    <w:p w14:paraId="9A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4</w:t>
      </w:r>
    </w:p>
    <w:p w14:paraId="9B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"https://internet.garant.ru/#/document/405506069/entry/0"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постановлению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t> администрации</w:t>
      </w:r>
    </w:p>
    <w:p w14:paraId="9C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9D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>08.072025 № 5857-П</w:t>
      </w:r>
    </w:p>
    <w:p w14:paraId="9E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9F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4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"https://internet.garant.ru/#/document/8790778/entry/1000"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методическим рекомендациям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по системе оплаты труда работников Муниципального автономного общеобразовательного учреждения «Магнитогорская школа – интернат</w:t>
      </w:r>
    </w:p>
    <w:p w14:paraId="A0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 углубленным изучением предметов для перспективных детей»</w:t>
      </w:r>
    </w:p>
    <w:p w14:paraId="A1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A2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A3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A4000000">
      <w:pPr>
        <w:spacing w:afterAutospacing="on" w:beforeAutospacing="on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окладов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(должностных окладов) работников культуры, искусства и кинематографии по профессиональным квалификационным группам в соответствии с профессиональными квалификационными группами должностей работников культуры, искусства и кинематографии, утвержденные приказом Министерства здравоохранения и социального 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</w:t>
      </w:r>
    </w:p>
    <w:tbl>
      <w:tblPr>
        <w:tblStyle w:val="Style_3"/>
        <w:tblW w:type="auto" w:w="0"/>
        <w:tblInd w:type="dxa" w:w="11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6551"/>
        <w:gridCol w:w="2787"/>
      </w:tblGrid>
      <w:tr>
        <w:tc>
          <w:tcPr>
            <w:tcW w:type="dxa" w:w="6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профессионально-квалификационной группы, квалификационных уровней</w:t>
            </w:r>
          </w:p>
        </w:tc>
        <w:tc>
          <w:tcPr>
            <w:tcW w:type="dxa" w:w="2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Размеры оклада</w:t>
            </w:r>
          </w:p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(должностного оклада),</w:t>
            </w:r>
          </w:p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рублей</w:t>
            </w:r>
          </w:p>
        </w:tc>
      </w:tr>
      <w:tr>
        <w:tc>
          <w:tcPr>
            <w:tcW w:type="dxa" w:w="6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  <w:tc>
          <w:tcPr>
            <w:tcW w:type="dxa" w:w="2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9 323</w:t>
            </w:r>
          </w:p>
        </w:tc>
      </w:tr>
      <w:tr>
        <w:tc>
          <w:tcPr>
            <w:tcW w:type="dxa" w:w="6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  <w:tc>
          <w:tcPr>
            <w:tcW w:type="dxa" w:w="2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2 084</w:t>
            </w:r>
          </w:p>
        </w:tc>
      </w:tr>
    </w:tbl>
    <w:p w14:paraId="AD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AE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AF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B0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B1000000">
      <w:pPr>
        <w:sectPr>
          <w:headerReference r:id="rId4" w:type="default"/>
          <w:headerReference r:id="rId23" w:type="first"/>
          <w:footerReference r:id="rId24" w:type="first"/>
          <w:pgSz w:h="16838" w:orient="portrait" w:w="11906"/>
          <w:pgMar w:bottom="1134" w:footer="709" w:gutter="0" w:header="709" w:left="1701" w:right="851" w:top="1134"/>
          <w:titlePg/>
        </w:sectPr>
      </w:pPr>
    </w:p>
    <w:p w14:paraId="B2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5</w:t>
      </w:r>
    </w:p>
    <w:p w14:paraId="B3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"https://internet.garant.ru/#/document/405506069/entry/0"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постановлению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t> администрации</w:t>
      </w:r>
    </w:p>
    <w:p w14:paraId="B4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B5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>08.072025 № 5857-П</w:t>
      </w:r>
    </w:p>
    <w:p w14:paraId="B6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B7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B8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5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"https://internet.garant.ru/#/document/8790778/entry/1000"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методическим рекомендациям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по системе оплаты труда работников Муниципального автономного общеобразовательного учреждения «Магнитогорская школа – интернат</w:t>
      </w:r>
    </w:p>
    <w:p w14:paraId="B9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 углубленным изучением предметов для перспективных детей»</w:t>
      </w:r>
    </w:p>
    <w:p w14:paraId="BA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BB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BC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BD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окладов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общеотраслевых профессий рабочих по профессиональным квалификационным группам</w:t>
      </w:r>
    </w:p>
    <w:p w14:paraId="BE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Профессиональные квалификационные группы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общеотраслевых профессий рабочих утверждены приказом Министерства здравоохранения и социального развития Российской Федерации от 29.05.2008 № 248н «Об утверждении профессиональных квалификационных групп общеотраслевых профессий рабочих»</w:t>
      </w:r>
    </w:p>
    <w:p w14:paraId="BF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Ind w:type="dxa" w:w="134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3544"/>
        <w:gridCol w:w="5528"/>
      </w:tblGrid>
      <w:tr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профессионально-квалификационной группы, квалификационных уровней</w:t>
            </w:r>
          </w:p>
        </w:tc>
        <w:tc>
          <w:tcPr>
            <w:tcW w:type="dxa" w:w="5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оклада, рублей</w:t>
            </w:r>
          </w:p>
        </w:tc>
      </w:tr>
      <w:tr>
        <w:tc>
          <w:tcPr>
            <w:tcW w:type="dxa" w:w="90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5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06</w:t>
            </w:r>
            <w:bookmarkStart w:id="1" w:name="_GoBack"/>
            <w:bookmarkEnd w:id="1"/>
          </w:p>
        </w:tc>
      </w:tr>
      <w:tr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5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</w:t>
            </w:r>
            <w:r>
              <w:rPr>
                <w:rFonts w:ascii="Times New Roman" w:hAnsi="Times New Roman"/>
                <w:sz w:val="24"/>
              </w:rPr>
              <w:t>945</w:t>
            </w:r>
          </w:p>
        </w:tc>
      </w:tr>
      <w:tr>
        <w:tc>
          <w:tcPr>
            <w:tcW w:type="dxa" w:w="90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5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  <w:r>
              <w:rPr>
                <w:rFonts w:ascii="Times New Roman" w:hAnsi="Times New Roman"/>
                <w:sz w:val="24"/>
              </w:rPr>
              <w:t>635</w:t>
            </w:r>
          </w:p>
        </w:tc>
      </w:tr>
      <w:tr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5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9 323</w:t>
            </w:r>
          </w:p>
        </w:tc>
      </w:tr>
      <w:tr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type="dxa" w:w="5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10 359</w:t>
            </w:r>
          </w:p>
        </w:tc>
      </w:tr>
      <w:tr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квалификационный уровень</w:t>
            </w:r>
          </w:p>
        </w:tc>
        <w:tc>
          <w:tcPr>
            <w:tcW w:type="dxa" w:w="5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11 052</w:t>
            </w:r>
          </w:p>
        </w:tc>
      </w:tr>
    </w:tbl>
    <w:p w14:paraId="D0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D1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D2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D300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D4000000">
      <w:pPr>
        <w:sectPr>
          <w:headerReference r:id="rId1" w:type="default"/>
          <w:headerReference r:id="rId18" w:type="first"/>
          <w:footerReference r:id="rId19" w:type="first"/>
          <w:pgSz w:h="16838" w:orient="portrait" w:w="11906"/>
          <w:pgMar w:bottom="1134" w:footer="709" w:gutter="0" w:header="709" w:left="1701" w:right="851" w:top="1134"/>
          <w:titlePg/>
        </w:sectPr>
      </w:pPr>
    </w:p>
    <w:p w14:paraId="D5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6</w:t>
      </w:r>
    </w:p>
    <w:p w14:paraId="D6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"https://internet.garant.ru/#/document/405506069/entry/0"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постановлению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t> администрации</w:t>
      </w:r>
    </w:p>
    <w:p w14:paraId="D7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D8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>08.072025 № 5857-П</w:t>
      </w:r>
    </w:p>
    <w:p w14:paraId="D9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DA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DB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6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"https://internet.garant.ru/#/document/8790778/entry/1000"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методическим рекомендациям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по системе оплаты труда работников Муниципального автономного общеобразовательного учреждения «Магнитогорская школа – интернат</w:t>
      </w:r>
    </w:p>
    <w:p w14:paraId="DC00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 углубленным изучением предметов для перспективных детей»</w:t>
      </w:r>
    </w:p>
    <w:p w14:paraId="DD000000">
      <w:pPr>
        <w:spacing w:afterAutospacing="on" w:beforeAutospacing="on" w:line="240" w:lineRule="auto"/>
        <w:ind/>
        <w:jc w:val="center"/>
        <w:rPr>
          <w:rFonts w:ascii="Times New Roman" w:hAnsi="Times New Roman"/>
          <w:sz w:val="24"/>
        </w:rPr>
      </w:pPr>
    </w:p>
    <w:p w14:paraId="DE000000">
      <w:pPr>
        <w:spacing w:afterAutospacing="on" w:beforeAutospacing="on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должностных окладов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работников, работающих на общеотраслевых должностях руководителей, специалистов</w:t>
      </w:r>
      <w:r>
        <w:br/>
      </w:r>
      <w:r>
        <w:rPr>
          <w:rFonts w:ascii="Times New Roman" w:hAnsi="Times New Roman"/>
          <w:sz w:val="24"/>
        </w:rPr>
        <w:t>и служащих, по профессиональным квалификационным группам в соответствии</w:t>
      </w:r>
      <w:r>
        <w:br/>
      </w:r>
      <w:r>
        <w:rPr>
          <w:rFonts w:ascii="Times New Roman" w:hAnsi="Times New Roman"/>
          <w:sz w:val="24"/>
        </w:rPr>
        <w:t>с профессиональными квалификационными группами общеотраслевых должностей руководителей, специалистов и служащих, утвержденные приказом Министерства здравоохранения и социального развития Российской Федерации от 29.05.2008 № 247н «Об утверждении профессиональных квалификационных групп общеотраслевых должностей руководителей, специалистов и служащих»</w:t>
      </w:r>
    </w:p>
    <w:tbl>
      <w:tblPr>
        <w:tblStyle w:val="Style_3"/>
        <w:tblW w:type="auto" w:w="0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4103"/>
        <w:gridCol w:w="5103"/>
      </w:tblGrid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профессионально-квалификационной группы, квалификационных уровней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Размеры должностного оклада, рублей</w:t>
            </w:r>
          </w:p>
        </w:tc>
      </w:tr>
      <w:tr>
        <w:tc>
          <w:tcPr>
            <w:tcW w:type="dxa" w:w="92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</w:t>
            </w:r>
            <w:r>
              <w:rPr>
                <w:rFonts w:ascii="Times New Roman" w:hAnsi="Times New Roman"/>
                <w:sz w:val="24"/>
              </w:rPr>
              <w:t>599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</w:t>
            </w:r>
            <w:r>
              <w:rPr>
                <w:rFonts w:ascii="Times New Roman" w:hAnsi="Times New Roman"/>
                <w:sz w:val="24"/>
              </w:rPr>
              <w:t>945</w:t>
            </w:r>
          </w:p>
        </w:tc>
      </w:tr>
      <w:tr>
        <w:tc>
          <w:tcPr>
            <w:tcW w:type="dxa" w:w="92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  <w:r>
              <w:rPr>
                <w:rFonts w:ascii="Times New Roman" w:hAnsi="Times New Roman"/>
                <w:sz w:val="24"/>
              </w:rPr>
              <w:t>635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</w:t>
            </w:r>
            <w:r>
              <w:rPr>
                <w:rFonts w:ascii="Times New Roman" w:hAnsi="Times New Roman"/>
                <w:sz w:val="24"/>
              </w:rPr>
              <w:t>670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 </w:t>
            </w:r>
            <w:r>
              <w:rPr>
                <w:rFonts w:ascii="Times New Roman" w:hAnsi="Times New Roman"/>
                <w:sz w:val="24"/>
              </w:rPr>
              <w:t>916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3 119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</w:t>
            </w:r>
            <w:r>
              <w:rPr>
                <w:rFonts w:ascii="Times New Roman" w:hAnsi="Times New Roman"/>
                <w:sz w:val="24"/>
              </w:rPr>
              <w:t>810</w:t>
            </w:r>
          </w:p>
        </w:tc>
      </w:tr>
      <w:tr>
        <w:tc>
          <w:tcPr>
            <w:tcW w:type="dxa" w:w="92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4 157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4 501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4 675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  <w:r>
              <w:rPr>
                <w:rFonts w:ascii="Times New Roman" w:hAnsi="Times New Roman"/>
                <w:sz w:val="24"/>
              </w:rPr>
              <w:t>848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15 192</w:t>
            </w:r>
          </w:p>
        </w:tc>
      </w:tr>
      <w:tr>
        <w:tc>
          <w:tcPr>
            <w:tcW w:type="dxa" w:w="92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15 536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15 885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17 263</w:t>
            </w:r>
          </w:p>
        </w:tc>
      </w:tr>
    </w:tbl>
    <w:p w14:paraId="03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должностных окладов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работников, работающих на общеотраслевых должностях руководителей, специалистов и служащих, не отнесенных к профессионально-квалификационным группам</w:t>
      </w:r>
    </w:p>
    <w:p w14:paraId="04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Ind w:type="dxa" w:w="-8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4111"/>
        <w:gridCol w:w="5103"/>
      </w:tblGrid>
      <w:tr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должности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Размеры должностного оклада, рублей</w:t>
            </w:r>
          </w:p>
        </w:tc>
      </w:tr>
      <w:tr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учреждения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40 232</w:t>
            </w:r>
          </w:p>
        </w:tc>
      </w:tr>
      <w:tr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бухгалтер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40 232</w:t>
            </w:r>
          </w:p>
        </w:tc>
      </w:tr>
      <w:tr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инженер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7 955</w:t>
            </w:r>
          </w:p>
        </w:tc>
      </w:tr>
      <w:tr>
        <w:tc>
          <w:tcPr>
            <w:tcW w:type="dxa" w:w="4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структурных подразделений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5 536</w:t>
            </w:r>
          </w:p>
        </w:tc>
      </w:tr>
    </w:tbl>
    <w:p w14:paraId="0F01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1001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11010000">
      <w:pPr>
        <w:spacing w:afterAutospacing="on" w:beforeAutospacing="on" w:line="240" w:lineRule="auto"/>
        <w:ind/>
        <w:jc w:val="right"/>
        <w:rPr>
          <w:rFonts w:ascii="PT Serif" w:hAnsi="PT Serif"/>
          <w:b w:val="1"/>
          <w:sz w:val="23"/>
        </w:rPr>
      </w:pPr>
    </w:p>
    <w:p w14:paraId="12010000">
      <w:pPr>
        <w:sectPr>
          <w:headerReference r:id="rId22" w:type="default"/>
          <w:headerReference r:id="rId11" w:type="first"/>
          <w:footerReference r:id="rId12" w:type="first"/>
          <w:pgSz w:h="16838" w:orient="portrait" w:w="11906"/>
          <w:pgMar w:bottom="1134" w:footer="709" w:gutter="0" w:header="709" w:left="1701" w:right="851" w:top="1134"/>
          <w:pgNumType w:start="1"/>
          <w:titlePg/>
        </w:sectPr>
      </w:pPr>
    </w:p>
    <w:p w14:paraId="13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7</w:t>
      </w:r>
    </w:p>
    <w:p w14:paraId="14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"https://internet.garant.ru/#/document/405506069/entry/0"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постановлению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t> администрации</w:t>
      </w:r>
    </w:p>
    <w:p w14:paraId="15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города Магнитогорска</w:t>
      </w:r>
    </w:p>
    <w:p w14:paraId="16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от </w:t>
      </w:r>
      <w:r>
        <w:rPr>
          <w:rFonts w:ascii="Times New Roman" w:hAnsi="Times New Roman"/>
          <w:sz w:val="22"/>
        </w:rPr>
        <w:t>08.072025 № 5857-П</w:t>
      </w:r>
    </w:p>
    <w:p w14:paraId="17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18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</w:p>
    <w:p w14:paraId="19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 7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к 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"https://internet.garant.ru/#/document/8790778/entry/1000"</w:instrText>
      </w:r>
      <w:r>
        <w:rPr>
          <w:rFonts w:ascii="Times New Roman" w:hAnsi="Times New Roman"/>
          <w:sz w:val="22"/>
        </w:rPr>
        <w:fldChar w:fldCharType="separate"/>
      </w:r>
      <w:r>
        <w:rPr>
          <w:rFonts w:ascii="Times New Roman" w:hAnsi="Times New Roman"/>
          <w:sz w:val="22"/>
        </w:rPr>
        <w:t>методическим рекомендациям</w:t>
      </w:r>
      <w:r>
        <w:rPr>
          <w:rFonts w:ascii="Times New Roman" w:hAnsi="Times New Roman"/>
          <w:sz w:val="22"/>
        </w:rPr>
        <w:fldChar w:fldCharType="end"/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>по системе оплаты труда работников Муниципального автономного общеобразовательного учреждения «Магнитогорская школа – интернат</w:t>
      </w:r>
    </w:p>
    <w:p w14:paraId="1A010000">
      <w:pPr>
        <w:spacing w:after="0" w:line="240" w:lineRule="auto"/>
        <w:ind w:firstLine="0" w:left="566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с углубленным изучением предметов для перспективных детей»</w:t>
      </w:r>
    </w:p>
    <w:p w14:paraId="1B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C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D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E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1F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должностных окладов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работников физической культуры и спорта по профессиональным квалификационным группам в соответствии с профессиональными квалификационными группами должностей работников физической культуры и спорта, утвержденные приказом Министерства здравоохранения и социального развития Российской Федерации от 27.02.2012 № 165н «Об утверждении профессиональных квалификационных групп должностей работников физической культуры и спорта»</w:t>
      </w:r>
    </w:p>
    <w:p w14:paraId="20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6371"/>
        <w:gridCol w:w="2835"/>
      </w:tblGrid>
      <w:tr>
        <w:tc>
          <w:tcPr>
            <w:tcW w:type="dxa" w:w="6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профессионально-квалификационной группы, квалификационных уровней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Размеры должностного оклада, рублей</w:t>
            </w:r>
          </w:p>
        </w:tc>
      </w:tr>
      <w:tr>
        <w:tc>
          <w:tcPr>
            <w:tcW w:type="dxa" w:w="920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Профессиональная квалификационная группа должностей работников физической культуры и спорта второго уровня</w:t>
            </w:r>
          </w:p>
        </w:tc>
      </w:tr>
      <w:tr>
        <w:tc>
          <w:tcPr>
            <w:tcW w:type="dxa" w:w="6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3 119</w:t>
            </w:r>
          </w:p>
        </w:tc>
      </w:tr>
      <w:tr>
        <w:tc>
          <w:tcPr>
            <w:tcW w:type="dxa" w:w="6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</w:t>
            </w:r>
            <w:r>
              <w:rPr>
                <w:rFonts w:ascii="Times New Roman" w:hAnsi="Times New Roman"/>
                <w:sz w:val="24"/>
              </w:rPr>
              <w:t>951</w:t>
            </w:r>
          </w:p>
        </w:tc>
      </w:tr>
      <w:tr>
        <w:tc>
          <w:tcPr>
            <w:tcW w:type="dxa" w:w="6371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both"/>
              <w:rPr>
                <w:rFonts w:ascii="PT Serif" w:hAnsi="PT Serif"/>
                <w:sz w:val="23"/>
              </w:rPr>
            </w:pPr>
          </w:p>
        </w:tc>
        <w:tc>
          <w:tcPr>
            <w:tcW w:type="dxa" w:w="2835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9010000">
            <w:pPr>
              <w:widowControl w:val="0"/>
              <w:ind/>
            </w:pPr>
          </w:p>
        </w:tc>
      </w:tr>
    </w:tbl>
    <w:p w14:paraId="2A010000">
      <w:pPr>
        <w:spacing w:after="0" w:line="240" w:lineRule="auto"/>
        <w:ind/>
        <w:jc w:val="both"/>
        <w:rPr>
          <w:rFonts w:ascii="PT Serif" w:hAnsi="PT Serif"/>
          <w:sz w:val="23"/>
        </w:rPr>
      </w:pPr>
    </w:p>
    <w:sectPr>
      <w:headerReference r:id="rId3" w:type="default"/>
      <w:headerReference r:id="rId13" w:type="first"/>
      <w:footerReference r:id="rId14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2"/>
      <w:ind/>
      <w:jc w:val="right"/>
      <w:rPr>
        <w:rFonts w:ascii="Times New Roman" w:hAnsi="Times New Roman"/>
        <w:sz w:val="24"/>
      </w:rPr>
    </w:pP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pStyle w:val="Style_2"/>
      <w:ind/>
      <w:jc w:val="right"/>
      <w:rPr>
        <w:rFonts w:ascii="Times New Roman" w:hAnsi="Times New Roman"/>
        <w:sz w:val="24"/>
      </w:rPr>
    </w:pPr>
  </w:p>
</w:ftr>
</file>

<file path=word/footer1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>
    <w:pPr>
      <w:pStyle w:val="Style_2"/>
      <w:ind/>
      <w:jc w:val="right"/>
      <w:rPr>
        <w:rFonts w:ascii="Times New Roman" w:hAnsi="Times New Roman"/>
        <w:sz w:val="24"/>
      </w:rPr>
    </w:pPr>
  </w:p>
</w:ftr>
</file>

<file path=word/footer1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pStyle w:val="Style_2"/>
      <w:ind/>
      <w:jc w:val="right"/>
      <w:rPr>
        <w:rFonts w:ascii="Times New Roman" w:hAnsi="Times New Roman"/>
        <w:sz w:val="24"/>
      </w:rPr>
    </w:pPr>
  </w:p>
</w:ftr>
</file>

<file path=word/footer2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C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Вр-2156845</w:t>
    </w:r>
  </w:p>
</w:ftr>
</file>

<file path=word/footer2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0000000">
    <w:pPr>
      <w:pStyle w:val="Style_2"/>
      <w:ind/>
      <w:jc w:val="right"/>
      <w:rPr>
        <w:rFonts w:ascii="Times New Roman" w:hAnsi="Times New Roman"/>
        <w:sz w:val="24"/>
      </w:rPr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  <w:ind/>
      <w:jc w:val="right"/>
      <w:rPr>
        <w:rFonts w:ascii="Times New Roman" w:hAnsi="Times New Roman"/>
        <w:sz w:val="24"/>
      </w:rPr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2"/>
      <w:ind/>
      <w:jc w:val="right"/>
      <w:rPr>
        <w:rFonts w:ascii="Times New Roman" w:hAnsi="Times New Roman"/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10000000">
    <w:pPr>
      <w:pStyle w:val="Style_1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ind/>
      <w:jc w:val="center"/>
      <w:rPr>
        <w:rFonts w:ascii="Times New Roman" w:hAnsi="Times New Roman"/>
      </w:rPr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ind/>
      <w:jc w:val="center"/>
      <w:rPr>
        <w:rFonts w:ascii="Times New Roman" w:hAnsi="Times New Roman"/>
      </w:rPr>
    </w:pPr>
  </w:p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16000000">
    <w:pPr>
      <w:pStyle w:val="Style_1"/>
    </w:pPr>
  </w:p>
</w:hdr>
</file>

<file path=word/header1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1"/>
      <w:ind/>
      <w:jc w:val="center"/>
      <w:rPr>
        <w:rFonts w:ascii="Times New Roman" w:hAnsi="Times New Roman"/>
      </w:rPr>
    </w:pPr>
  </w:p>
</w:hdr>
</file>

<file path=word/header1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1"/>
      <w:ind/>
      <w:jc w:val="center"/>
      <w:rPr>
        <w:rFonts w:ascii="Times New Roman" w:hAnsi="Times New Roman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4000000">
    <w:pPr>
      <w:pStyle w:val="Style_1"/>
    </w:pPr>
  </w:p>
</w:hdr>
</file>

<file path=word/header2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B000000">
    <w:pPr>
      <w:pStyle w:val="Style_1"/>
      <w:ind/>
      <w:jc w:val="center"/>
      <w:rPr>
        <w:rFonts w:ascii="Times New Roman" w:hAnsi="Times New Roman"/>
      </w:rPr>
    </w:pPr>
  </w:p>
</w:hdr>
</file>

<file path=word/header2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D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1E000000">
    <w:pPr>
      <w:pStyle w:val="Style_1"/>
    </w:pPr>
  </w:p>
</w:hdr>
</file>

<file path=word/header2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F000000">
    <w:pPr>
      <w:pStyle w:val="Style_1"/>
      <w:ind/>
      <w:jc w:val="center"/>
      <w:rPr>
        <w:rFonts w:ascii="Times New Roman" w:hAnsi="Times New Roman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6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8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A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Fonts w:ascii="Times New Roman" w:hAnsi="Times New Roman"/>
      </w:rPr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  <w:rPr>
        <w:rFonts w:ascii="Times New Roman" w:hAnsi="Times New Roman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Колонтитул"/>
    <w:basedOn w:val="Style_4"/>
    <w:link w:val="Style_12_ch"/>
  </w:style>
  <w:style w:styleId="Style_12_ch" w:type="character">
    <w:name w:val="Колонтитул"/>
    <w:basedOn w:val="Style_4_ch"/>
    <w:link w:val="Style_12"/>
  </w:style>
  <w:style w:styleId="Style_13" w:type="paragraph">
    <w:name w:val="caption"/>
    <w:basedOn w:val="Style_4"/>
    <w:link w:val="Style_13_ch"/>
    <w:pPr>
      <w:spacing w:after="120" w:before="120"/>
      <w:ind/>
    </w:pPr>
    <w:rPr>
      <w:rFonts w:ascii="PT Astra Serif" w:hAnsi="PT Astra Serif"/>
      <w:i w:val="1"/>
      <w:sz w:val="24"/>
    </w:rPr>
  </w:style>
  <w:style w:styleId="Style_13_ch" w:type="character">
    <w:name w:val="caption"/>
    <w:basedOn w:val="Style_4_ch"/>
    <w:link w:val="Style_13"/>
    <w:rPr>
      <w:rFonts w:ascii="PT Astra Serif" w:hAnsi="PT Astra Serif"/>
      <w:i w:val="1"/>
      <w:sz w:val="24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List"/>
    <w:basedOn w:val="Style_16"/>
    <w:link w:val="Style_15_ch"/>
    <w:rPr>
      <w:rFonts w:ascii="PT Astra Serif" w:hAnsi="PT Astra Serif"/>
    </w:rPr>
  </w:style>
  <w:style w:styleId="Style_15_ch" w:type="character">
    <w:name w:val="List"/>
    <w:basedOn w:val="Style_16_ch"/>
    <w:link w:val="Style_15"/>
    <w:rPr>
      <w:rFonts w:ascii="PT Astra Serif" w:hAnsi="PT Astra Serif"/>
    </w:rPr>
  </w:style>
  <w:style w:styleId="Style_17" w:type="paragraph">
    <w:name w:val="index heading"/>
    <w:basedOn w:val="Style_4"/>
    <w:link w:val="Style_17_ch"/>
    <w:rPr>
      <w:rFonts w:ascii="PT Astra Serif" w:hAnsi="PT Astra Serif"/>
    </w:rPr>
  </w:style>
  <w:style w:styleId="Style_17_ch" w:type="character">
    <w:name w:val="index heading"/>
    <w:basedOn w:val="Style_4_ch"/>
    <w:link w:val="Style_17"/>
    <w:rPr>
      <w:rFonts w:ascii="PT Astra Serif" w:hAnsi="PT Astra Serif"/>
    </w:rPr>
  </w:style>
  <w:style w:styleId="Style_18" w:type="paragraph">
    <w:name w:val="heading 5"/>
    <w:next w:val="Style_4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4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basedOn w:val="Style_11"/>
    <w:link w:val="Style_20_ch"/>
    <w:rPr>
      <w:color w:themeColor="hyperlink" w:val="0000FF"/>
      <w:u w:val="single"/>
    </w:rPr>
  </w:style>
  <w:style w:styleId="Style_20_ch" w:type="character">
    <w:name w:val="Hyperlink"/>
    <w:basedOn w:val="Style_11_ch"/>
    <w:link w:val="Style_20"/>
    <w:rPr>
      <w:color w:themeColor="hyperlink"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Emphasis"/>
    <w:basedOn w:val="Style_11"/>
    <w:link w:val="Style_23_ch"/>
    <w:rPr>
      <w:i w:val="1"/>
    </w:rPr>
  </w:style>
  <w:style w:styleId="Style_23_ch" w:type="character">
    <w:name w:val="Emphasis"/>
    <w:basedOn w:val="Style_11_ch"/>
    <w:link w:val="Style_23"/>
    <w:rPr>
      <w:i w:val="1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4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4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6" w:type="paragraph">
    <w:name w:val="Body Text"/>
    <w:basedOn w:val="Style_4"/>
    <w:link w:val="Style_16_ch"/>
    <w:pPr>
      <w:spacing w:after="140"/>
      <w:ind/>
    </w:pPr>
  </w:style>
  <w:style w:styleId="Style_16_ch" w:type="character">
    <w:name w:val="Body Text"/>
    <w:basedOn w:val="Style_4_ch"/>
    <w:link w:val="Style_16"/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Balloon Text"/>
    <w:basedOn w:val="Style_4"/>
    <w:link w:val="Style_28_ch"/>
    <w:pPr>
      <w:spacing w:after="0" w:line="240" w:lineRule="auto"/>
      <w:ind/>
    </w:pPr>
    <w:rPr>
      <w:rFonts w:ascii="Tahoma" w:hAnsi="Tahoma"/>
      <w:sz w:val="16"/>
    </w:rPr>
  </w:style>
  <w:style w:styleId="Style_28_ch" w:type="character">
    <w:name w:val="Balloon Text"/>
    <w:basedOn w:val="Style_4_ch"/>
    <w:link w:val="Style_28"/>
    <w:rPr>
      <w:rFonts w:ascii="Tahoma" w:hAnsi="Tahoma"/>
      <w:sz w:val="16"/>
    </w:rPr>
  </w:style>
  <w:style w:styleId="Style_29" w:type="paragraph">
    <w:name w:val="index 1"/>
    <w:basedOn w:val="Style_4"/>
    <w:next w:val="Style_4"/>
    <w:link w:val="Style_29_ch"/>
    <w:pPr>
      <w:spacing w:after="0" w:line="240" w:lineRule="auto"/>
      <w:ind w:hanging="220" w:left="220"/>
    </w:pPr>
  </w:style>
  <w:style w:styleId="Style_29_ch" w:type="character">
    <w:name w:val="index 1"/>
    <w:basedOn w:val="Style_4_ch"/>
    <w:link w:val="Style_29"/>
  </w:style>
  <w:style w:styleId="Style_30" w:type="paragraph">
    <w:name w:val="Subtitle"/>
    <w:next w:val="Style_4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basedOn w:val="Style_4"/>
    <w:next w:val="Style_16"/>
    <w:link w:val="Style_31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1_ch" w:type="character">
    <w:name w:val="Title"/>
    <w:basedOn w:val="Style_4_ch"/>
    <w:link w:val="Style_31"/>
    <w:rPr>
      <w:rFonts w:ascii="PT Astra Serif" w:hAnsi="PT Astra Serif"/>
      <w:sz w:val="28"/>
    </w:rPr>
  </w:style>
  <w:style w:styleId="Style_32" w:type="paragraph">
    <w:name w:val="heading 4"/>
    <w:next w:val="Style_4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4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5" Target="header15.xml" Type="http://schemas.openxmlformats.org/officeDocument/2006/relationships/header"/>
  <Relationship Id="rId30" Target="theme/theme1.xml" Type="http://schemas.openxmlformats.org/officeDocument/2006/relationships/theme"/>
  <Relationship Id="rId27" Target="styles.xml" Type="http://schemas.openxmlformats.org/officeDocument/2006/relationships/styles"/>
  <Relationship Id="rId3" Target="header3.xml" Type="http://schemas.openxmlformats.org/officeDocument/2006/relationships/header"/>
  <Relationship Id="rId29" Target="webSettings.xml" Type="http://schemas.openxmlformats.org/officeDocument/2006/relationships/webSettings"/>
  <Relationship Id="rId5" Target="header5.xml" Type="http://schemas.openxmlformats.org/officeDocument/2006/relationships/header"/>
  <Relationship Id="rId12" Target="footer12.xml" Type="http://schemas.openxmlformats.org/officeDocument/2006/relationships/footer"/>
  <Relationship Id="rId13" Target="header13.xml" Type="http://schemas.openxmlformats.org/officeDocument/2006/relationships/header"/>
  <Relationship Id="rId6" Target="header6.xml" Type="http://schemas.openxmlformats.org/officeDocument/2006/relationships/header"/>
  <Relationship Id="rId4" Target="header4.xml" Type="http://schemas.openxmlformats.org/officeDocument/2006/relationships/header"/>
  <Relationship Id="rId23" Target="header23.xml" Type="http://schemas.openxmlformats.org/officeDocument/2006/relationships/header"/>
  <Relationship Id="rId21" Target="footer21.xml" Type="http://schemas.openxmlformats.org/officeDocument/2006/relationships/footer"/>
  <Relationship Id="rId22" Target="header22.xml" Type="http://schemas.openxmlformats.org/officeDocument/2006/relationships/header"/>
  <Relationship Id="rId28" Target="stylesWithEffects.xml" Type="http://schemas.microsoft.com/office/2007/relationships/stylesWithEffects"/>
  <Relationship Id="rId8" Target="header8.xml" Type="http://schemas.openxmlformats.org/officeDocument/2006/relationships/header"/>
  <Relationship Id="rId9" Target="footer9.xml" Type="http://schemas.openxmlformats.org/officeDocument/2006/relationships/footer"/>
  <Relationship Id="rId20" Target="header20.xml" Type="http://schemas.openxmlformats.org/officeDocument/2006/relationships/header"/>
  <Relationship Id="rId19" Target="footer19.xml" Type="http://schemas.openxmlformats.org/officeDocument/2006/relationships/footer"/>
  <Relationship Id="rId11" Target="header11.xml" Type="http://schemas.openxmlformats.org/officeDocument/2006/relationships/header"/>
  <Relationship Id="rId14" Target="footer14.xml" Type="http://schemas.openxmlformats.org/officeDocument/2006/relationships/footer"/>
  <Relationship Id="rId16" Target="header16.xml" Type="http://schemas.openxmlformats.org/officeDocument/2006/relationships/header"/>
  <Relationship Id="rId10" Target="header10.xml" Type="http://schemas.openxmlformats.org/officeDocument/2006/relationships/header"/>
  <Relationship Id="rId7" Target="footer7.xml" Type="http://schemas.openxmlformats.org/officeDocument/2006/relationships/footer"/>
  <Relationship Id="rId25" Target="fontTable.xml" Type="http://schemas.openxmlformats.org/officeDocument/2006/relationships/fontTable"/>
  <Relationship Id="rId17" Target="footer17.xml" Type="http://schemas.openxmlformats.org/officeDocument/2006/relationships/footer"/>
  <Relationship Id="rId26" Target="settings.xml" Type="http://schemas.openxmlformats.org/officeDocument/2006/relationships/setting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18" Target="header18.xml" Type="http://schemas.openxmlformats.org/officeDocument/2006/relationships/header"/>
  <Relationship Id="rId24" Target="footer24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2025-07-08T11:52:33Z</dcterms:modified>
</cp:coreProperties>
</file>