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30.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5671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534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4534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23.10.2024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11148-П </w:t>
      </w:r>
    </w:p>
    <w:p w14:paraId="0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Федеральным законом от 06.10.2003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20.08.2024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8465-П, руководствуясь Уставом города Магнитогорска,</w:t>
      </w:r>
    </w:p>
    <w:p w14:paraId="0E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F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23.10.2024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11148-П «Об утверждении муниципальной программы «Выполнение функций по управлению, владению, пользованию</w:t>
      </w:r>
      <w:r>
        <w:br/>
      </w:r>
      <w:r>
        <w:rPr>
          <w:rFonts w:ascii="Times New Roman" w:hAnsi="Times New Roman"/>
          <w:sz w:val="28"/>
        </w:rPr>
        <w:t>и распоряжению муниципальным имуществом в городе Магнитогорске»</w:t>
      </w:r>
      <w:r>
        <w:br/>
      </w:r>
      <w:r>
        <w:rPr>
          <w:rFonts w:ascii="Times New Roman" w:hAnsi="Times New Roman"/>
          <w:sz w:val="28"/>
        </w:rPr>
        <w:t>на 2025 – 2030 годы» (далее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–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постановление) изменения, приложения</w:t>
      </w:r>
      <w:r>
        <w:br/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 муниципальной программе «Выполнение функций</w:t>
      </w:r>
      <w:r>
        <w:br/>
      </w:r>
      <w:r>
        <w:rPr>
          <w:rFonts w:ascii="Times New Roman" w:hAnsi="Times New Roman"/>
          <w:sz w:val="28"/>
        </w:rPr>
        <w:t xml:space="preserve">по управлению, владению, пользованию и распоряжению муниципальным имуществом </w:t>
      </w:r>
      <w:r>
        <w:rPr>
          <w:rFonts w:ascii="Times New Roman" w:hAnsi="Times New Roman"/>
          <w:sz w:val="28"/>
        </w:rPr>
        <w:t>в городе Магнитогорске» на 2025-2030 годы, утвержденной постановлением, изложить в новой редакции (приложения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1, 2, 3</w:t>
      </w:r>
      <w:bookmarkStart w:id="1" w:name="_GoBack"/>
      <w:bookmarkEnd w:id="1"/>
      <w:r>
        <w:rPr>
          <w:rFonts w:ascii="Times New Roman" w:hAnsi="Times New Roman"/>
          <w:sz w:val="28"/>
        </w:rPr>
        <w:t>).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6"/>
          <w:sz w:val="28"/>
        </w:rPr>
        <w:t>города Магнитогорска (Аникина</w:t>
      </w:r>
      <w:r>
        <w:rPr>
          <w:rFonts w:ascii="XO Thames" w:hAnsi="XO Thames"/>
          <w:color w:val="000000"/>
          <w:spacing w:val="-6"/>
          <w:sz w:val="28"/>
        </w:rPr>
        <w:t> </w:t>
      </w:r>
      <w:r>
        <w:rPr>
          <w:rFonts w:ascii="Times New Roman" w:hAnsi="Times New Roman"/>
          <w:spacing w:val="-6"/>
          <w:sz w:val="28"/>
        </w:rPr>
        <w:t>О.А.) разместить настоящее постановление</w:t>
      </w:r>
      <w:r>
        <w:br/>
      </w:r>
      <w:r>
        <w:rPr>
          <w:rFonts w:ascii="Times New Roman" w:hAnsi="Times New Roman"/>
          <w:spacing w:val="-6"/>
          <w:sz w:val="28"/>
        </w:rPr>
        <w:t xml:space="preserve">на </w:t>
      </w:r>
      <w:r>
        <w:rPr>
          <w:rFonts w:ascii="Times New Roman" w:hAnsi="Times New Roman"/>
          <w:sz w:val="28"/>
        </w:rPr>
        <w:t>официальном сайте администрации города Магнитогорска.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>на заместителя главы города Магнитогорска Хабибуллину Д.Х.</w:t>
      </w:r>
    </w:p>
    <w:p w14:paraId="14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5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6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7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Вр-2153913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Balloon Text"/>
    <w:basedOn w:val="Style_3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3_ch"/>
    <w:link w:val="Style_19"/>
    <w:rPr>
      <w:rFonts w:ascii="Tahoma" w:hAnsi="Tahoma"/>
      <w:sz w:val="16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2025-07-08T12:03:08Z</dcterms:modified>
</cp:coreProperties>
</file>