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 w:firstLine="0" w:left="1077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2</w:t>
      </w:r>
    </w:p>
    <w:p w14:paraId="02000000">
      <w:pPr>
        <w:pStyle w:val="Style_1"/>
        <w:ind w:firstLine="0" w:left="1077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постановлению администрации </w:t>
      </w:r>
    </w:p>
    <w:p w14:paraId="03000000">
      <w:pPr>
        <w:pStyle w:val="Style_1"/>
        <w:ind w:firstLine="0" w:left="1077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города Магнитогорска</w:t>
      </w:r>
    </w:p>
    <w:p w14:paraId="04000000">
      <w:pPr>
        <w:pStyle w:val="Style_1"/>
        <w:ind w:firstLine="0" w:left="1077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 </w:t>
      </w:r>
      <w:r>
        <w:rPr>
          <w:rFonts w:ascii="PT Astra Serif" w:hAnsi="PT Astra Serif"/>
          <w:color w:val="000000"/>
          <w:sz w:val="24"/>
        </w:rPr>
        <w:t>23.05.2025 № 4583-П</w:t>
      </w:r>
    </w:p>
    <w:p w14:paraId="05000000">
      <w:pPr>
        <w:pStyle w:val="Style_1"/>
        <w:ind w:firstLine="0" w:left="10772"/>
        <w:jc w:val="left"/>
        <w:rPr>
          <w:rFonts w:ascii="Times New Roman" w:hAnsi="Times New Roman"/>
          <w:sz w:val="24"/>
        </w:rPr>
      </w:pPr>
    </w:p>
    <w:p w14:paraId="06000000">
      <w:pPr>
        <w:pStyle w:val="Style_1"/>
        <w:ind w:firstLine="0" w:left="1077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</w:t>
      </w:r>
      <w:r>
        <w:rPr>
          <w:rFonts w:ascii="Times New Roman" w:hAnsi="Times New Roman"/>
          <w:sz w:val="24"/>
        </w:rPr>
        <w:t xml:space="preserve">№ </w:t>
      </w:r>
      <w:r>
        <w:rPr>
          <w:rFonts w:ascii="Times New Roman" w:hAnsi="Times New Roman"/>
          <w:sz w:val="24"/>
        </w:rPr>
        <w:t>2</w:t>
      </w:r>
    </w:p>
    <w:p w14:paraId="07000000">
      <w:pPr>
        <w:pStyle w:val="Style_1"/>
        <w:ind w:firstLine="0" w:left="1077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муниципальной программе</w:t>
      </w:r>
    </w:p>
    <w:p w14:paraId="08000000">
      <w:pPr>
        <w:pStyle w:val="Style_1"/>
        <w:ind w:firstLine="0" w:left="1077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«Развитие образования в городе Магнитогорске»</w:t>
      </w:r>
      <w:r>
        <w:rPr>
          <w:rFonts w:ascii="Times New Roman" w:hAnsi="Times New Roman"/>
          <w:sz w:val="24"/>
        </w:rPr>
        <w:t>на 2025-2030 годы</w:t>
      </w:r>
    </w:p>
    <w:p w14:paraId="09000000">
      <w:pPr>
        <w:pStyle w:val="Style_1"/>
        <w:ind/>
        <w:jc w:val="right"/>
        <w:rPr>
          <w:rFonts w:ascii="Times New Roman" w:hAnsi="Times New Roman"/>
          <w:sz w:val="24"/>
        </w:rPr>
      </w:pPr>
    </w:p>
    <w:p w14:paraId="0A000000">
      <w:pPr>
        <w:pStyle w:val="Style_1"/>
        <w:ind/>
        <w:jc w:val="right"/>
        <w:rPr>
          <w:rFonts w:ascii="Times New Roman" w:hAnsi="Times New Roman"/>
          <w:sz w:val="24"/>
        </w:rPr>
      </w:pPr>
    </w:p>
    <w:p w14:paraId="0B000000">
      <w:pPr>
        <w:pStyle w:val="Style_1"/>
        <w:ind/>
        <w:jc w:val="right"/>
        <w:rPr>
          <w:rFonts w:ascii="Times New Roman" w:hAnsi="Times New Roman"/>
          <w:sz w:val="24"/>
        </w:rPr>
      </w:pPr>
    </w:p>
    <w:p w14:paraId="0C00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0D00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Регионального проекта «Поддержка семьи»</w:t>
      </w:r>
    </w:p>
    <w:p w14:paraId="0E00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0F00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1000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552"/>
        <w:gridCol w:w="1001"/>
        <w:gridCol w:w="3884"/>
        <w:gridCol w:w="2091"/>
        <w:gridCol w:w="1638"/>
        <w:gridCol w:w="1728"/>
      </w:tblGrid>
      <w:tr>
        <w:tc>
          <w:tcPr>
            <w:tcW w:type="dxa" w:w="4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Краткое наименование проекта</w:t>
            </w:r>
          </w:p>
        </w:tc>
        <w:tc>
          <w:tcPr>
            <w:tcW w:type="dxa" w:w="488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Поддержка семьи</w:t>
            </w:r>
          </w:p>
        </w:tc>
        <w:tc>
          <w:tcPr>
            <w:tcW w:type="dxa" w:w="2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проекта</w:t>
            </w:r>
          </w:p>
        </w:tc>
        <w:tc>
          <w:tcPr>
            <w:tcW w:type="dxa" w:w="1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</w:tr>
      <w:tr>
        <w:tc>
          <w:tcPr>
            <w:tcW w:type="dxa" w:w="4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Куратор проекта</w:t>
            </w:r>
          </w:p>
        </w:tc>
        <w:tc>
          <w:tcPr>
            <w:tcW w:type="dxa" w:w="1034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главы города, курирующий социальные вопросы</w:t>
            </w:r>
          </w:p>
        </w:tc>
      </w:tr>
      <w:tr>
        <w:tc>
          <w:tcPr>
            <w:tcW w:type="dxa" w:w="4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проекта</w:t>
            </w:r>
          </w:p>
        </w:tc>
        <w:tc>
          <w:tcPr>
            <w:tcW w:type="dxa" w:w="1034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  <w:tr>
        <w:tc>
          <w:tcPr>
            <w:tcW w:type="dxa" w:w="45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type="dxa" w:w="1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программа Челябинской области</w:t>
            </w:r>
          </w:p>
        </w:tc>
        <w:tc>
          <w:tcPr>
            <w:tcW w:type="dxa" w:w="5457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программа Челябинской области «Развитие образования в Челябинской области», утвержденная постановлением Правительства Челябинской области от 28.12.2017 № 732-П</w:t>
            </w:r>
          </w:p>
        </w:tc>
      </w:tr>
      <w:tr>
        <w:tc>
          <w:tcPr>
            <w:tcW w:type="dxa" w:w="45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Государственной программы Челябинской области</w:t>
            </w:r>
          </w:p>
        </w:tc>
        <w:tc>
          <w:tcPr>
            <w:tcW w:type="dxa" w:w="5457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регионального проекта «Поддержка семьи»</w:t>
            </w:r>
          </w:p>
        </w:tc>
      </w:tr>
    </w:tbl>
    <w:p w14:paraId="21000000">
      <w:pPr>
        <w:pStyle w:val="Style_1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2200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проекта</w:t>
      </w:r>
    </w:p>
    <w:p w14:paraId="2300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06"/>
        <w:gridCol w:w="2904"/>
        <w:gridCol w:w="1336"/>
        <w:gridCol w:w="1223"/>
        <w:gridCol w:w="1984"/>
        <w:gridCol w:w="698"/>
        <w:gridCol w:w="650"/>
        <w:gridCol w:w="626"/>
        <w:gridCol w:w="614"/>
        <w:gridCol w:w="623"/>
        <w:gridCol w:w="644"/>
        <w:gridCol w:w="1381"/>
        <w:gridCol w:w="1693"/>
      </w:tblGrid>
      <w:tr>
        <w:tc>
          <w:tcPr>
            <w:tcW w:type="dxa" w:w="6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29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3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Уровень показателя</w:t>
            </w:r>
          </w:p>
        </w:tc>
        <w:tc>
          <w:tcPr>
            <w:tcW w:type="dxa" w:w="12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85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138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Признак возрастания/убывания</w:t>
            </w:r>
          </w:p>
        </w:tc>
        <w:tc>
          <w:tcPr>
            <w:tcW w:type="dxa" w:w="16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Нарастающий итог</w:t>
            </w:r>
          </w:p>
        </w:tc>
      </w:tr>
      <w:tr>
        <w:tc>
          <w:tcPr>
            <w:tcW w:type="dxa" w:w="6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38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6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</w:tr>
      <w:tr>
        <w:tc>
          <w:tcPr>
            <w:tcW w:type="dxa" w:w="6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76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  <w:sz w:val="24"/>
              </w:rPr>
              <w:t>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</w:tr>
      <w:tr>
        <w:tc>
          <w:tcPr>
            <w:tcW w:type="dxa" w:w="6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Доступность дошкольного образования для детей в возрасте от 3 до 7 лет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«РП»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</w:tbl>
    <w:p w14:paraId="4E00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4F00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проекта в 2026 году</w:t>
      </w:r>
    </w:p>
    <w:p w14:paraId="5000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107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5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0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5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05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  <w:sz w:val="24"/>
              </w:rPr>
              <w:t>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Доступность дошкольного образования для детей в возрасте от 3 до 7 лет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83000000">
      <w:pPr>
        <w:pStyle w:val="Style_1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8400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 проекта)</w:t>
      </w:r>
    </w:p>
    <w:p w14:paraId="8500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8"/>
        <w:gridCol w:w="3133"/>
        <w:gridCol w:w="1200"/>
        <w:gridCol w:w="2032"/>
        <w:gridCol w:w="725"/>
        <w:gridCol w:w="725"/>
        <w:gridCol w:w="725"/>
        <w:gridCol w:w="725"/>
        <w:gridCol w:w="714"/>
        <w:gridCol w:w="804"/>
        <w:gridCol w:w="1855"/>
        <w:gridCol w:w="1886"/>
      </w:tblGrid>
      <w:tr>
        <w:tc>
          <w:tcPr>
            <w:tcW w:type="dxa" w:w="5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8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3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41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18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 мероприятия (результата)</w:t>
            </w:r>
          </w:p>
        </w:tc>
        <w:tc>
          <w:tcPr>
            <w:tcW w:type="dxa" w:w="188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показателями регионального проекта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3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8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8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8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524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  <w:sz w:val="24"/>
              </w:rPr>
              <w:t>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</w:tr>
      <w:t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2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капитального ремонта и приобретение средств обучения и воспитания, необходимых для реализации образовательных программ дошкольного образования, присмотра и ухода за детьми в организациях, осуществляющи</w:t>
            </w:r>
            <w:r>
              <w:rPr>
                <w:rFonts w:ascii="Times New Roman" w:hAnsi="Times New Roman"/>
                <w:sz w:val="24"/>
              </w:rPr>
              <w:t>х образовательную деятельность по образовательным программам дошкольного образования</w:t>
            </w:r>
          </w:p>
        </w:tc>
        <w:tc>
          <w:tcPr>
            <w:tcW w:type="dxa" w:w="18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</w:tbl>
    <w:p w14:paraId="AE00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AF00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проекта</w:t>
      </w:r>
    </w:p>
    <w:p w14:paraId="B000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Ind w:type="dxa" w:w="0"/>
        <w:tblLayout w:type="fixed"/>
      </w:tblPr>
      <w:tblGrid>
        <w:gridCol w:w="3503"/>
        <w:gridCol w:w="1563"/>
        <w:gridCol w:w="1562"/>
        <w:gridCol w:w="1559"/>
        <w:gridCol w:w="1556"/>
        <w:gridCol w:w="1569"/>
        <w:gridCol w:w="1556"/>
        <w:gridCol w:w="2214"/>
      </w:tblGrid>
      <w:tr>
        <w:tc>
          <w:tcPr>
            <w:tcW w:type="dxa" w:w="35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579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2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  <w:r>
              <w:rPr>
                <w:rFonts w:ascii="Times New Roman" w:hAnsi="Times New Roman"/>
                <w:sz w:val="24"/>
              </w:rPr>
              <w:t xml:space="preserve"> на реализацию проекта</w:t>
            </w:r>
            <w:r>
              <w:rPr>
                <w:rFonts w:ascii="Times New Roman" w:hAnsi="Times New Roman"/>
                <w:sz w:val="24"/>
              </w:rPr>
              <w:t xml:space="preserve">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3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4000000">
            <w:pPr>
              <w:widowControl w:val="0"/>
              <w:tabs>
                <w:tab w:leader="none" w:pos="655" w:val="left"/>
                <w:tab w:leader="none" w:pos="999" w:val="center"/>
              </w:tabs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14 313.91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5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6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7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8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9000000">
            <w:pPr>
              <w:widowControl w:val="0"/>
              <w:tabs>
                <w:tab w:leader="none" w:pos="655" w:val="left"/>
                <w:tab w:leader="none" w:pos="999" w:val="center"/>
              </w:tabs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14 313.91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A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B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C000000">
            <w:pPr>
              <w:widowControl w:val="0"/>
              <w:tabs>
                <w:tab w:leader="none" w:pos="655" w:val="left"/>
                <w:tab w:leader="none" w:pos="999" w:val="center"/>
              </w:tabs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13 470.50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D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E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F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0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1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13 470.50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2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3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4000000">
            <w:pPr>
              <w:widowControl w:val="0"/>
              <w:tabs>
                <w:tab w:leader="none" w:pos="655" w:val="left"/>
                <w:tab w:leader="none" w:pos="999" w:val="center"/>
              </w:tabs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708.97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5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6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7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8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9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708.97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A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B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C000000">
            <w:pPr>
              <w:widowControl w:val="0"/>
              <w:tabs>
                <w:tab w:leader="none" w:pos="655" w:val="left"/>
                <w:tab w:leader="none" w:pos="999" w:val="center"/>
              </w:tabs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134.44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D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E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F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0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1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134.44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2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3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4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5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6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7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8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9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</w:tbl>
    <w:p w14:paraId="EA00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EB00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реализации проекта в 2026 году</w:t>
      </w:r>
    </w:p>
    <w:p w14:paraId="EC00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25"/>
        <w:gridCol w:w="3796"/>
        <w:gridCol w:w="1608"/>
        <w:gridCol w:w="1374"/>
        <w:gridCol w:w="1375"/>
        <w:gridCol w:w="2154"/>
        <w:gridCol w:w="1871"/>
        <w:gridCol w:w="2104"/>
      </w:tblGrid>
      <w:tr>
        <w:tc>
          <w:tcPr>
            <w:tcW w:type="dxa" w:w="8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E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79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(результата), контрольной точки</w:t>
            </w:r>
          </w:p>
        </w:tc>
        <w:tc>
          <w:tcPr>
            <w:tcW w:type="dxa" w:w="16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7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</w:t>
            </w:r>
          </w:p>
        </w:tc>
        <w:tc>
          <w:tcPr>
            <w:tcW w:type="dxa" w:w="215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</w:t>
            </w:r>
          </w:p>
        </w:tc>
        <w:tc>
          <w:tcPr>
            <w:tcW w:type="dxa" w:w="187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Адрес объекта (только для объектов капитального строительства)</w:t>
            </w:r>
          </w:p>
        </w:tc>
        <w:tc>
          <w:tcPr>
            <w:tcW w:type="dxa" w:w="21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9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начало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конец</w:t>
            </w:r>
          </w:p>
        </w:tc>
        <w:tc>
          <w:tcPr>
            <w:tcW w:type="dxa" w:w="21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00000">
            <w:pPr>
              <w:pStyle w:val="Style_1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8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1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  <w:sz w:val="24"/>
              </w:rPr>
              <w:t>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10000">
            <w:pPr>
              <w:pStyle w:val="Style_1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1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10000">
            <w:pPr>
              <w:pStyle w:val="Style_1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1.1.К.1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проведение конкурсного отбора на 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1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01.03.2026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1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10000">
            <w:pPr>
              <w:pStyle w:val="Style_1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1.1.К.2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1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07.03.2026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1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10000">
            <w:pPr>
              <w:pStyle w:val="Style_1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1.1.К.3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заключение контрактов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1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01.06.2026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1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Муниципальные контракты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10000">
            <w:pPr>
              <w:pStyle w:val="Style_1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1.1.К.4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выполнение (приобретение товаров) работ и услуг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1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01.06.2026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1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Отчетные формы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10000">
            <w:pPr>
              <w:pStyle w:val="Style_1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Объект мероприятия (результата): приобретены средства обучения и воспитания предметных кабинетов общеобразовательных организаций 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1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1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10000">
            <w:pPr>
              <w:pStyle w:val="Style_1"/>
              <w:ind w:firstLine="0" w:left="-113" w:right="-113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1.1.1.К.1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объекта мероприятия (результата): заключение контрактов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1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1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Муниципальные контракты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10000">
            <w:pPr>
              <w:pStyle w:val="Style_1"/>
              <w:ind w:firstLine="0" w:left="-113" w:right="-113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1.1.1.К.2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объекта мероприятия (результата): поставка средств обучения и воспитания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1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1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Отчетные формы</w:t>
            </w:r>
          </w:p>
        </w:tc>
      </w:tr>
    </w:tbl>
    <w:p w14:paraId="4101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4201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4301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Регионального проекта «</w:t>
      </w:r>
      <w:r>
        <w:rPr>
          <w:rFonts w:ascii="Times New Roman" w:hAnsi="Times New Roman"/>
          <w:sz w:val="24"/>
        </w:rPr>
        <w:t>Все лучшее детям</w:t>
      </w:r>
      <w:r>
        <w:rPr>
          <w:rFonts w:ascii="Times New Roman" w:hAnsi="Times New Roman"/>
          <w:sz w:val="24"/>
        </w:rPr>
        <w:t>»</w:t>
      </w:r>
    </w:p>
    <w:p w14:paraId="4401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4501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4601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552"/>
        <w:gridCol w:w="1001"/>
        <w:gridCol w:w="3884"/>
        <w:gridCol w:w="2091"/>
        <w:gridCol w:w="1638"/>
        <w:gridCol w:w="1728"/>
      </w:tblGrid>
      <w:tr>
        <w:tc>
          <w:tcPr>
            <w:tcW w:type="dxa" w:w="4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Краткое наименование проекта</w:t>
            </w:r>
          </w:p>
        </w:tc>
        <w:tc>
          <w:tcPr>
            <w:tcW w:type="dxa" w:w="488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 лучшее детям</w:t>
            </w:r>
          </w:p>
        </w:tc>
        <w:tc>
          <w:tcPr>
            <w:tcW w:type="dxa" w:w="2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проекта</w:t>
            </w:r>
          </w:p>
        </w:tc>
        <w:tc>
          <w:tcPr>
            <w:tcW w:type="dxa" w:w="1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  <w:r>
              <w:rPr>
                <w:rFonts w:ascii="Times New Roman" w:hAnsi="Times New Roman"/>
                <w:sz w:val="24"/>
              </w:rPr>
              <w:t>27</w:t>
            </w:r>
          </w:p>
        </w:tc>
      </w:tr>
      <w:tr>
        <w:tc>
          <w:tcPr>
            <w:tcW w:type="dxa" w:w="4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Куратор проекта</w:t>
            </w:r>
          </w:p>
        </w:tc>
        <w:tc>
          <w:tcPr>
            <w:tcW w:type="dxa" w:w="1034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главы города, курирующий социальные вопросы</w:t>
            </w:r>
          </w:p>
        </w:tc>
      </w:tr>
      <w:tr>
        <w:tc>
          <w:tcPr>
            <w:tcW w:type="dxa" w:w="4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проекта</w:t>
            </w:r>
          </w:p>
        </w:tc>
        <w:tc>
          <w:tcPr>
            <w:tcW w:type="dxa" w:w="1034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  <w:tr>
        <w:tc>
          <w:tcPr>
            <w:tcW w:type="dxa" w:w="45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type="dxa" w:w="1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программа Челябинской области</w:t>
            </w:r>
          </w:p>
        </w:tc>
        <w:tc>
          <w:tcPr>
            <w:tcW w:type="dxa" w:w="5457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Государственная программа Челябинской области «Развитие образования в Челябинской области», утвержденная постановлением Правительства Челябинской области </w:t>
            </w:r>
            <w:r>
              <w:rPr>
                <w:rFonts w:ascii="Times New Roman" w:hAnsi="Times New Roman"/>
                <w:sz w:val="24"/>
              </w:rPr>
              <w:t>от 28.12.2017 № 732-П</w:t>
            </w:r>
          </w:p>
        </w:tc>
      </w:tr>
      <w:tr>
        <w:tc>
          <w:tcPr>
            <w:tcW w:type="dxa" w:w="45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Государственной программы Челябинской области</w:t>
            </w:r>
          </w:p>
        </w:tc>
        <w:tc>
          <w:tcPr>
            <w:tcW w:type="dxa" w:w="5457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регионального проекта «</w:t>
            </w:r>
            <w:r>
              <w:rPr>
                <w:rFonts w:ascii="Times New Roman" w:hAnsi="Times New Roman"/>
                <w:sz w:val="24"/>
              </w:rPr>
              <w:t>Все лучшее детям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</w:tbl>
    <w:p w14:paraId="5701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5801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проекта</w:t>
      </w:r>
    </w:p>
    <w:p w14:paraId="5901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06"/>
        <w:gridCol w:w="2904"/>
        <w:gridCol w:w="1336"/>
        <w:gridCol w:w="1223"/>
        <w:gridCol w:w="1984"/>
        <w:gridCol w:w="698"/>
        <w:gridCol w:w="650"/>
        <w:gridCol w:w="626"/>
        <w:gridCol w:w="614"/>
        <w:gridCol w:w="623"/>
        <w:gridCol w:w="644"/>
        <w:gridCol w:w="1381"/>
        <w:gridCol w:w="1693"/>
      </w:tblGrid>
      <w:tr>
        <w:tc>
          <w:tcPr>
            <w:tcW w:type="dxa" w:w="6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29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3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Уровень показателя</w:t>
            </w:r>
          </w:p>
        </w:tc>
        <w:tc>
          <w:tcPr>
            <w:tcW w:type="dxa" w:w="12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85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138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Признак возрастания/убывания</w:t>
            </w:r>
          </w:p>
        </w:tc>
        <w:tc>
          <w:tcPr>
            <w:tcW w:type="dxa" w:w="16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Нарастающий итог</w:t>
            </w:r>
          </w:p>
        </w:tc>
      </w:tr>
      <w:tr>
        <w:tc>
          <w:tcPr>
            <w:tcW w:type="dxa" w:w="6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38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6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</w:tr>
      <w:tr>
        <w:tc>
          <w:tcPr>
            <w:tcW w:type="dxa" w:w="6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76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Обновление </w:t>
            </w:r>
            <w:r>
              <w:rPr>
                <w:rFonts w:ascii="Times New Roman" w:hAnsi="Times New Roman"/>
                <w:sz w:val="24"/>
              </w:rPr>
              <w:t>образовательной инфраструктуры, позволяющей детям и молодёжи развивать свои способности и таланты</w:t>
            </w:r>
          </w:p>
        </w:tc>
      </w:tr>
      <w:tr>
        <w:tc>
          <w:tcPr>
            <w:tcW w:type="dxa" w:w="6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общеобразовательных организаций, в которых обновлена материально-техническая база предметных кабинетов «Труд (технология)» и </w:t>
            </w:r>
            <w:r>
              <w:rPr>
                <w:rStyle w:val="Style_4_ch"/>
              </w:rPr>
              <w:t xml:space="preserve">«Основы безопасности и защиты Родины» </w:t>
            </w:r>
            <w:r>
              <w:rPr>
                <w:rFonts w:ascii="Times New Roman" w:hAnsi="Times New Roman"/>
                <w:sz w:val="24"/>
              </w:rPr>
              <w:t>от общего количества общеобразовательных организаций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«РП»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</w:t>
            </w:r>
          </w:p>
        </w:tc>
        <w:tc>
          <w:tcPr>
            <w:tcW w:type="dxa" w:w="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Возрастающий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</w:tbl>
    <w:p w14:paraId="8401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8501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bookmarkStart w:id="1" w:name="P688"/>
      <w:bookmarkEnd w:id="1"/>
      <w:r>
        <w:rPr>
          <w:rFonts w:ascii="Times New Roman" w:hAnsi="Times New Roman"/>
          <w:sz w:val="24"/>
        </w:rPr>
        <w:t>3. План достижения показателей проекта в 2025 году</w:t>
      </w:r>
    </w:p>
    <w:p w14:paraId="8601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107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88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0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8D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05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  <w:sz w:val="24"/>
              </w:rPr>
              <w:t>Обновление образовательной инфраструктуры, позволяющей детям и молодёжи развивать свои способности и таланты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общеобразовательных организаций, в которых обновлена материально-техническая база предметных кабинетов «Труд (технология)»  и </w:t>
            </w:r>
            <w:r>
              <w:rPr>
                <w:rStyle w:val="Style_4_ch"/>
              </w:rPr>
              <w:t xml:space="preserve">«Основы безопасности и защиты Родины» </w:t>
            </w:r>
            <w:r>
              <w:rPr>
                <w:rFonts w:ascii="Times New Roman" w:hAnsi="Times New Roman"/>
                <w:sz w:val="24"/>
              </w:rPr>
              <w:t>от общего количества общеобразовательных организаций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</w:tr>
    </w:tbl>
    <w:p w14:paraId="B9010000">
      <w:pPr>
        <w:pStyle w:val="Style_1"/>
        <w:ind/>
        <w:jc w:val="both"/>
        <w:rPr>
          <w:rFonts w:ascii="Times New Roman" w:hAnsi="Times New Roman"/>
          <w:sz w:val="24"/>
        </w:rPr>
      </w:pPr>
      <w:bookmarkStart w:id="2" w:name="P804"/>
      <w:bookmarkEnd w:id="2"/>
    </w:p>
    <w:p w14:paraId="BA01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 проекта)</w:t>
      </w:r>
    </w:p>
    <w:p w14:paraId="BB01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8"/>
        <w:gridCol w:w="3133"/>
        <w:gridCol w:w="1200"/>
        <w:gridCol w:w="2032"/>
        <w:gridCol w:w="725"/>
        <w:gridCol w:w="725"/>
        <w:gridCol w:w="725"/>
        <w:gridCol w:w="725"/>
        <w:gridCol w:w="714"/>
        <w:gridCol w:w="804"/>
        <w:gridCol w:w="1855"/>
        <w:gridCol w:w="1886"/>
      </w:tblGrid>
      <w:tr>
        <w:tc>
          <w:tcPr>
            <w:tcW w:type="dxa" w:w="5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BD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3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41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18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 мероприятия (результата)</w:t>
            </w:r>
          </w:p>
        </w:tc>
        <w:tc>
          <w:tcPr>
            <w:tcW w:type="dxa" w:w="188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показателями регионального проекта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3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8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8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8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524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  <w:sz w:val="24"/>
              </w:rPr>
              <w:t>Обновление образовательной инфраструктуры, позволяющей детям и молодёжи развивать свои способности и таланты</w:t>
            </w:r>
          </w:p>
        </w:tc>
      </w:tr>
      <w:t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2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Приобретение </w:t>
            </w:r>
            <w:r>
              <w:rPr>
                <w:rFonts w:ascii="Times New Roman" w:hAnsi="Times New Roman"/>
                <w:sz w:val="24"/>
              </w:rPr>
              <w:t>средств обучения и воспитания для кабинетов труда и ОБЗР</w:t>
            </w:r>
          </w:p>
        </w:tc>
        <w:tc>
          <w:tcPr>
            <w:tcW w:type="dxa" w:w="18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  <w:t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2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Замена деревянных конструкций на оконные ПВХ-блоки</w:t>
            </w:r>
          </w:p>
        </w:tc>
        <w:tc>
          <w:tcPr>
            <w:tcW w:type="dxa" w:w="18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</w:tbl>
    <w:p w14:paraId="F0010000">
      <w:pPr>
        <w:pStyle w:val="Style_1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F101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bookmarkStart w:id="3" w:name="P877"/>
      <w:bookmarkEnd w:id="3"/>
      <w:r>
        <w:rPr>
          <w:rFonts w:ascii="Times New Roman" w:hAnsi="Times New Roman"/>
          <w:sz w:val="24"/>
        </w:rPr>
        <w:t>5. Финансовое обеспечение проекта</w:t>
      </w:r>
    </w:p>
    <w:p w14:paraId="F201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Ind w:type="dxa" w:w="0"/>
        <w:tblLayout w:type="fixed"/>
      </w:tblPr>
      <w:tblGrid>
        <w:gridCol w:w="3503"/>
        <w:gridCol w:w="1563"/>
        <w:gridCol w:w="1562"/>
        <w:gridCol w:w="1559"/>
        <w:gridCol w:w="1556"/>
        <w:gridCol w:w="1569"/>
        <w:gridCol w:w="1556"/>
        <w:gridCol w:w="2214"/>
      </w:tblGrid>
      <w:tr>
        <w:tc>
          <w:tcPr>
            <w:tcW w:type="dxa" w:w="35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3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579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4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5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6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7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8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9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A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B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C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D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E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F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0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1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2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3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402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  <w:r>
              <w:rPr>
                <w:rFonts w:ascii="Times New Roman" w:hAnsi="Times New Roman"/>
                <w:sz w:val="24"/>
              </w:rPr>
              <w:t xml:space="preserve"> на реализацию проекта</w:t>
            </w:r>
            <w:r>
              <w:rPr>
                <w:rFonts w:ascii="Times New Roman" w:hAnsi="Times New Roman"/>
                <w:sz w:val="24"/>
              </w:rPr>
              <w:t xml:space="preserve">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5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11 426,58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6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0,35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7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8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9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A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B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11 426,93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C02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D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5 208,63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E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F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0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1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2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3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5 208,63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402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5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6 209,78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6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0,35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7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8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9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A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B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6 210,13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C02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D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8,17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E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F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0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1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2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3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8,17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402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5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6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7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8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9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A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B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</w:tbl>
    <w:p w14:paraId="2C02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2D02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реализации проекта в 2025 году</w:t>
      </w:r>
    </w:p>
    <w:p w14:paraId="2E02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25"/>
        <w:gridCol w:w="3796"/>
        <w:gridCol w:w="1608"/>
        <w:gridCol w:w="1374"/>
        <w:gridCol w:w="1375"/>
        <w:gridCol w:w="2154"/>
        <w:gridCol w:w="1871"/>
        <w:gridCol w:w="2104"/>
      </w:tblGrid>
      <w:tr>
        <w:tc>
          <w:tcPr>
            <w:tcW w:type="dxa" w:w="8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30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79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(результата), контрольной точки</w:t>
            </w:r>
          </w:p>
        </w:tc>
        <w:tc>
          <w:tcPr>
            <w:tcW w:type="dxa" w:w="16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7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</w:t>
            </w:r>
          </w:p>
        </w:tc>
        <w:tc>
          <w:tcPr>
            <w:tcW w:type="dxa" w:w="215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</w:t>
            </w:r>
          </w:p>
        </w:tc>
        <w:tc>
          <w:tcPr>
            <w:tcW w:type="dxa" w:w="187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Адрес объекта (только для объектов капитального строительства)</w:t>
            </w:r>
          </w:p>
        </w:tc>
        <w:tc>
          <w:tcPr>
            <w:tcW w:type="dxa" w:w="21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9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начало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конец</w:t>
            </w:r>
          </w:p>
        </w:tc>
        <w:tc>
          <w:tcPr>
            <w:tcW w:type="dxa" w:w="21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8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2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  <w:sz w:val="24"/>
              </w:rPr>
              <w:t>Обновление образовательной инфраструктуры, позволяющей детям и молодёжи развивать свои способности и таланты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2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1.1.К.1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точка: проведение конкурсного отбора на </w:t>
            </w:r>
            <w:r>
              <w:rPr>
                <w:rFonts w:ascii="Times New Roman" w:hAnsi="Times New Roman"/>
                <w:sz w:val="24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2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01.03.2025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2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1.1.К.2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2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2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1.1.К.3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заключение контрактов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2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2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Муниципальные контракты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1.1.К.4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выполнение (приобретение товаров) работ и услуг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2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2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 мероприятия (результата): приобретен</w:t>
            </w:r>
            <w:r>
              <w:rPr>
                <w:rFonts w:ascii="Times New Roman" w:hAnsi="Times New Roman"/>
                <w:sz w:val="24"/>
              </w:rPr>
              <w:t xml:space="preserve">ы средства обучения и воспитания предметных кабинетов общеобразовательных организаций 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2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2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1.1.1.К.1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объекта мероприятия (результата): заключение контрактов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2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2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Муниципальные контракты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1.1.1.К.2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объекта мероприятия (результата): поставка </w:t>
            </w:r>
            <w:r>
              <w:rPr>
                <w:rFonts w:ascii="Times New Roman" w:hAnsi="Times New Roman"/>
                <w:sz w:val="24"/>
              </w:rPr>
              <w:t>средств обучения и воспитания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2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2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2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1.2.К.1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проведение конкурсного отбора на 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2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01.03.2025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2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1.2.К.2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2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2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1.2.К.3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заключение контрактов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2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2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Муниципальные контракты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1.2.К.4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выполнение (приобретение товаров) работ и услуг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2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2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 мероприятия (результата): проведены ремонтные работы по замене оконных блоков в муниципальных общеобразовательных организациях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2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2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1.1.1.К.1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объекта мероприятия (результата): заключение контрактов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2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2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Муниципальные контракты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1.1.1.К.2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объекта мероприятия (результата): проведен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2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2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</w:tbl>
    <w:p w14:paraId="C302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C402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C502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Регионального проекта «</w:t>
      </w:r>
      <w:r>
        <w:rPr>
          <w:rFonts w:ascii="Times New Roman" w:hAnsi="Times New Roman"/>
          <w:sz w:val="24"/>
        </w:rPr>
        <w:t>Педагоги и наставники</w:t>
      </w:r>
      <w:r>
        <w:rPr>
          <w:rFonts w:ascii="Times New Roman" w:hAnsi="Times New Roman"/>
          <w:sz w:val="24"/>
        </w:rPr>
        <w:t>»</w:t>
      </w:r>
    </w:p>
    <w:p w14:paraId="C602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C702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C802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552"/>
        <w:gridCol w:w="1001"/>
        <w:gridCol w:w="3884"/>
        <w:gridCol w:w="2091"/>
        <w:gridCol w:w="1638"/>
        <w:gridCol w:w="1728"/>
      </w:tblGrid>
      <w:tr>
        <w:tc>
          <w:tcPr>
            <w:tcW w:type="dxa" w:w="4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Краткое наименование проекта</w:t>
            </w:r>
          </w:p>
        </w:tc>
        <w:tc>
          <w:tcPr>
            <w:tcW w:type="dxa" w:w="488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Педагоги и наставники</w:t>
            </w:r>
          </w:p>
        </w:tc>
        <w:tc>
          <w:tcPr>
            <w:tcW w:type="dxa" w:w="2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проекта</w:t>
            </w:r>
          </w:p>
        </w:tc>
        <w:tc>
          <w:tcPr>
            <w:tcW w:type="dxa" w:w="1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4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Куратор проекта</w:t>
            </w:r>
          </w:p>
        </w:tc>
        <w:tc>
          <w:tcPr>
            <w:tcW w:type="dxa" w:w="1034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главы города, курирующий социальные вопросы</w:t>
            </w:r>
          </w:p>
        </w:tc>
      </w:tr>
      <w:tr>
        <w:tc>
          <w:tcPr>
            <w:tcW w:type="dxa" w:w="4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проекта</w:t>
            </w:r>
          </w:p>
        </w:tc>
        <w:tc>
          <w:tcPr>
            <w:tcW w:type="dxa" w:w="1034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  <w:tr>
        <w:tc>
          <w:tcPr>
            <w:tcW w:type="dxa" w:w="45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type="dxa" w:w="1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программа Челябинской области</w:t>
            </w:r>
          </w:p>
        </w:tc>
        <w:tc>
          <w:tcPr>
            <w:tcW w:type="dxa" w:w="5457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программа Челябинской области «Развитие образования в Челябинской области», утвержденная постановлением Правительства Челябинской области от 28.12.2017 № 732-П</w:t>
            </w:r>
          </w:p>
        </w:tc>
      </w:tr>
      <w:tr>
        <w:tc>
          <w:tcPr>
            <w:tcW w:type="dxa" w:w="45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Государственной программы Челябинской области</w:t>
            </w:r>
          </w:p>
        </w:tc>
        <w:tc>
          <w:tcPr>
            <w:tcW w:type="dxa" w:w="5457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регионального проекта «</w:t>
            </w:r>
            <w:r>
              <w:rPr>
                <w:rFonts w:ascii="Times New Roman" w:hAnsi="Times New Roman"/>
                <w:sz w:val="24"/>
              </w:rPr>
              <w:t>Педагоги и наставники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</w:tbl>
    <w:p w14:paraId="D902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DA02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проекта</w:t>
      </w:r>
    </w:p>
    <w:p w14:paraId="DB02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06"/>
        <w:gridCol w:w="2904"/>
        <w:gridCol w:w="1336"/>
        <w:gridCol w:w="1223"/>
        <w:gridCol w:w="1984"/>
        <w:gridCol w:w="698"/>
        <w:gridCol w:w="650"/>
        <w:gridCol w:w="626"/>
        <w:gridCol w:w="614"/>
        <w:gridCol w:w="623"/>
        <w:gridCol w:w="644"/>
        <w:gridCol w:w="1381"/>
        <w:gridCol w:w="1693"/>
      </w:tblGrid>
      <w:tr>
        <w:tc>
          <w:tcPr>
            <w:tcW w:type="dxa" w:w="6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29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3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Уровень показателя</w:t>
            </w:r>
          </w:p>
        </w:tc>
        <w:tc>
          <w:tcPr>
            <w:tcW w:type="dxa" w:w="12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85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138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Признак возрастания/убывания</w:t>
            </w:r>
          </w:p>
        </w:tc>
        <w:tc>
          <w:tcPr>
            <w:tcW w:type="dxa" w:w="16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Нарастающий итог</w:t>
            </w:r>
          </w:p>
        </w:tc>
      </w:tr>
      <w:tr>
        <w:tc>
          <w:tcPr>
            <w:tcW w:type="dxa" w:w="6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38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6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</w:tr>
      <w:tr>
        <w:tc>
          <w:tcPr>
            <w:tcW w:type="dxa" w:w="6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76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  <w:sz w:val="24"/>
              </w:rPr>
              <w:t>Привлечение педагогов в школы</w:t>
            </w:r>
            <w:r>
              <w:rPr>
                <w:rFonts w:ascii="Times New Roman" w:hAnsi="Times New Roman"/>
                <w:sz w:val="24"/>
              </w:rPr>
              <w:t>,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</w:p>
        </w:tc>
      </w:tr>
      <w:tr>
        <w:tc>
          <w:tcPr>
            <w:tcW w:type="dxa" w:w="6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педагогических работников, осуществляющих классное руководство, получивших выплаты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«РП»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  <w:tr>
        <w:tc>
          <w:tcPr>
            <w:tcW w:type="dxa" w:w="6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2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школ – участников проекта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«РП»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1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  <w:tr>
        <w:tc>
          <w:tcPr>
            <w:tcW w:type="dxa" w:w="6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2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ставок советников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«РП»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1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</w:tbl>
    <w:p w14:paraId="2003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2103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проекта в 2025 году</w:t>
      </w:r>
    </w:p>
    <w:p w14:paraId="2203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107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24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0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29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05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  <w:sz w:val="24"/>
              </w:rPr>
              <w:t>Привлечение педагогов в школы,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педагогических работников, осуществляющих классное руководство, получивших выплаты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школ – участников проекта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ставок советников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</w:tr>
    </w:tbl>
    <w:p w14:paraId="7303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7403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 проекта)</w:t>
      </w:r>
    </w:p>
    <w:p w14:paraId="7503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8"/>
        <w:gridCol w:w="3133"/>
        <w:gridCol w:w="1200"/>
        <w:gridCol w:w="2032"/>
        <w:gridCol w:w="725"/>
        <w:gridCol w:w="725"/>
        <w:gridCol w:w="725"/>
        <w:gridCol w:w="725"/>
        <w:gridCol w:w="714"/>
        <w:gridCol w:w="804"/>
        <w:gridCol w:w="1855"/>
        <w:gridCol w:w="1886"/>
      </w:tblGrid>
      <w:tr>
        <w:tc>
          <w:tcPr>
            <w:tcW w:type="dxa" w:w="5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77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3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41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18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 мероприятия (результата)</w:t>
            </w:r>
          </w:p>
        </w:tc>
        <w:tc>
          <w:tcPr>
            <w:tcW w:type="dxa" w:w="188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показателями регионального проекта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3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8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8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8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524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  <w:sz w:val="24"/>
              </w:rPr>
              <w:t>Привлечение педагогов в школы,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Выплата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type="dxa" w:w="18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  <w:t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Организаций</w:t>
            </w:r>
          </w:p>
        </w:tc>
        <w:tc>
          <w:tcPr>
            <w:tcW w:type="dxa" w:w="2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1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привлечения квалифицированных кадров</w:t>
            </w:r>
          </w:p>
        </w:tc>
        <w:tc>
          <w:tcPr>
            <w:tcW w:type="dxa" w:w="18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  <w:t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Организаций</w:t>
            </w:r>
          </w:p>
        </w:tc>
        <w:tc>
          <w:tcPr>
            <w:tcW w:type="dxa" w:w="2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1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привлечения квалифицированных кадров</w:t>
            </w:r>
          </w:p>
        </w:tc>
        <w:tc>
          <w:tcPr>
            <w:tcW w:type="dxa" w:w="18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</w:tbl>
    <w:p w14:paraId="B603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B703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проекта</w:t>
      </w:r>
    </w:p>
    <w:p w14:paraId="B803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Ind w:type="dxa" w:w="0"/>
        <w:tblLayout w:type="fixed"/>
      </w:tblPr>
      <w:tblGrid>
        <w:gridCol w:w="3503"/>
        <w:gridCol w:w="1563"/>
        <w:gridCol w:w="1562"/>
        <w:gridCol w:w="1559"/>
        <w:gridCol w:w="1556"/>
        <w:gridCol w:w="1569"/>
        <w:gridCol w:w="1556"/>
        <w:gridCol w:w="2214"/>
      </w:tblGrid>
      <w:tr>
        <w:tc>
          <w:tcPr>
            <w:tcW w:type="dxa" w:w="35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9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579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A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B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C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D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E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F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0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1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2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3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4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5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6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7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8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9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A03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  <w:r>
              <w:rPr>
                <w:rFonts w:ascii="Times New Roman" w:hAnsi="Times New Roman"/>
                <w:sz w:val="24"/>
              </w:rPr>
              <w:t xml:space="preserve"> на реализацию проекта</w:t>
            </w:r>
            <w:r>
              <w:rPr>
                <w:rFonts w:ascii="Times New Roman" w:hAnsi="Times New Roman"/>
                <w:sz w:val="24"/>
              </w:rPr>
              <w:t xml:space="preserve">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B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218 051.96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C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216 896.09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D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211 449.53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E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F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0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1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646 397.58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203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3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217 343.26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4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215 996.78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5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210 350.85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6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7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8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9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643 690.89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A03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B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708.70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C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899.31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D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1 098.68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E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F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0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1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2 706.69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203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3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4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5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6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7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8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9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A03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B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C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D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E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F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0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1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</w:tbl>
    <w:p w14:paraId="F2030000">
      <w:pPr>
        <w:pStyle w:val="Style_1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F303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</w:p>
    <w:p w14:paraId="F403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реализации проекта в 2025 году</w:t>
      </w:r>
    </w:p>
    <w:p w14:paraId="F503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25"/>
        <w:gridCol w:w="3796"/>
        <w:gridCol w:w="1608"/>
        <w:gridCol w:w="1374"/>
        <w:gridCol w:w="1375"/>
        <w:gridCol w:w="2154"/>
        <w:gridCol w:w="1871"/>
        <w:gridCol w:w="2104"/>
      </w:tblGrid>
      <w:tr>
        <w:tc>
          <w:tcPr>
            <w:tcW w:type="dxa" w:w="8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F7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79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(результата), контрольной точки</w:t>
            </w:r>
          </w:p>
        </w:tc>
        <w:tc>
          <w:tcPr>
            <w:tcW w:type="dxa" w:w="16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7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</w:t>
            </w:r>
          </w:p>
        </w:tc>
        <w:tc>
          <w:tcPr>
            <w:tcW w:type="dxa" w:w="215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</w:t>
            </w:r>
          </w:p>
        </w:tc>
        <w:tc>
          <w:tcPr>
            <w:tcW w:type="dxa" w:w="187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Адрес объекта (только для объектов капитального строительства)</w:t>
            </w:r>
          </w:p>
        </w:tc>
        <w:tc>
          <w:tcPr>
            <w:tcW w:type="dxa" w:w="21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9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начало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конец</w:t>
            </w:r>
          </w:p>
        </w:tc>
        <w:tc>
          <w:tcPr>
            <w:tcW w:type="dxa" w:w="21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8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4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  <w:sz w:val="24"/>
              </w:rPr>
              <w:t>Привлечение педагогов в школы,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услуг (выполнение работ)</w:t>
            </w: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4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.К.1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</w:t>
            </w:r>
          </w:p>
          <w:p w14:paraId="14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муниципального задания на оказание муниципальных услуг (выполнение работ) 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4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25.12.2024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4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 муниципальное задание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.К.2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</w:t>
            </w:r>
          </w:p>
          <w:p w14:paraId="1D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4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4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Заключено соглашение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.К 3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</w:t>
            </w:r>
          </w:p>
          <w:p w14:paraId="26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муниципальная услуга оказана на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4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4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Представлены отчеты о выполнении муниципального задания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 мероприятия (результата): функционирование деятельности педагогических работников, осуществляющих классное руководство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4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</w:t>
            </w: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4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Контрольные точки не установлены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4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4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4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услуг (выполнение работ)</w:t>
            </w: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4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.К.1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</w:t>
            </w:r>
          </w:p>
          <w:p w14:paraId="47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муниципального задания на оказание муниципальных услуг (выполнение работ) 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4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25.12.2024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4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 муниципальное задание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.К.2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</w:t>
            </w:r>
          </w:p>
          <w:p w14:paraId="50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4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4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Заключено соглашение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.К 3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</w:t>
            </w:r>
          </w:p>
          <w:p w14:paraId="59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муниципальная услуга оказана на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4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4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Представлены отчеты о выполнении муниципального задания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 мероприятия (результата): функционирование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4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</w:t>
            </w: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4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Контрольные точки не установлены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4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4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4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услуг (выполнение работ)</w:t>
            </w: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4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1.3.К.1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</w:t>
            </w:r>
          </w:p>
          <w:p w14:paraId="7A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муниципального задания на оказание муниципальных услуг (выполнение работ) 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4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25.12.2024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4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 муниципальное задание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1.3.К.2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</w:t>
            </w:r>
          </w:p>
          <w:p w14:paraId="83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4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4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Заключено соглашение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1.3.К 3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</w:t>
            </w:r>
          </w:p>
          <w:p w14:paraId="8C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муниципальная услуга оказана на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4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4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Представлены отчеты о выполнении муниципального задания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 мероприятия (результата): функционирование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4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</w:t>
            </w: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4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Контрольные точки не установлены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4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4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4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</w:tr>
    </w:tbl>
    <w:p w14:paraId="A304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A404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A504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Регионального проекта «</w:t>
      </w:r>
      <w:r>
        <w:rPr>
          <w:rFonts w:ascii="Times New Roman" w:hAnsi="Times New Roman"/>
          <w:sz w:val="24"/>
        </w:rPr>
        <w:t>Семейные ценности и инфраструктура культуры</w:t>
      </w:r>
      <w:r>
        <w:rPr>
          <w:rFonts w:ascii="Times New Roman" w:hAnsi="Times New Roman"/>
          <w:sz w:val="24"/>
        </w:rPr>
        <w:t>»</w:t>
      </w:r>
    </w:p>
    <w:p w14:paraId="A604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A704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A804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552"/>
        <w:gridCol w:w="1001"/>
        <w:gridCol w:w="3884"/>
        <w:gridCol w:w="2091"/>
        <w:gridCol w:w="1638"/>
        <w:gridCol w:w="1728"/>
      </w:tblGrid>
      <w:tr>
        <w:tc>
          <w:tcPr>
            <w:tcW w:type="dxa" w:w="4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Краткое наименование проекта</w:t>
            </w:r>
          </w:p>
        </w:tc>
        <w:tc>
          <w:tcPr>
            <w:tcW w:type="dxa" w:w="488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Семейные ценности и инфраструктура культуры</w:t>
            </w:r>
          </w:p>
        </w:tc>
        <w:tc>
          <w:tcPr>
            <w:tcW w:type="dxa" w:w="2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проекта</w:t>
            </w:r>
          </w:p>
        </w:tc>
        <w:tc>
          <w:tcPr>
            <w:tcW w:type="dxa" w:w="1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  <w:r>
              <w:rPr>
                <w:rFonts w:ascii="Times New Roman" w:hAnsi="Times New Roman"/>
                <w:sz w:val="24"/>
              </w:rPr>
              <w:t>26</w:t>
            </w:r>
          </w:p>
        </w:tc>
      </w:tr>
      <w:tr>
        <w:tc>
          <w:tcPr>
            <w:tcW w:type="dxa" w:w="4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Куратор проекта</w:t>
            </w:r>
          </w:p>
        </w:tc>
        <w:tc>
          <w:tcPr>
            <w:tcW w:type="dxa" w:w="1034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главы города, курирующий социальные вопросы</w:t>
            </w:r>
          </w:p>
        </w:tc>
      </w:tr>
      <w:tr>
        <w:tc>
          <w:tcPr>
            <w:tcW w:type="dxa" w:w="4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проекта</w:t>
            </w:r>
          </w:p>
        </w:tc>
        <w:tc>
          <w:tcPr>
            <w:tcW w:type="dxa" w:w="1034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</w:t>
            </w:r>
            <w:r>
              <w:rPr>
                <w:rFonts w:ascii="Times New Roman" w:hAnsi="Times New Roman"/>
                <w:sz w:val="24"/>
              </w:rPr>
              <w:t>образования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администрации города Магнитогорска</w:t>
            </w:r>
          </w:p>
        </w:tc>
      </w:tr>
      <w:tr>
        <w:tc>
          <w:tcPr>
            <w:tcW w:type="dxa" w:w="45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type="dxa" w:w="1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программа Челябинской области</w:t>
            </w:r>
          </w:p>
        </w:tc>
        <w:tc>
          <w:tcPr>
            <w:tcW w:type="dxa" w:w="5457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Государственная программа Челябинской области «Развитие культуры в Челябинской области», утвержденная Постановлением Правительства Челябинской области от 16 декабря 2020 года </w:t>
            </w:r>
            <w:r>
              <w:rPr>
                <w:rFonts w:ascii="Times New Roman" w:hAnsi="Times New Roman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 684-П</w:t>
            </w:r>
          </w:p>
        </w:tc>
      </w:tr>
      <w:tr>
        <w:tc>
          <w:tcPr>
            <w:tcW w:type="dxa" w:w="45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Государственной программы Челябинской области</w:t>
            </w:r>
          </w:p>
        </w:tc>
        <w:tc>
          <w:tcPr>
            <w:tcW w:type="dxa" w:w="5457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регионального проекта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Семейные ценности и инфраструктура культуры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</w:tbl>
    <w:p w14:paraId="B904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BA04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проекта</w:t>
      </w:r>
    </w:p>
    <w:p w14:paraId="BB04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06"/>
        <w:gridCol w:w="2904"/>
        <w:gridCol w:w="1336"/>
        <w:gridCol w:w="1223"/>
        <w:gridCol w:w="1984"/>
        <w:gridCol w:w="698"/>
        <w:gridCol w:w="650"/>
        <w:gridCol w:w="626"/>
        <w:gridCol w:w="614"/>
        <w:gridCol w:w="623"/>
        <w:gridCol w:w="644"/>
        <w:gridCol w:w="1381"/>
        <w:gridCol w:w="1693"/>
      </w:tblGrid>
      <w:tr>
        <w:tc>
          <w:tcPr>
            <w:tcW w:type="dxa" w:w="6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29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3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Уровень показателя</w:t>
            </w:r>
          </w:p>
        </w:tc>
        <w:tc>
          <w:tcPr>
            <w:tcW w:type="dxa" w:w="12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85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138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Признак возрастания/убывания</w:t>
            </w:r>
          </w:p>
        </w:tc>
        <w:tc>
          <w:tcPr>
            <w:tcW w:type="dxa" w:w="16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Нарастающий итог</w:t>
            </w:r>
          </w:p>
        </w:tc>
      </w:tr>
      <w:tr>
        <w:tc>
          <w:tcPr>
            <w:tcW w:type="dxa" w:w="6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38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6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</w:tr>
      <w:tr>
        <w:tc>
          <w:tcPr>
            <w:tcW w:type="dxa" w:w="6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76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Приобщение участников лагеря к историческому и культурному военно-историческому наследию России, сохранение, пропаганда и распространение военно-исторических знаний с учетом современных информационных и инновационных технологий</w:t>
            </w:r>
          </w:p>
        </w:tc>
      </w:tr>
      <w:tr>
        <w:tc>
          <w:tcPr>
            <w:tcW w:type="dxa" w:w="6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детей в возрасте от 12 до 17 лет (участники военно-исторических лагерей)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«РП»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180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</w:tbl>
    <w:p w14:paraId="E604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E704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проекта в 2025 году</w:t>
      </w:r>
    </w:p>
    <w:p w14:paraId="E804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107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EA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0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EF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05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Приобщение участников лагеря к историческому и культурному военно-историческому наследию России, сохранение, пропаганда и распространение военно-исторических знаний с учетом современных информационных и инновационных технологий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детей в возрасте от 12 до 17 лет (участники военно-исторических лагерей)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180</w:t>
            </w:r>
          </w:p>
        </w:tc>
      </w:tr>
    </w:tbl>
    <w:p w14:paraId="1B05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1C05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 проекта)</w:t>
      </w:r>
    </w:p>
    <w:p w14:paraId="1D05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16"/>
        <w:gridCol w:w="3141"/>
        <w:gridCol w:w="1200"/>
        <w:gridCol w:w="2040"/>
        <w:gridCol w:w="734"/>
        <w:gridCol w:w="734"/>
        <w:gridCol w:w="734"/>
        <w:gridCol w:w="734"/>
        <w:gridCol w:w="722"/>
        <w:gridCol w:w="812"/>
        <w:gridCol w:w="1771"/>
        <w:gridCol w:w="1894"/>
      </w:tblGrid>
      <w:tr>
        <w:tc>
          <w:tcPr>
            <w:tcW w:type="dxa" w:w="51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1F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4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470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177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 мероприятия (результата)</w:t>
            </w:r>
          </w:p>
        </w:tc>
        <w:tc>
          <w:tcPr>
            <w:tcW w:type="dxa" w:w="18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показателями регионального проекта</w:t>
            </w:r>
          </w:p>
        </w:tc>
      </w:tr>
      <w:tr>
        <w:tc>
          <w:tcPr>
            <w:tcW w:type="dxa" w:w="51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4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516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Приобщение участников лагеря к историческому и культурному военно-историческому наследию России, сохранение, пропаганда и распространение военно-исторических знаний с учетом современных информационных и инновационных технологий</w:t>
            </w:r>
          </w:p>
        </w:tc>
      </w:tr>
      <w:tr>
        <w:tc>
          <w:tcPr>
            <w:tcW w:type="dxa" w:w="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военно-исторических лагерей «Страна Героев»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180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180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180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bookmarkStart w:id="4" w:name="_GoBack"/>
            <w:bookmarkEnd w:id="4"/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уникальной образовательной программы и создание современной инфраструктуры для развития навыков физической и военной подготовки детей и молодежи</w:t>
            </w:r>
          </w:p>
        </w:tc>
        <w:tc>
          <w:tcPr>
            <w:tcW w:type="dxa" w:w="1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Условия для воспитания гармонично развитой и социально ответственной личности</w:t>
            </w:r>
          </w:p>
        </w:tc>
      </w:tr>
    </w:tbl>
    <w:p w14:paraId="4605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4705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проекта</w:t>
      </w:r>
    </w:p>
    <w:p w14:paraId="4805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Ind w:type="dxa" w:w="0"/>
        <w:tblLayout w:type="fixed"/>
      </w:tblPr>
      <w:tblGrid>
        <w:gridCol w:w="3503"/>
        <w:gridCol w:w="1563"/>
        <w:gridCol w:w="1562"/>
        <w:gridCol w:w="1559"/>
        <w:gridCol w:w="1556"/>
        <w:gridCol w:w="1569"/>
        <w:gridCol w:w="1556"/>
        <w:gridCol w:w="2214"/>
      </w:tblGrid>
      <w:tr>
        <w:tc>
          <w:tcPr>
            <w:tcW w:type="dxa" w:w="35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9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579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A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B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C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D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E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F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0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1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2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3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4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5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6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7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8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9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A05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  <w:r>
              <w:rPr>
                <w:rFonts w:ascii="Times New Roman" w:hAnsi="Times New Roman"/>
                <w:sz w:val="24"/>
              </w:rPr>
              <w:t xml:space="preserve"> на реализацию проекта</w:t>
            </w:r>
            <w:r>
              <w:rPr>
                <w:rFonts w:ascii="Times New Roman" w:hAnsi="Times New Roman"/>
                <w:sz w:val="24"/>
              </w:rPr>
              <w:t xml:space="preserve">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B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5 768.00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C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5 768.00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D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5 768.00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E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F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0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1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17 304.00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205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3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4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5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6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7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8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9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A05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B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5 768.00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C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5 768.00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D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5 768.00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E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F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0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1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17 304.00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205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3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4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5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6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7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8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9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A05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B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C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D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E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F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0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1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</w:tbl>
    <w:p w14:paraId="82050000">
      <w:pPr>
        <w:pStyle w:val="Style_1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8305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реализации проекта в 2025 году</w:t>
      </w:r>
    </w:p>
    <w:p w14:paraId="8405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25"/>
        <w:gridCol w:w="3796"/>
        <w:gridCol w:w="1608"/>
        <w:gridCol w:w="1374"/>
        <w:gridCol w:w="1375"/>
        <w:gridCol w:w="2154"/>
        <w:gridCol w:w="1871"/>
        <w:gridCol w:w="2104"/>
      </w:tblGrid>
      <w:tr>
        <w:tc>
          <w:tcPr>
            <w:tcW w:type="dxa" w:w="8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86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79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(результата), контрольной точки</w:t>
            </w:r>
          </w:p>
        </w:tc>
        <w:tc>
          <w:tcPr>
            <w:tcW w:type="dxa" w:w="16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7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</w:t>
            </w:r>
          </w:p>
        </w:tc>
        <w:tc>
          <w:tcPr>
            <w:tcW w:type="dxa" w:w="215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</w:t>
            </w:r>
          </w:p>
        </w:tc>
        <w:tc>
          <w:tcPr>
            <w:tcW w:type="dxa" w:w="187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Адрес объекта (только для объектов капитального строительства)</w:t>
            </w:r>
          </w:p>
        </w:tc>
        <w:tc>
          <w:tcPr>
            <w:tcW w:type="dxa" w:w="21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9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начало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конец</w:t>
            </w:r>
          </w:p>
        </w:tc>
        <w:tc>
          <w:tcPr>
            <w:tcW w:type="dxa" w:w="21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8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5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Приобщение участников лагеря к историческому и культурному военно-историческому наследию России, сохранение, пропаганда и распространение военно-исторических знаний с учетом современных информационных и инновационных технологий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военно-исторического лагеря «Страна Героев»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5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1.1.К.1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заключение соглашений о порядке и условиях предоставления субсидии из бюджета Челябинской области на организацию и проведение военно-исторического лагеря "Страна Героев"</w:t>
            </w:r>
            <w:r>
              <w:t xml:space="preserve"> 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5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5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Заключено соглашение с Министерством культуры Челябинской области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 мероприятия (результата): организация и проведение военно-исторического лагеря "Страна Героев"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5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01.09.2025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5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1.1.1.К.1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объекта:</w:t>
            </w:r>
            <w:r>
              <w:t xml:space="preserve"> з</w:t>
            </w:r>
            <w:r>
              <w:rPr>
                <w:rFonts w:ascii="Times New Roman" w:hAnsi="Times New Roman"/>
                <w:sz w:val="24"/>
              </w:rPr>
              <w:t>аключение соглашений о порядке и условиях предоставления субсидии на иные цели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5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01.03.2025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5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Заключено соглашение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1.1.1.К.2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объекта мероприятия (результата): товары, работы, услуги приобретены, представлен отчет о расходах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субсидии на иные цели; отчет о достижении значений результатов предоставления субсидий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5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01.03.2025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5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расходах субсидии на иные цели; отчет о достижении значений результатов предоставления субсидии</w:t>
            </w:r>
          </w:p>
        </w:tc>
      </w:tr>
    </w:tbl>
    <w:p w14:paraId="C105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C205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C305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C405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Регионального проекта «</w:t>
      </w:r>
      <w:r>
        <w:rPr>
          <w:rFonts w:ascii="Times New Roman" w:hAnsi="Times New Roman"/>
          <w:sz w:val="24"/>
        </w:rPr>
        <w:t>Мы вместе (Воспитание гармонично развитой личности)</w:t>
      </w:r>
      <w:r>
        <w:rPr>
          <w:rFonts w:ascii="Times New Roman" w:hAnsi="Times New Roman"/>
          <w:sz w:val="24"/>
        </w:rPr>
        <w:t>»</w:t>
      </w:r>
    </w:p>
    <w:p w14:paraId="C505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C605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C705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552"/>
        <w:gridCol w:w="1001"/>
        <w:gridCol w:w="3884"/>
        <w:gridCol w:w="2091"/>
        <w:gridCol w:w="1638"/>
        <w:gridCol w:w="1728"/>
      </w:tblGrid>
      <w:tr>
        <w:tc>
          <w:tcPr>
            <w:tcW w:type="dxa" w:w="4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Краткое наименование проекта</w:t>
            </w:r>
          </w:p>
        </w:tc>
        <w:tc>
          <w:tcPr>
            <w:tcW w:type="dxa" w:w="488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Мы вместе (Воспитание гармонично развитой личности)</w:t>
            </w:r>
          </w:p>
        </w:tc>
        <w:tc>
          <w:tcPr>
            <w:tcW w:type="dxa" w:w="2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проекта</w:t>
            </w:r>
          </w:p>
        </w:tc>
        <w:tc>
          <w:tcPr>
            <w:tcW w:type="dxa" w:w="1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4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Куратор проекта</w:t>
            </w:r>
          </w:p>
        </w:tc>
        <w:tc>
          <w:tcPr>
            <w:tcW w:type="dxa" w:w="1034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главы города, курирующий социальные вопросы</w:t>
            </w:r>
          </w:p>
        </w:tc>
      </w:tr>
      <w:tr>
        <w:tc>
          <w:tcPr>
            <w:tcW w:type="dxa" w:w="4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проекта</w:t>
            </w:r>
          </w:p>
        </w:tc>
        <w:tc>
          <w:tcPr>
            <w:tcW w:type="dxa" w:w="1034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</w:t>
            </w:r>
          </w:p>
        </w:tc>
      </w:tr>
      <w:tr>
        <w:tc>
          <w:tcPr>
            <w:tcW w:type="dxa" w:w="45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type="dxa" w:w="1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программа Челябинской области</w:t>
            </w:r>
          </w:p>
        </w:tc>
        <w:tc>
          <w:tcPr>
            <w:tcW w:type="dxa" w:w="5457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5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программа Челябинской области «Повышение эффективности реализации молодежной политики в Челябинской области», утвержденной постановлением Правительства Челябинской области от 30.12.202</w:t>
            </w: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 xml:space="preserve"> г. №780-П</w:t>
            </w:r>
          </w:p>
        </w:tc>
      </w:tr>
      <w:tr>
        <w:tc>
          <w:tcPr>
            <w:tcW w:type="dxa" w:w="45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Государственной программы Челябинской области</w:t>
            </w:r>
          </w:p>
        </w:tc>
        <w:tc>
          <w:tcPr>
            <w:tcW w:type="dxa" w:w="5457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5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«Региональный проект «Мы вместе (Воспитание гармонично развитой личности)»</w:t>
            </w:r>
          </w:p>
        </w:tc>
      </w:tr>
    </w:tbl>
    <w:p w14:paraId="D805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D905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проекта</w:t>
      </w:r>
    </w:p>
    <w:p w14:paraId="DA05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06"/>
        <w:gridCol w:w="2904"/>
        <w:gridCol w:w="1336"/>
        <w:gridCol w:w="1223"/>
        <w:gridCol w:w="1984"/>
        <w:gridCol w:w="698"/>
        <w:gridCol w:w="650"/>
        <w:gridCol w:w="626"/>
        <w:gridCol w:w="614"/>
        <w:gridCol w:w="623"/>
        <w:gridCol w:w="644"/>
        <w:gridCol w:w="1381"/>
        <w:gridCol w:w="1693"/>
      </w:tblGrid>
      <w:tr>
        <w:tc>
          <w:tcPr>
            <w:tcW w:type="dxa" w:w="6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29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3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Уровень показателя</w:t>
            </w:r>
          </w:p>
        </w:tc>
        <w:tc>
          <w:tcPr>
            <w:tcW w:type="dxa" w:w="12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85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138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Признак возрастания/убывания</w:t>
            </w:r>
          </w:p>
        </w:tc>
        <w:tc>
          <w:tcPr>
            <w:tcW w:type="dxa" w:w="16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Нарастающий итог</w:t>
            </w:r>
          </w:p>
        </w:tc>
      </w:tr>
      <w:tr>
        <w:tc>
          <w:tcPr>
            <w:tcW w:type="dxa" w:w="6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38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6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</w:tr>
      <w:tr>
        <w:tc>
          <w:tcPr>
            <w:tcW w:type="dxa" w:w="6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76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Социальное, культурное, духовное и физическое развитие молодежи, проживающей на территории города Магнитогорска</w:t>
            </w:r>
          </w:p>
        </w:tc>
      </w:tr>
      <w:tr>
        <w:tc>
          <w:tcPr>
            <w:tcW w:type="dxa" w:w="6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людей, занимающихся добровольческой (волонтерской) деятельностью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«ГП»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50000">
            <w:pPr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8,7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50000">
            <w:pPr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8,7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50000">
            <w:pPr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10</w:t>
            </w:r>
          </w:p>
        </w:tc>
        <w:tc>
          <w:tcPr>
            <w:tcW w:type="dxa" w:w="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50000">
            <w:pPr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11,3</w:t>
            </w:r>
          </w:p>
        </w:tc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60000">
            <w:pPr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11,3</w:t>
            </w: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60000">
            <w:pPr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11,3</w:t>
            </w:r>
          </w:p>
        </w:tc>
        <w:tc>
          <w:tcPr>
            <w:tcW w:type="dxa" w:w="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60000">
            <w:pPr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11,3</w:t>
            </w:r>
          </w:p>
        </w:tc>
        <w:tc>
          <w:tcPr>
            <w:tcW w:type="dxa" w:w="1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Возрастающий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</w:t>
            </w:r>
          </w:p>
        </w:tc>
      </w:tr>
      <w:tr>
        <w:tc>
          <w:tcPr>
            <w:tcW w:type="dxa" w:w="6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2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6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молодых людей, участвующих в проектах и программах, направленных на патриотическое воспитание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«РП»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60000">
            <w:pPr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51,47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60000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pacing w:val="-2"/>
                <w:sz w:val="22"/>
              </w:rPr>
              <w:t>51,47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60000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pacing w:val="-2"/>
                <w:sz w:val="22"/>
              </w:rPr>
              <w:t>56,18</w:t>
            </w:r>
          </w:p>
        </w:tc>
        <w:tc>
          <w:tcPr>
            <w:tcW w:type="dxa" w:w="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60000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pacing w:val="-2"/>
                <w:sz w:val="22"/>
              </w:rPr>
              <w:t>60,88</w:t>
            </w:r>
          </w:p>
        </w:tc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60000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pacing w:val="-2"/>
                <w:sz w:val="22"/>
              </w:rPr>
              <w:t>60,88</w:t>
            </w: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60000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pacing w:val="-2"/>
                <w:sz w:val="22"/>
              </w:rPr>
              <w:t>60,88</w:t>
            </w:r>
          </w:p>
        </w:tc>
        <w:tc>
          <w:tcPr>
            <w:tcW w:type="dxa" w:w="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60000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pacing w:val="-2"/>
                <w:sz w:val="22"/>
              </w:rPr>
              <w:t>60,88</w:t>
            </w:r>
          </w:p>
        </w:tc>
        <w:tc>
          <w:tcPr>
            <w:tcW w:type="dxa" w:w="1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Возрастающий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</w:t>
            </w:r>
          </w:p>
        </w:tc>
      </w:tr>
      <w:tr>
        <w:tc>
          <w:tcPr>
            <w:tcW w:type="dxa" w:w="6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2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6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молодых семей, в том числе молодых семей имеющих детей, участвующих в мероприятиях по продвижению традиционных духовно-нравственных ценностей, в том числе в проекты и программы, направленные на патриотическое воспитание, в добровольческую и общественную деятельность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«РП»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60000">
            <w:pPr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19,4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60000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pacing w:val="-2"/>
                <w:sz w:val="22"/>
              </w:rPr>
              <w:t>19,4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60000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pacing w:val="-2"/>
                <w:sz w:val="22"/>
              </w:rPr>
              <w:t>21,18</w:t>
            </w:r>
          </w:p>
        </w:tc>
        <w:tc>
          <w:tcPr>
            <w:tcW w:type="dxa" w:w="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60000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pacing w:val="-2"/>
                <w:sz w:val="22"/>
              </w:rPr>
              <w:t>22,95</w:t>
            </w:r>
          </w:p>
        </w:tc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60000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pacing w:val="-2"/>
                <w:sz w:val="22"/>
              </w:rPr>
              <w:t>22,95</w:t>
            </w: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60000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pacing w:val="-2"/>
                <w:sz w:val="22"/>
              </w:rPr>
              <w:t>22,95</w:t>
            </w:r>
          </w:p>
        </w:tc>
        <w:tc>
          <w:tcPr>
            <w:tcW w:type="dxa" w:w="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60000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pacing w:val="-2"/>
                <w:sz w:val="22"/>
              </w:rPr>
              <w:t>22,95</w:t>
            </w:r>
          </w:p>
        </w:tc>
        <w:tc>
          <w:tcPr>
            <w:tcW w:type="dxa" w:w="1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Возрастающий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</w:t>
            </w:r>
          </w:p>
        </w:tc>
      </w:tr>
    </w:tbl>
    <w:p w14:paraId="1F060000">
      <w:pPr>
        <w:pStyle w:val="Style_1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2006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проекта в 2025 году</w:t>
      </w:r>
    </w:p>
    <w:p w14:paraId="2106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107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23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0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28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05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6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Социальное, культурное, духовное и физическое развитие молодежи, проживающей на территории города Магнитогорска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6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людей, занимающихся добровольческой (волонтерской) деятельностью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8,7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6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молодых людей, участвующих в проектах и программах, направленных на патриотическое воспитание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51,47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6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молодых семей, в том числе молодых семей имеющих детей, участвующих в мероприятиях по продвижению традиционных духовно-нравственных ценностей, в том числе в проекты и программы, направленные на патриотическое воспитание, в добровольческую и общественную деятельность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19,4</w:t>
            </w:r>
          </w:p>
        </w:tc>
      </w:tr>
    </w:tbl>
    <w:p w14:paraId="7206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7306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 проекта)</w:t>
      </w:r>
    </w:p>
    <w:p w14:paraId="7406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16"/>
        <w:gridCol w:w="3141"/>
        <w:gridCol w:w="1200"/>
        <w:gridCol w:w="2040"/>
        <w:gridCol w:w="734"/>
        <w:gridCol w:w="734"/>
        <w:gridCol w:w="734"/>
        <w:gridCol w:w="734"/>
        <w:gridCol w:w="722"/>
        <w:gridCol w:w="815"/>
        <w:gridCol w:w="1771"/>
        <w:gridCol w:w="1891"/>
      </w:tblGrid>
      <w:tr>
        <w:tc>
          <w:tcPr>
            <w:tcW w:type="dxa" w:w="51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76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4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47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177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 мероприятия (результата)</w:t>
            </w:r>
          </w:p>
        </w:tc>
        <w:tc>
          <w:tcPr>
            <w:tcW w:type="dxa" w:w="18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показателями регионального проекта</w:t>
            </w:r>
          </w:p>
        </w:tc>
      </w:tr>
      <w:tr>
        <w:tc>
          <w:tcPr>
            <w:tcW w:type="dxa" w:w="51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4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8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516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6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Социальное, культурное, духовное и физическое развитие молодежи, проживающей на территории города Магнитогорска</w:t>
            </w:r>
          </w:p>
        </w:tc>
      </w:tr>
      <w:tr>
        <w:tc>
          <w:tcPr>
            <w:tcW w:type="dxa" w:w="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мероприятий патриотической направленности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</w:rPr>
              <w:t>ел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2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</w:t>
            </w:r>
          </w:p>
        </w:tc>
        <w:tc>
          <w:tcPr>
            <w:tcW w:type="dxa" w:w="1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Организация и проведение мероприятия: «Соревнования по </w:t>
            </w:r>
            <w:r>
              <w:rPr>
                <w:rFonts w:ascii="Times New Roman" w:hAnsi="Times New Roman"/>
                <w:sz w:val="24"/>
              </w:rPr>
              <w:t>лазертагу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type="dxa" w:w="18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1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Поддержка социальных и общественных инициатив молодых людей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</w:rPr>
              <w:t>ел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2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</w:t>
            </w:r>
          </w:p>
        </w:tc>
        <w:tc>
          <w:tcPr>
            <w:tcW w:type="dxa" w:w="1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мероприятия: «Школа волонтера»</w:t>
            </w:r>
          </w:p>
        </w:tc>
        <w:tc>
          <w:tcPr>
            <w:tcW w:type="dxa" w:w="18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1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</w:rPr>
              <w:t>ел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2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675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675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675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675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675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675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675</w:t>
            </w:r>
          </w:p>
        </w:tc>
        <w:tc>
          <w:tcPr>
            <w:tcW w:type="dxa" w:w="1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мероприятия: форум-семинар для лидеров молодежных общественных организаций и объединений;</w:t>
            </w:r>
          </w:p>
          <w:p w14:paraId="B4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мероприятия: фестиваль моды и музыки «Половодье»</w:t>
            </w:r>
          </w:p>
        </w:tc>
        <w:tc>
          <w:tcPr>
            <w:tcW w:type="dxa" w:w="18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</w:tbl>
    <w:p w14:paraId="B606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B706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проекта</w:t>
      </w:r>
    </w:p>
    <w:p w14:paraId="B806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Ind w:type="dxa" w:w="0"/>
        <w:tblLayout w:type="fixed"/>
      </w:tblPr>
      <w:tblGrid>
        <w:gridCol w:w="3503"/>
        <w:gridCol w:w="1563"/>
        <w:gridCol w:w="1562"/>
        <w:gridCol w:w="1559"/>
        <w:gridCol w:w="1556"/>
        <w:gridCol w:w="1569"/>
        <w:gridCol w:w="1556"/>
        <w:gridCol w:w="2214"/>
      </w:tblGrid>
      <w:tr>
        <w:tc>
          <w:tcPr>
            <w:tcW w:type="dxa" w:w="35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9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579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A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B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C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D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E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F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0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1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2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3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4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5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6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7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8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9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A06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  <w:r>
              <w:rPr>
                <w:rFonts w:ascii="Times New Roman" w:hAnsi="Times New Roman"/>
                <w:sz w:val="24"/>
              </w:rPr>
              <w:t xml:space="preserve"> на реализацию проекта</w:t>
            </w:r>
            <w:r>
              <w:rPr>
                <w:rFonts w:ascii="Times New Roman" w:hAnsi="Times New Roman"/>
                <w:sz w:val="24"/>
              </w:rPr>
              <w:t xml:space="preserve">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B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C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D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E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F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0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1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2 250.00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206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3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4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5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6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7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8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9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A06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B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C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D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E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F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0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1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2 220.00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206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3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4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5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6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7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8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9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A06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B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C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D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E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F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0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1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</w:tbl>
    <w:p w14:paraId="F2060000">
      <w:pPr>
        <w:pStyle w:val="Style_1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F306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реализации проекта в 2025 году</w:t>
      </w:r>
    </w:p>
    <w:p w14:paraId="F406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88"/>
        <w:gridCol w:w="3796"/>
        <w:gridCol w:w="1608"/>
        <w:gridCol w:w="1374"/>
        <w:gridCol w:w="1375"/>
        <w:gridCol w:w="2154"/>
        <w:gridCol w:w="1871"/>
        <w:gridCol w:w="2104"/>
      </w:tblGrid>
      <w:tr>
        <w:tc>
          <w:tcPr>
            <w:tcW w:type="dxa" w:w="98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F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79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(результата), контрольной точки</w:t>
            </w:r>
          </w:p>
        </w:tc>
        <w:tc>
          <w:tcPr>
            <w:tcW w:type="dxa" w:w="16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7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</w:t>
            </w:r>
          </w:p>
        </w:tc>
        <w:tc>
          <w:tcPr>
            <w:tcW w:type="dxa" w:w="215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</w:t>
            </w:r>
          </w:p>
        </w:tc>
        <w:tc>
          <w:tcPr>
            <w:tcW w:type="dxa" w:w="187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Адрес объекта (только для объектов капитального строительства)</w:t>
            </w:r>
          </w:p>
        </w:tc>
        <w:tc>
          <w:tcPr>
            <w:tcW w:type="dxa" w:w="21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98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9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начало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конец</w:t>
            </w:r>
          </w:p>
        </w:tc>
        <w:tc>
          <w:tcPr>
            <w:tcW w:type="dxa" w:w="21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8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Социальное, культурное, духовное и физическое развитие молодежи, проживающей на территории города Магнитогорска</w:t>
            </w:r>
          </w:p>
        </w:tc>
      </w:tr>
      <w:tr>
        <w:tc>
          <w:tcPr>
            <w:tcW w:type="dxa" w:w="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мероприятий патриотической направленности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7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1.1.К.1.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точка: </w:t>
            </w:r>
          </w:p>
          <w:p w14:paraId="13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Заключение соглашения </w:t>
            </w:r>
            <w:r>
              <w:rPr>
                <w:rFonts w:ascii="Times New Roman" w:hAnsi="Times New Roman"/>
                <w:sz w:val="24"/>
              </w:rPr>
              <w:t>о предоставлении субсидии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  <w:r>
              <w:rPr>
                <w:rFonts w:ascii="Times New Roman" w:hAnsi="Times New Roman"/>
                <w:sz w:val="24"/>
              </w:rPr>
              <w:t>.0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1.1.К.2.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точка: </w:t>
            </w:r>
          </w:p>
          <w:p w14:paraId="1C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1.1.К.3.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Объект мероприятия (результата): </w:t>
            </w:r>
          </w:p>
          <w:p w14:paraId="25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проведено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Документ о </w:t>
            </w:r>
            <w:r>
              <w:rPr>
                <w:rFonts w:ascii="Times New Roman" w:hAnsi="Times New Roman"/>
                <w:color w:val="000000"/>
                <w:sz w:val="24"/>
              </w:rPr>
              <w:t>приемке</w:t>
            </w:r>
            <w:r>
              <w:rPr>
                <w:rFonts w:ascii="Times New Roman" w:hAnsi="Times New Roman"/>
                <w:color w:val="000000"/>
                <w:sz w:val="24"/>
              </w:rPr>
              <w:t> (счет-фактура/акт)</w:t>
            </w:r>
          </w:p>
        </w:tc>
      </w:tr>
      <w:tr>
        <w:tc>
          <w:tcPr>
            <w:tcW w:type="dxa" w:w="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1.1.К.4.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объекта мероприятия (результата): </w:t>
            </w:r>
          </w:p>
          <w:p w14:paraId="2E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проведении мероприятия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проведении мероприятия</w:t>
            </w:r>
          </w:p>
        </w:tc>
      </w:tr>
      <w:tr>
        <w:tc>
          <w:tcPr>
            <w:tcW w:type="dxa" w:w="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Поддержка социальных и общественных инициатив молодых людей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7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1.2.К.1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точка: </w:t>
            </w:r>
          </w:p>
          <w:p w14:paraId="3F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 соглашения о предоставлении субсидии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  <w:r>
              <w:rPr>
                <w:rFonts w:ascii="Times New Roman" w:hAnsi="Times New Roman"/>
                <w:sz w:val="24"/>
              </w:rPr>
              <w:t>.0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1.2.К.2.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точка: </w:t>
            </w:r>
          </w:p>
          <w:p w14:paraId="48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1.2.К.3.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Объект мероприятия (результата): </w:t>
            </w:r>
          </w:p>
          <w:p w14:paraId="51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проведено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Документ о приемке (счет-фактура/акт)</w:t>
            </w:r>
          </w:p>
        </w:tc>
      </w:tr>
      <w:tr>
        <w:tc>
          <w:tcPr>
            <w:tcW w:type="dxa" w:w="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1.2.К.4.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объекта мероприятия (результата): </w:t>
            </w:r>
          </w:p>
          <w:p w14:paraId="5A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проведении мероприятия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проведении мероприятия</w:t>
            </w:r>
          </w:p>
        </w:tc>
      </w:tr>
      <w:tr>
        <w:tc>
          <w:tcPr>
            <w:tcW w:type="dxa" w:w="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7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1.3.К.1.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точка: </w:t>
            </w:r>
          </w:p>
          <w:p w14:paraId="6B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 соглашения о предоставлении субсидии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  <w:r>
              <w:rPr>
                <w:rFonts w:ascii="Times New Roman" w:hAnsi="Times New Roman"/>
                <w:sz w:val="24"/>
              </w:rPr>
              <w:t>.0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1.3.К.2.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точка: </w:t>
            </w:r>
          </w:p>
          <w:p w14:paraId="74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1.3.К.3.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Объект мероприятия (результата): </w:t>
            </w:r>
          </w:p>
          <w:p w14:paraId="7D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проведено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Документ о приемке (счет-фактура/акт)</w:t>
            </w:r>
          </w:p>
        </w:tc>
      </w:tr>
      <w:tr>
        <w:tc>
          <w:tcPr>
            <w:tcW w:type="dxa" w:w="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1.3.К.4.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объекта мероприятия (результата): </w:t>
            </w:r>
          </w:p>
          <w:p w14:paraId="86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проведении мероприятия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проведении мероприятия</w:t>
            </w:r>
          </w:p>
        </w:tc>
      </w:tr>
    </w:tbl>
    <w:p w14:paraId="8D070000">
      <w:pPr>
        <w:pStyle w:val="Style_1"/>
        <w:ind/>
        <w:jc w:val="both"/>
        <w:rPr>
          <w:rFonts w:ascii="Times New Roman" w:hAnsi="Times New Roman"/>
          <w:sz w:val="24"/>
        </w:rPr>
      </w:pPr>
    </w:p>
    <w:sectPr>
      <w:pgSz w:h="11908" w:orient="landscape" w:w="16848"/>
      <w:pgMar w:bottom="1134" w:footer="709" w:gutter="0" w:header="709" w:left="1134" w:right="1134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6" w:type="paragraph">
    <w:name w:val="toc 2"/>
    <w:next w:val="Style_5"/>
    <w:link w:val="Style_6_ch"/>
    <w:uiPriority w:val="39"/>
    <w:pPr>
      <w:ind w:firstLine="0"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Основной шрифт абзаца1"/>
    <w:link w:val="Style_9_ch"/>
  </w:style>
  <w:style w:styleId="Style_9_ch" w:type="character">
    <w:name w:val="Основной шрифт абзаца1"/>
    <w:link w:val="Style_9"/>
  </w:style>
  <w:style w:styleId="Style_10" w:type="paragraph">
    <w:name w:val="toc 7"/>
    <w:next w:val="Style_5"/>
    <w:link w:val="Style_10_ch"/>
    <w:uiPriority w:val="39"/>
    <w:pPr>
      <w:ind w:firstLine="0" w:left="1200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" w:type="paragraph">
    <w:name w:val="ConsPlusNormal"/>
    <w:link w:val="Style_1_ch"/>
    <w:pPr>
      <w:widowControl w:val="0"/>
      <w:spacing w:after="0" w:line="240" w:lineRule="auto"/>
      <w:ind/>
    </w:pPr>
    <w:rPr>
      <w:rFonts w:ascii="Calibri" w:hAnsi="Calibri"/>
    </w:rPr>
  </w:style>
  <w:style w:styleId="Style_1_ch" w:type="character">
    <w:name w:val="ConsPlusNormal"/>
    <w:link w:val="Style_1"/>
    <w:rPr>
      <w:rFonts w:ascii="Calibri" w:hAnsi="Calibri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</w:rPr>
  </w:style>
  <w:style w:styleId="Style_11_ch" w:type="character">
    <w:name w:val="Endnote"/>
    <w:link w:val="Style_11"/>
    <w:rPr>
      <w:rFonts w:ascii="XO Thames" w:hAnsi="XO Thames"/>
    </w:rPr>
  </w:style>
  <w:style w:styleId="Style_12" w:type="paragraph">
    <w:name w:val="heading 3"/>
    <w:next w:val="Style_5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font6"/>
    <w:basedOn w:val="Style_5"/>
    <w:link w:val="Style_13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13_ch" w:type="character">
    <w:name w:val="font6"/>
    <w:basedOn w:val="Style_5_ch"/>
    <w:link w:val="Style_13"/>
    <w:rPr>
      <w:rFonts w:ascii="Times New Roman" w:hAnsi="Times New Roman"/>
      <w:sz w:val="20"/>
    </w:rPr>
  </w:style>
  <w:style w:styleId="Style_4" w:type="paragraph">
    <w:name w:val="fontstyle01"/>
    <w:basedOn w:val="Style_14"/>
    <w:link w:val="Style_4_ch"/>
    <w:rPr>
      <w:rFonts w:ascii="Times New Roman" w:hAnsi="Times New Roman"/>
      <w:b w:val="0"/>
      <w:i w:val="0"/>
      <w:color w:val="000000"/>
      <w:sz w:val="24"/>
    </w:rPr>
  </w:style>
  <w:style w:styleId="Style_4_ch" w:type="character">
    <w:name w:val="fontstyle01"/>
    <w:basedOn w:val="Style_14_ch"/>
    <w:link w:val="Style_4"/>
    <w:rPr>
      <w:rFonts w:ascii="Times New Roman" w:hAnsi="Times New Roman"/>
      <w:b w:val="0"/>
      <w:i w:val="0"/>
      <w:color w:val="000000"/>
      <w:sz w:val="24"/>
    </w:rPr>
  </w:style>
  <w:style w:styleId="Style_15" w:type="paragraph">
    <w:name w:val="header"/>
    <w:basedOn w:val="Style_5"/>
    <w:link w:val="Style_15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5_ch" w:type="character">
    <w:name w:val="header"/>
    <w:basedOn w:val="Style_5_ch"/>
    <w:link w:val="Style_15"/>
  </w:style>
  <w:style w:styleId="Style_16" w:type="paragraph">
    <w:name w:val="toc 3"/>
    <w:next w:val="Style_5"/>
    <w:link w:val="Style_16_ch"/>
    <w:uiPriority w:val="39"/>
    <w:pPr>
      <w:ind w:firstLine="0" w:left="400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annotation reference"/>
    <w:basedOn w:val="Style_14"/>
    <w:link w:val="Style_17_ch"/>
    <w:rPr>
      <w:sz w:val="16"/>
    </w:rPr>
  </w:style>
  <w:style w:styleId="Style_17_ch" w:type="character">
    <w:name w:val="annotation reference"/>
    <w:basedOn w:val="Style_14_ch"/>
    <w:link w:val="Style_17"/>
    <w:rPr>
      <w:sz w:val="16"/>
    </w:rPr>
  </w:style>
  <w:style w:styleId="Style_18" w:type="paragraph">
    <w:name w:val="heading 5"/>
    <w:next w:val="Style_5"/>
    <w:link w:val="Style_1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8_ch" w:type="character">
    <w:name w:val="heading 5"/>
    <w:link w:val="Style_18"/>
    <w:rPr>
      <w:rFonts w:ascii="XO Thames" w:hAnsi="XO Thames"/>
      <w:b w:val="1"/>
    </w:rPr>
  </w:style>
  <w:style w:styleId="Style_19" w:type="paragraph">
    <w:name w:val="heading 1"/>
    <w:next w:val="Style_5"/>
    <w:link w:val="Style_1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9_ch" w:type="character">
    <w:name w:val="heading 1"/>
    <w:link w:val="Style_19"/>
    <w:rPr>
      <w:rFonts w:ascii="XO Thames" w:hAnsi="XO Thames"/>
      <w:b w:val="1"/>
      <w:sz w:val="32"/>
    </w:rPr>
  </w:style>
  <w:style w:styleId="Style_20" w:type="paragraph">
    <w:name w:val="annotation subject"/>
    <w:basedOn w:val="Style_21"/>
    <w:next w:val="Style_21"/>
    <w:link w:val="Style_20_ch"/>
    <w:rPr>
      <w:b w:val="1"/>
    </w:rPr>
  </w:style>
  <w:style w:styleId="Style_20_ch" w:type="character">
    <w:name w:val="annotation subject"/>
    <w:basedOn w:val="Style_21_ch"/>
    <w:link w:val="Style_20"/>
    <w:rPr>
      <w:b w:val="1"/>
    </w:rPr>
  </w:style>
  <w:style w:styleId="Style_22" w:type="paragraph">
    <w:name w:val="Hyperlink"/>
    <w:link w:val="Style_22_ch"/>
    <w:rPr>
      <w:color w:val="0000FF"/>
      <w:u w:val="single"/>
    </w:rPr>
  </w:style>
  <w:style w:styleId="Style_22_ch" w:type="character">
    <w:name w:val="Hyperlink"/>
    <w:link w:val="Style_22"/>
    <w:rPr>
      <w:color w:val="0000FF"/>
      <w:u w:val="single"/>
    </w:rPr>
  </w:style>
  <w:style w:styleId="Style_23" w:type="paragraph">
    <w:name w:val="Footnote"/>
    <w:link w:val="Style_23_ch"/>
    <w:pPr>
      <w:ind w:firstLine="851" w:left="0"/>
      <w:jc w:val="both"/>
    </w:pPr>
    <w:rPr>
      <w:rFonts w:ascii="XO Thames" w:hAnsi="XO Thames"/>
    </w:rPr>
  </w:style>
  <w:style w:styleId="Style_23_ch" w:type="character">
    <w:name w:val="Footnote"/>
    <w:link w:val="Style_23"/>
    <w:rPr>
      <w:rFonts w:ascii="XO Thames" w:hAnsi="XO Thames"/>
    </w:rPr>
  </w:style>
  <w:style w:styleId="Style_24" w:type="paragraph">
    <w:name w:val="toc 1"/>
    <w:next w:val="Style_5"/>
    <w:link w:val="Style_24_ch"/>
    <w:uiPriority w:val="39"/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25" w:type="paragraph">
    <w:name w:val="Header and Footer"/>
    <w:link w:val="Style_25_ch"/>
    <w:pPr>
      <w:spacing w:line="240" w:lineRule="auto"/>
      <w:ind/>
      <w:jc w:val="both"/>
    </w:pPr>
    <w:rPr>
      <w:rFonts w:ascii="XO Thames" w:hAnsi="XO Thames"/>
      <w:sz w:val="28"/>
    </w:rPr>
  </w:style>
  <w:style w:styleId="Style_25_ch" w:type="character">
    <w:name w:val="Header and Footer"/>
    <w:link w:val="Style_25"/>
    <w:rPr>
      <w:rFonts w:ascii="XO Thames" w:hAnsi="XO Thames"/>
      <w:sz w:val="28"/>
    </w:rPr>
  </w:style>
  <w:style w:styleId="Style_26" w:type="paragraph">
    <w:name w:val="toc 9"/>
    <w:next w:val="Style_5"/>
    <w:link w:val="Style_26_ch"/>
    <w:uiPriority w:val="39"/>
    <w:pPr>
      <w:ind w:firstLine="0" w:left="1600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27" w:type="paragraph">
    <w:name w:val="Balloon Text"/>
    <w:basedOn w:val="Style_5"/>
    <w:link w:val="Style_27_ch"/>
    <w:pPr>
      <w:spacing w:after="0" w:line="240" w:lineRule="auto"/>
      <w:ind/>
    </w:pPr>
    <w:rPr>
      <w:rFonts w:ascii="Segoe UI" w:hAnsi="Segoe UI"/>
      <w:sz w:val="18"/>
    </w:rPr>
  </w:style>
  <w:style w:styleId="Style_27_ch" w:type="character">
    <w:name w:val="Balloon Text"/>
    <w:basedOn w:val="Style_5_ch"/>
    <w:link w:val="Style_27"/>
    <w:rPr>
      <w:rFonts w:ascii="Segoe UI" w:hAnsi="Segoe UI"/>
      <w:sz w:val="18"/>
    </w:rPr>
  </w:style>
  <w:style w:styleId="Style_28" w:type="paragraph">
    <w:name w:val="Обычный1"/>
    <w:link w:val="Style_28_ch"/>
  </w:style>
  <w:style w:styleId="Style_28_ch" w:type="character">
    <w:name w:val="Обычный1"/>
    <w:link w:val="Style_28"/>
  </w:style>
  <w:style w:styleId="Style_29" w:type="paragraph">
    <w:name w:val="footer"/>
    <w:basedOn w:val="Style_5"/>
    <w:link w:val="Style_29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9_ch" w:type="character">
    <w:name w:val="footer"/>
    <w:basedOn w:val="Style_5_ch"/>
    <w:link w:val="Style_29"/>
  </w:style>
  <w:style w:styleId="Style_30" w:type="paragraph">
    <w:name w:val="toc 8"/>
    <w:next w:val="Style_5"/>
    <w:link w:val="Style_30_ch"/>
    <w:uiPriority w:val="39"/>
    <w:pPr>
      <w:ind w:firstLine="0" w:left="1400"/>
    </w:pPr>
    <w:rPr>
      <w:rFonts w:ascii="XO Thames" w:hAnsi="XO Thames"/>
      <w:sz w:val="28"/>
    </w:rPr>
  </w:style>
  <w:style w:styleId="Style_30_ch" w:type="character">
    <w:name w:val="toc 8"/>
    <w:link w:val="Style_30"/>
    <w:rPr>
      <w:rFonts w:ascii="XO Thames" w:hAnsi="XO Thames"/>
      <w:sz w:val="28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31" w:type="paragraph">
    <w:name w:val="toc 5"/>
    <w:next w:val="Style_5"/>
    <w:link w:val="Style_31_ch"/>
    <w:uiPriority w:val="39"/>
    <w:pPr>
      <w:ind w:firstLine="0" w:left="800"/>
    </w:pPr>
    <w:rPr>
      <w:rFonts w:ascii="XO Thames" w:hAnsi="XO Thames"/>
      <w:sz w:val="28"/>
    </w:rPr>
  </w:style>
  <w:style w:styleId="Style_31_ch" w:type="character">
    <w:name w:val="toc 5"/>
    <w:link w:val="Style_31"/>
    <w:rPr>
      <w:rFonts w:ascii="XO Thames" w:hAnsi="XO Thames"/>
      <w:sz w:val="28"/>
    </w:rPr>
  </w:style>
  <w:style w:styleId="Style_21" w:type="paragraph">
    <w:name w:val="annotation text"/>
    <w:basedOn w:val="Style_5"/>
    <w:link w:val="Style_21_ch"/>
    <w:pPr>
      <w:spacing w:line="240" w:lineRule="auto"/>
      <w:ind/>
    </w:pPr>
    <w:rPr>
      <w:sz w:val="20"/>
    </w:rPr>
  </w:style>
  <w:style w:styleId="Style_21_ch" w:type="character">
    <w:name w:val="annotation text"/>
    <w:basedOn w:val="Style_5_ch"/>
    <w:link w:val="Style_21"/>
    <w:rPr>
      <w:sz w:val="20"/>
    </w:rPr>
  </w:style>
  <w:style w:styleId="Style_32" w:type="paragraph">
    <w:name w:val="Subtitle"/>
    <w:next w:val="Style_5"/>
    <w:link w:val="Style_3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2_ch" w:type="character">
    <w:name w:val="Subtitle"/>
    <w:link w:val="Style_32"/>
    <w:rPr>
      <w:rFonts w:ascii="XO Thames" w:hAnsi="XO Thames"/>
      <w:i w:val="1"/>
      <w:sz w:val="24"/>
    </w:rPr>
  </w:style>
  <w:style w:styleId="Style_33" w:type="paragraph">
    <w:name w:val="Title"/>
    <w:next w:val="Style_5"/>
    <w:link w:val="Style_3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34" w:type="paragraph">
    <w:name w:val="heading 4"/>
    <w:next w:val="Style_5"/>
    <w:link w:val="Style_3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4_ch" w:type="character">
    <w:name w:val="heading 4"/>
    <w:link w:val="Style_34"/>
    <w:rPr>
      <w:rFonts w:ascii="XO Thames" w:hAnsi="XO Thames"/>
      <w:b w:val="1"/>
      <w:sz w:val="24"/>
    </w:rPr>
  </w:style>
  <w:style w:styleId="Style_35" w:type="paragraph">
    <w:name w:val="heading 2"/>
    <w:next w:val="Style_5"/>
    <w:link w:val="Style_3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5_ch" w:type="character">
    <w:name w:val="heading 2"/>
    <w:link w:val="Style_35"/>
    <w:rPr>
      <w:rFonts w:ascii="XO Thames" w:hAnsi="XO Thames"/>
      <w:b w:val="1"/>
      <w:sz w:val="28"/>
    </w:rPr>
  </w:style>
  <w:style w:styleId="Style_36" w:type="paragraph">
    <w:name w:val="Гиперссылка1"/>
    <w:link w:val="Style_36_ch"/>
    <w:rPr>
      <w:color w:val="0000FF"/>
      <w:u w:val="single"/>
    </w:rPr>
  </w:style>
  <w:style w:styleId="Style_36_ch" w:type="character">
    <w:name w:val="Гиперссылка1"/>
    <w:link w:val="Style_36"/>
    <w:rPr>
      <w:color w:val="0000FF"/>
      <w:u w:val="single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" w:type="table">
    <w:name w:val="Table Grid"/>
    <w:basedOn w:val="Style_2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2025-07-07T04:18:46Z</dcterms:modified>
</cp:coreProperties>
</file>