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5348</w:t>
      </w:r>
      <w:r>
        <w:rPr>
          <w:spacing w:val="-4"/>
          <w:sz w:val="28"/>
        </w:rPr>
        <w:t>-П</w:t>
      </w:r>
    </w:p>
    <w:p w14:paraId="0E000000">
      <w:pPr>
        <w:widowControl w:val="0"/>
        <w:spacing w:after="0" w:line="240" w:lineRule="auto"/>
        <w:ind w:right="4534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Магнитогорска от 01.11.2022 № 11646-П </w:t>
      </w:r>
    </w:p>
    <w:p w14:paraId="0F000000">
      <w:pPr>
        <w:widowControl w:val="0"/>
        <w:spacing w:after="0" w:line="240" w:lineRule="auto"/>
        <w:ind w:right="4819"/>
        <w:outlineLvl w:val="0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федеральными законами от 06.09.2003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от 27.07.2010 № 210-ФЗ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"garantf1://57310810.200/"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Правилами благоустройства территории города Магнитогорска, утвержденными Решением Магнитогорского городского Собрания депутатов от 31 октября 2017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146,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"garantf1://8601737.9/"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01.11.2022 № 11646-П </w:t>
      </w:r>
      <w:r>
        <w:rPr>
          <w:rFonts w:ascii="Times New Roman" w:hAnsi="Times New Roman"/>
          <w:sz w:val="28"/>
        </w:rPr>
        <w:t>«Об утверждении Административного регламента предоставления администрацией города Магнитогорска муниципальной услуги «Предоставление разрешения на осуществление земляных работ»  (далее – пос</w:t>
      </w:r>
      <w:r>
        <w:rPr>
          <w:rFonts w:ascii="Times New Roman" w:hAnsi="Times New Roman"/>
          <w:sz w:val="28"/>
        </w:rPr>
        <w:t>тановление) следующие изменения</w:t>
      </w:r>
      <w:r>
        <w:rPr>
          <w:rFonts w:ascii="Times New Roman" w:hAnsi="Times New Roman"/>
          <w:sz w:val="28"/>
        </w:rPr>
        <w:t>: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4 постановления изложить в </w:t>
      </w:r>
      <w:r>
        <w:rPr>
          <w:rFonts w:ascii="Times New Roman" w:hAnsi="Times New Roman"/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редакции: </w:t>
      </w:r>
    </w:p>
    <w:p w14:paraId="1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«4. </w:t>
      </w:r>
      <w:r>
        <w:rPr>
          <w:rFonts w:ascii="Times New Roman" w:hAnsi="Times New Roman"/>
          <w:spacing w:val="-4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на</w:t>
      </w:r>
      <w:r>
        <w:rPr>
          <w:rFonts w:ascii="Times New Roman" w:hAnsi="Times New Roman"/>
          <w:sz w:val="28"/>
        </w:rPr>
        <w:t xml:space="preserve"> заместителя главы города Магнитогорска Хабибуллину Д.Х., заместителя главы города – начальника управления охраны окружающей среды и </w:t>
      </w:r>
      <w:r>
        <w:rPr>
          <w:rFonts w:ascii="Times New Roman" w:hAnsi="Times New Roman"/>
          <w:spacing w:val="-6"/>
          <w:sz w:val="28"/>
        </w:rPr>
        <w:t xml:space="preserve">экологического контроля администрации города Магнитогорска </w:t>
      </w:r>
      <w:r>
        <w:rPr>
          <w:rFonts w:ascii="Times New Roman" w:hAnsi="Times New Roman"/>
          <w:spacing w:val="-6"/>
          <w:sz w:val="28"/>
        </w:rPr>
        <w:t>Зинурову</w:t>
      </w:r>
      <w:r>
        <w:rPr>
          <w:rFonts w:ascii="Times New Roman" w:hAnsi="Times New Roman"/>
          <w:spacing w:val="-6"/>
          <w:sz w:val="28"/>
        </w:rPr>
        <w:t xml:space="preserve"> М.Р.»;</w:t>
      </w:r>
    </w:p>
    <w:p w14:paraId="1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пункте 23.4 приложения к постановлению слова «начальником УООСиЭК» заменить словами «заместителем главы города - начальником УООСиЭК администрации города Магнитогорска»;</w:t>
      </w:r>
    </w:p>
    <w:p w14:paraId="1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пунктах 23.5 и 23.6 приложения к постановлению слова «начальника УООСиЭК» заменить словами «заместителя главы города - начальника УООСиЭК администрации города Магнитогорска»;</w:t>
      </w:r>
    </w:p>
    <w:p w14:paraId="1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разделы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приложения к постановлению исключить;</w:t>
      </w:r>
    </w:p>
    <w:p w14:paraId="1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приложение № 7 к Административному регламенту </w:t>
      </w:r>
      <w:r>
        <w:rPr>
          <w:rFonts w:ascii="Times New Roman" w:hAnsi="Times New Roman"/>
          <w:sz w:val="28"/>
        </w:rPr>
        <w:t xml:space="preserve">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новой редакции (приложение);</w:t>
      </w:r>
    </w:p>
    <w:p w14:paraId="1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приложении № 13 к Административному регламенту приложения к постановлению слова «начальнику управления охраны окружающей среды и экологического контроля администрации города» заменить словами </w:t>
      </w:r>
      <w:r>
        <w:rPr>
          <w:rFonts w:ascii="Times New Roman" w:hAnsi="Times New Roman"/>
          <w:sz w:val="28"/>
        </w:rPr>
        <w:t>«заместителю главы города - начальнику управления охраны окружающей среды и экологического контроля администрации города Магнитогорска»</w:t>
      </w:r>
      <w:r>
        <w:rPr>
          <w:rFonts w:ascii="Times New Roman" w:hAnsi="Times New Roman"/>
          <w:sz w:val="28"/>
        </w:rPr>
        <w:t>.</w:t>
      </w:r>
    </w:p>
    <w:p w14:paraId="1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pacing w:val="-6"/>
          <w:sz w:val="28"/>
        </w:rPr>
        <w:t>Магнитогорска (</w:t>
      </w:r>
      <w:r>
        <w:rPr>
          <w:rFonts w:ascii="Times New Roman" w:hAnsi="Times New Roman"/>
          <w:spacing w:val="-6"/>
          <w:sz w:val="28"/>
        </w:rPr>
        <w:t>Числова</w:t>
      </w:r>
      <w:r>
        <w:rPr>
          <w:rFonts w:ascii="Times New Roman" w:hAnsi="Times New Roman"/>
          <w:spacing w:val="-6"/>
          <w:sz w:val="28"/>
        </w:rPr>
        <w:t xml:space="preserve"> Г.Д</w:t>
      </w:r>
      <w:r>
        <w:rPr>
          <w:rFonts w:ascii="Times New Roman" w:hAnsi="Times New Roman"/>
          <w:spacing w:val="-6"/>
          <w:sz w:val="28"/>
        </w:rPr>
        <w:t xml:space="preserve">.) опубликовать настоящее постановление </w:t>
      </w:r>
      <w:r>
        <w:rPr>
          <w:rFonts w:ascii="Times New Roman" w:hAnsi="Times New Roman"/>
          <w:spacing w:val="-6"/>
          <w:sz w:val="28"/>
        </w:rPr>
        <w:br/>
      </w:r>
      <w:r>
        <w:rPr>
          <w:rFonts w:ascii="Times New Roman" w:hAnsi="Times New Roman"/>
          <w:spacing w:val="-6"/>
          <w:sz w:val="28"/>
        </w:rPr>
        <w:t>в</w:t>
      </w:r>
      <w:r>
        <w:rPr>
          <w:rFonts w:ascii="Times New Roman" w:hAnsi="Times New Roman"/>
          <w:sz w:val="28"/>
        </w:rPr>
        <w:t xml:space="preserve"> средствах массовой информации.</w:t>
      </w:r>
    </w:p>
    <w:p w14:paraId="1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-4"/>
          <w:sz w:val="28"/>
        </w:rPr>
        <w:t xml:space="preserve">. </w:t>
      </w:r>
      <w:r>
        <w:rPr>
          <w:rFonts w:ascii="Times New Roman" w:hAnsi="Times New Roman"/>
          <w:spacing w:val="-4"/>
          <w:sz w:val="28"/>
        </w:rPr>
        <w:tab/>
      </w:r>
      <w:r>
        <w:rPr>
          <w:rFonts w:ascii="Times New Roman" w:hAnsi="Times New Roman"/>
          <w:spacing w:val="-4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на</w:t>
      </w:r>
      <w:r>
        <w:rPr>
          <w:rFonts w:ascii="Times New Roman" w:hAnsi="Times New Roman"/>
          <w:sz w:val="28"/>
        </w:rPr>
        <w:t xml:space="preserve"> заместителя главы города Магнитогорска Хабибуллину Д.Х., заместителя главы города – начальника управления охраны окружающей среды </w:t>
      </w:r>
      <w:r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pacing w:val="-6"/>
          <w:sz w:val="28"/>
        </w:rPr>
        <w:t xml:space="preserve">экологического контроля администрации города Магнитогорска </w:t>
      </w:r>
      <w:r>
        <w:rPr>
          <w:rFonts w:ascii="Times New Roman" w:hAnsi="Times New Roman"/>
          <w:spacing w:val="-6"/>
          <w:sz w:val="28"/>
        </w:rPr>
        <w:t>Зинурову</w:t>
      </w:r>
      <w:r>
        <w:rPr>
          <w:rFonts w:ascii="Times New Roman" w:hAnsi="Times New Roman"/>
          <w:spacing w:val="-6"/>
          <w:sz w:val="28"/>
        </w:rPr>
        <w:t xml:space="preserve"> М.Р.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С.Н. Бердников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sectPr>
          <w:headerReference r:id="rId6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2000000">
      <w:pPr>
        <w:spacing w:after="0" w:line="240" w:lineRule="auto"/>
        <w:ind w:firstLine="5387" w:left="0"/>
        <w:rPr>
          <w:rFonts w:ascii="Times New Roman" w:hAnsi="Times New Roman"/>
          <w:color w:val="000000"/>
          <w:sz w:val="26"/>
        </w:rPr>
      </w:pPr>
      <w:bookmarkStart w:id="2" w:name="sub_17"/>
      <w:r>
        <w:rPr>
          <w:rFonts w:ascii="Times New Roman" w:hAnsi="Times New Roman"/>
          <w:color w:val="000000"/>
          <w:sz w:val="26"/>
        </w:rPr>
        <w:t>Приложение</w:t>
      </w:r>
    </w:p>
    <w:p w14:paraId="43000000">
      <w:pPr>
        <w:spacing w:after="0" w:line="240" w:lineRule="auto"/>
        <w:ind w:firstLine="5387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 постановлению администрации</w:t>
      </w:r>
    </w:p>
    <w:p w14:paraId="44000000">
      <w:pPr>
        <w:spacing w:after="0" w:line="240" w:lineRule="auto"/>
        <w:ind w:firstLine="5387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города Магнитогорска</w:t>
      </w:r>
    </w:p>
    <w:p w14:paraId="45000000">
      <w:pPr>
        <w:spacing w:after="0" w:line="240" w:lineRule="auto"/>
        <w:ind w:firstLine="5387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23.06.2025 № 5348-П</w:t>
      </w:r>
    </w:p>
    <w:p w14:paraId="46000000">
      <w:pPr>
        <w:spacing w:after="0" w:line="240" w:lineRule="auto"/>
        <w:ind w:firstLine="5387" w:left="0"/>
        <w:rPr>
          <w:rFonts w:ascii="Times New Roman" w:hAnsi="Times New Roman"/>
          <w:color w:val="000000"/>
          <w:sz w:val="26"/>
        </w:rPr>
      </w:pPr>
    </w:p>
    <w:p w14:paraId="47000000">
      <w:pPr>
        <w:spacing w:after="0" w:line="240" w:lineRule="auto"/>
        <w:ind w:firstLine="5387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Приложение № 7</w:t>
      </w:r>
    </w:p>
    <w:p w14:paraId="48000000">
      <w:pPr>
        <w:spacing w:after="0" w:line="240" w:lineRule="auto"/>
        <w:ind w:firstLine="5387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 </w:t>
      </w:r>
      <w:r>
        <w:rPr>
          <w:rFonts w:ascii="Times New Roman" w:hAnsi="Times New Roman"/>
          <w:color w:val="000000"/>
          <w:sz w:val="26"/>
        </w:rPr>
        <w:t>Административному регламенту</w:t>
      </w:r>
      <w:bookmarkEnd w:id="2"/>
    </w:p>
    <w:p w14:paraId="4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Магнитогорска</w:t>
      </w:r>
    </w:p>
    <w:p w14:paraId="4C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14:paraId="4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Ордер</w:t>
      </w:r>
    </w:p>
    <w:p w14:paraId="4F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производство земляных работ</w:t>
      </w:r>
    </w:p>
    <w:p w14:paraId="50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(не является правоустанавливающим документом на земельный участок и не может являться основанием для постановки на кадастровый учет объектов инженерной инфраструктуры</w:t>
      </w:r>
    </w:p>
    <w:p w14:paraId="51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другого имущества)</w:t>
      </w:r>
    </w:p>
    <w:p w14:paraId="52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66"/>
          <w:sz w:val="24"/>
        </w:rPr>
      </w:pPr>
    </w:p>
    <w:p w14:paraId="53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«___» _____________ 20___ г.                               №____________</w:t>
      </w:r>
    </w:p>
    <w:p w14:paraId="5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5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Предъявителю настоящего ордера - заказчику (застройщику) земляных работ</w:t>
      </w:r>
    </w:p>
    <w:p w14:paraId="56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7000000">
      <w:pPr>
        <w:widowControl w:val="0"/>
        <w:spacing w:after="0" w:line="240" w:lineRule="auto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 физического лица/ наименование юридического лица)</w:t>
      </w:r>
    </w:p>
    <w:p w14:paraId="58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разрешается производить, как ответственному лицу, работы по ______________________________</w:t>
      </w:r>
    </w:p>
    <w:p w14:paraId="59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расположенного в ____________________ районе города Магнитогорска </w:t>
      </w:r>
    </w:p>
    <w:p w14:paraId="5A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улице ____________________________________</w:t>
      </w:r>
    </w:p>
    <w:p w14:paraId="5B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участке _____________________________________________________________ </w:t>
      </w:r>
    </w:p>
    <w:p w14:paraId="5C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проекта организации работ (чертеж) №____________________________________________</w:t>
      </w:r>
    </w:p>
    <w:p w14:paraId="5D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Разрешается осуществлять земляные работы (включая полное восстановление</w:t>
      </w:r>
    </w:p>
    <w:p w14:paraId="5E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нарушенного благоустройства территории после производства земляных работ), в срок</w:t>
      </w:r>
    </w:p>
    <w:p w14:paraId="5F00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«___» __________20___ г. по «___» _____________20___ г.</w:t>
      </w:r>
    </w:p>
    <w:p w14:paraId="6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Производить земляные работы в порядке, установленном «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"garantF1://19737506.1000"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Правилами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благоустройства территории города Магнитогорска», утвержденными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"garantF1://19737506.0"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Решением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Магнитогорского городского Собрания депутатов от 31.10.2017 №146:</w:t>
      </w:r>
    </w:p>
    <w:p w14:paraId="6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Ордер должен находиться на месте производства работ и предъявляться по требованию уполномоченного лица, иных контролирующих органов.</w:t>
      </w:r>
    </w:p>
    <w:p w14:paraId="6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 раскопках грунта или бурении скважин во избежание повреждений существующих подземных сооружений до начала работ должны быть вызваны на место представители заинтересованных лиц. Процедура согласования условий проведения земляных работ с заинтересованными лицами (в том числе с владельцами объектов инженерных коммуникаций, ресурсоснабжающими организациями, правообладателями земельных участков (при наличии)) перед началом земляных работ возлагается на заказчика (заявителя) работ.</w:t>
      </w:r>
    </w:p>
    <w:p w14:paraId="6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При строительстве, реконструкции, ремонте объекта капитального строительства необходимо обустроить строительную площадку в соответствии с градостроительным планом земельного участка. Место разрытия оградить щитовым забором в габаритах, предусмотренных проектом организации работ.</w:t>
      </w:r>
    </w:p>
    <w:p w14:paraId="6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информационном щите указать наименования и адреса заказчика, организации, производящей работу, номера телефонов, наименование и эскиз строящегося объекта, фамилию, имя, отчество лица, ответственного за производство работ. С наступлением темноты места разрытия должны освещаться.</w:t>
      </w:r>
    </w:p>
    <w:p w14:paraId="6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Выполнять особые условия производства земляных работ с целью обеспечения сохранения объектов инженерной инфраструктуры и другого имущества</w:t>
      </w:r>
    </w:p>
    <w:p w14:paraId="6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14:paraId="6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14:paraId="6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Земляные работы должны быть закончены, а нарушенные зеленые насаждения, конструкции дорог, тротуаров, другие объекты, элементы благоустройства должны быть восстановлены в сроки, указанные в настоящем ордере. Ответственность за невыполнение настоящих требований несет заказчик (застройщик).</w:t>
      </w:r>
    </w:p>
    <w:p w14:paraId="6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Запрещается увеличение площади производства работ по сравнению с площадью, определенной в настоящем ордере. При необходимости увеличения площади производства работ заказчик (застройщик) обязан оформить новый ордер.</w:t>
      </w:r>
    </w:p>
    <w:p w14:paraId="6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Выборка грунта и щебня из траншей (котлованов) и последующая засыпка траншей (котлованов) при восстановлении дорожных покрытий производятся силами лиц, производящих работы.</w:t>
      </w:r>
    </w:p>
    <w:p w14:paraId="6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Лица, производящие работы со вскрытием дорожных покрытий, в том числе пешеходных тротуаров и дорожек, обязаны:</w:t>
      </w:r>
    </w:p>
    <w:p w14:paraId="6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поддерживать и содержать эти участки в безопасном для проезда и прохода состоянии до полного восстановления покрытий;</w:t>
      </w:r>
    </w:p>
    <w:p w14:paraId="6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производить засыпку траншей (котлованов) в соответствии с установленными нормами;</w:t>
      </w:r>
    </w:p>
    <w:p w14:paraId="6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своевременно производить сдачу траншей (котлованов) под восстановление дорожных покрытий и зеленых насаждений.</w:t>
      </w:r>
    </w:p>
    <w:p w14:paraId="7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Для организации пешеходного движения по обеим сторонам улицы должны оставаться полосы тротуара шириной не менее 1,5 метра, в особых случаях один тротуар может быть занят полностью с обязательным</w:t>
      </w:r>
    </w:p>
    <w:p w14:paraId="7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сохранением тротуара на другой стороне. Траншеи должны перекрываться на всю их ширину переходными мостиками с перилами. В осенне-зимнее время переходные мостики должны очищаться от снега и льда и обрабатываться противогололедными средствами лицом, проводящим работы.</w:t>
      </w:r>
    </w:p>
    <w:p w14:paraId="7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При производстве работ обеспечиваются въезды на внутриквартальные территории жилых микрорайонов и входы в помещения.</w:t>
      </w:r>
    </w:p>
    <w:p w14:paraId="7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Место производства работ должно быть ограждено и освещено в соответствии с установленными нормативными требованиями на все время производства работ. При вскрытии проезжей части дороги заказчиком (застройщиком) должно быть организовано движение транспорта и пешеходов на участке производства земляных работ в соответствии со схемой организации движения и ограждения места производства дорожных работ, разработанной и согласованной заказчиком (застройщиком), в соответствии с действующими нормами и правилами.</w:t>
      </w:r>
    </w:p>
    <w:p w14:paraId="7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В условиях интенсивного движения городского пассажирского транспорта общего пользования и пешеходов место производства работ, кроме установки ограждения, оборудуются средствами сигнализации и временными знаками с обозначениями направления объезда или обхода в соответствии со схемой организации движения и ограждения мест производства дорожных работ, разработанной и согласованной заказчиком (застройщиком), в соответствии с действующими нормами и правилами.</w:t>
      </w:r>
    </w:p>
    <w:p w14:paraId="7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Лицо, производящее земляные работы, после установки ограждений обязано разместить в месте проведения работ информационные щиты с указанием наименования и адреса организации, производящей работы, фамилии, имени, отчества лица ответственного за производство работ, номеров телефонов.</w:t>
      </w:r>
    </w:p>
    <w:p w14:paraId="7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При отсутствии возможности создания ограждений, в том числе при строительстве линейных объектов, информационные щиты вывешиваются через 500 метров друг от друга.</w:t>
      </w:r>
    </w:p>
    <w:p w14:paraId="7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При обнаружении на месте производства земляных работ действующих объектов инженерной инфраструктуры, не указанных в проекте организации работ, заказчик (застройщик) обязан немедленно приостановить производство земляных работ до определения владельца объектов инженерной инфраструктуры и вызвать на место производства земляных работ представителей заказчика, владельцев сетей, проектной организации для согласования дальнейших действий и принятия решения. Споры, возникающие при повреждении объектов инженерной инфраструктуры, разрешаются сторонами в установленном законодательством порядке.</w:t>
      </w:r>
    </w:p>
    <w:p w14:paraId="7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С целью сохранения и   рационального использования плодородного почвенного слоя, до начала производства работ растительный слой земли должен быть снят и вывезен в место, определенное администрацией города, для дальнейшего его использования при воспроизводстве зеленых насаждений.</w:t>
      </w:r>
    </w:p>
    <w:p w14:paraId="7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При производстве работ на проезжей части дорог асфальт, щебень, бордюр в пределах </w:t>
      </w:r>
      <w:r>
        <w:rPr>
          <w:rFonts w:ascii="Times New Roman" w:hAnsi="Times New Roman"/>
        </w:rPr>
        <w:t>траншей (котлованов) разбираются и вывозятся в место, определенное администрацией города. При производстве работ на улицах, застроенных территориях грунт вывозится немедленно. При производстве работ на незастроенных территориях допускается складирование грунта с одной стороны траншеи (котлована) для последующей засыпки.</w:t>
      </w:r>
    </w:p>
    <w:p w14:paraId="7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Траншеи (котлованы) должны засыпаться </w:t>
      </w:r>
      <w:r>
        <w:rPr>
          <w:rFonts w:ascii="Times New Roman" w:hAnsi="Times New Roman"/>
        </w:rPr>
        <w:t>непросадочным</w:t>
      </w:r>
      <w:r>
        <w:rPr>
          <w:rFonts w:ascii="Times New Roman" w:hAnsi="Times New Roman"/>
        </w:rPr>
        <w:t xml:space="preserve"> материалом. Засыпка траншей и котлованов производится исполнителем работ, под техническим контролем заказчика (застройщика). В местах пересечения с существующими подземными сооружениями засыпка производится в присутствии представителей владельцев объектов инженерных коммуникаций.</w:t>
      </w:r>
    </w:p>
    <w:p w14:paraId="7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Заказчик (застройщик) несет ответственность за исполнение требований и условий, определенных ордером. Устранение просадок или провалов грунта, дорожного покрытия или деформации восстановленных объектов, элементов благоустройства устранение дефектов, возникших в результате производства работ по прокладке коммуникаций, производится или финансируется заказчиком в течение 5 лет после завершения работ.</w:t>
      </w:r>
    </w:p>
    <w:p w14:paraId="7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20. При несоблюдении сроков выполнения работ настоящий ордер подлежит продлению в порядке, установленном администрацией города. В случае повторного несоблюдения установленных сроков продления ордера на производство земляных работ заказчик (застройщик) обязан оформить новый ордер.</w:t>
      </w:r>
    </w:p>
    <w:p w14:paraId="7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Полное восстановление объектов и(или) элементов благоустройства после проведения земляных работ на основании ордера сдается комиссии, состав и полномочия которой утверждаются администрацией города. Решение комиссии оформляется актом о полном восстановлении нарушенного благоустройства на территории города, который является основанием для закрытия ордера.</w:t>
      </w:r>
    </w:p>
    <w:p w14:paraId="7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F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Ордер выдал:</w:t>
      </w:r>
    </w:p>
    <w:p w14:paraId="80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                                                     _________________________</w:t>
      </w:r>
    </w:p>
    <w:p w14:paraId="81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</w:t>
      </w:r>
      <w:r>
        <w:rPr>
          <w:rFonts w:ascii="Times New Roman" w:hAnsi="Times New Roman"/>
        </w:rPr>
        <w:t xml:space="preserve">должность)   </w:t>
      </w:r>
      <w:r>
        <w:rPr>
          <w:rFonts w:ascii="Times New Roman" w:hAnsi="Times New Roman"/>
        </w:rPr>
        <w:t xml:space="preserve">                         МП     (подпись)                                              (Ф.И.О.)</w:t>
      </w:r>
    </w:p>
    <w:p w14:paraId="8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3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производства земляных работ продлен до «__» ________ 20___ г.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\l "sub_1183"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&lt;*&gt;</w:t>
      </w:r>
      <w:r>
        <w:rPr>
          <w:rFonts w:ascii="Times New Roman" w:hAnsi="Times New Roman"/>
        </w:rPr>
        <w:fldChar w:fldCharType="end"/>
      </w:r>
    </w:p>
    <w:p w14:paraId="8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5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                                                            _________________________</w:t>
      </w:r>
    </w:p>
    <w:p w14:paraId="86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</w:t>
      </w:r>
      <w:r>
        <w:rPr>
          <w:rFonts w:ascii="Times New Roman" w:hAnsi="Times New Roman"/>
        </w:rPr>
        <w:t xml:space="preserve">должность)   </w:t>
      </w:r>
      <w:r>
        <w:rPr>
          <w:rFonts w:ascii="Times New Roman" w:hAnsi="Times New Roman"/>
        </w:rPr>
        <w:t xml:space="preserve">                                           МП     (подпись)                                         (Ф.И.О.)</w:t>
      </w:r>
    </w:p>
    <w:p w14:paraId="8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9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Ордер на производство земляных работ закрыт «___» _________ 20___ г. в соответствии с Актом о полном восстановлении нарушенного благоустройства на территории города Магнитогорска</w:t>
      </w:r>
    </w:p>
    <w:p w14:paraId="8A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«___» _________ 20___ г.</w:t>
      </w:r>
    </w:p>
    <w:p w14:paraId="8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C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                                                                  _________________________</w:t>
      </w:r>
    </w:p>
    <w:p w14:paraId="8D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</w:t>
      </w:r>
      <w:r>
        <w:rPr>
          <w:rFonts w:ascii="Times New Roman" w:hAnsi="Times New Roman"/>
        </w:rPr>
        <w:t xml:space="preserve">должность)   </w:t>
      </w:r>
      <w:r>
        <w:rPr>
          <w:rFonts w:ascii="Times New Roman" w:hAnsi="Times New Roman"/>
        </w:rPr>
        <w:t xml:space="preserve">                                                МП     (подпись)                                        (Ф.И.О.)</w:t>
      </w:r>
    </w:p>
    <w:p w14:paraId="8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F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</w:t>
      </w:r>
    </w:p>
    <w:p w14:paraId="9000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bookmarkStart w:id="3" w:name="sub_1183"/>
      <w:r>
        <w:rPr>
          <w:rFonts w:ascii="Times New Roman" w:hAnsi="Times New Roman"/>
        </w:rPr>
        <w:t xml:space="preserve">     &lt;*&gt; - заполняется в случае продления ордера на производство земляных</w:t>
      </w:r>
      <w:bookmarkEnd w:id="3"/>
    </w:p>
    <w:p w14:paraId="9100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работ.</w:t>
      </w:r>
    </w:p>
    <w:p w14:paraId="9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3000000">
      <w:pPr>
        <w:widowControl w:val="0"/>
        <w:spacing w:after="0" w:line="240" w:lineRule="auto"/>
        <w:ind/>
        <w:jc w:val="both"/>
        <w:rPr>
          <w:rFonts w:ascii="Calibri" w:hAnsi="Calibri"/>
          <w:sz w:val="24"/>
        </w:rPr>
      </w:pPr>
    </w:p>
    <w:p w14:paraId="94000000"/>
    <w:sectPr>
      <w:headerReference r:id="rId1" w:type="default"/>
      <w:headerReference r:id="rId2" w:type="first"/>
      <w:footerReference r:id="rId3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Вр-2018884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Вр-2018884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2025-06-24T06:04:12Z</dcterms:modified>
</cp:coreProperties>
</file>