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ind/>
        <w:jc w:val="center"/>
        <w:rPr>
          <w:spacing w:val="-4"/>
          <w:sz w:val="28"/>
        </w:rPr>
      </w:pPr>
      <w:r>
        <w:rPr>
          <w:spacing w:val="-4"/>
          <w:sz w:val="28"/>
        </w:rPr>
        <w:t>16.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5164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5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в постановление администрации города Магнитогорска от 12.07.2013 № 9385-П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23.12.2020 № 2220 «Об утверждении Правил определения органами местного самоуправления границ прилегающих территорий, на которых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питания», Положением о создании условий для обеспечения жителей города Магнитогорска услугами связи, общественного питания, торговли и бытового обслуживания, утвержденным Решением Магнитогорского городского Собрания депутатов от 24 апреля 2012 года № 59, руководствуясь Уставом города Магнитогорска,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12.07.2013 № 9385-П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</w:t>
      </w:r>
      <w:r>
        <w:rPr>
          <w:rFonts w:ascii="Times New Roman" w:hAnsi="Times New Roman"/>
          <w:sz w:val="28"/>
        </w:rPr>
        <w:t>далее – постановление) изменения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приложения</w:t>
      </w:r>
      <w:r>
        <w:rPr>
          <w:rFonts w:ascii="Times New Roman" w:hAnsi="Times New Roman"/>
          <w:sz w:val="28"/>
        </w:rPr>
        <w:t xml:space="preserve"> к постановлению исключить Схему</w:t>
      </w:r>
      <w:r>
        <w:rPr>
          <w:rFonts w:ascii="Times New Roman" w:hAnsi="Times New Roman"/>
          <w:sz w:val="28"/>
        </w:rPr>
        <w:t xml:space="preserve"> № 332-2013 «Границы тер</w:t>
      </w:r>
      <w:r>
        <w:rPr>
          <w:rFonts w:ascii="Times New Roman" w:hAnsi="Times New Roman"/>
          <w:sz w:val="28"/>
        </w:rPr>
        <w:t>ритории, прилегающей к МОУ ДОД «</w:t>
      </w:r>
      <w:r>
        <w:rPr>
          <w:rFonts w:ascii="Times New Roman" w:hAnsi="Times New Roman"/>
          <w:sz w:val="28"/>
        </w:rPr>
        <w:t>Центр доп</w:t>
      </w:r>
      <w:r>
        <w:rPr>
          <w:rFonts w:ascii="Times New Roman" w:hAnsi="Times New Roman"/>
          <w:sz w:val="28"/>
        </w:rPr>
        <w:t>олнительного образования детей «Содружество»</w:t>
      </w:r>
      <w:r>
        <w:rPr>
          <w:rFonts w:ascii="Times New Roman" w:hAnsi="Times New Roman"/>
          <w:sz w:val="28"/>
        </w:rPr>
        <w:t xml:space="preserve"> г. Магнитогорска, расположенного по адресу: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Ворошилова, дом 16/1, на которой не допускается розничная п</w:t>
      </w:r>
      <w:r>
        <w:rPr>
          <w:rFonts w:ascii="Times New Roman" w:hAnsi="Times New Roman"/>
          <w:sz w:val="28"/>
        </w:rPr>
        <w:t xml:space="preserve">родажа алкогольной продукции», Схему </w:t>
      </w:r>
      <w:r>
        <w:rPr>
          <w:rFonts w:ascii="Times New Roman" w:hAnsi="Times New Roman"/>
          <w:sz w:val="28"/>
        </w:rPr>
        <w:t>№ 534-2016 «Границы территории, п</w:t>
      </w:r>
      <w:r>
        <w:rPr>
          <w:rFonts w:ascii="Times New Roman" w:hAnsi="Times New Roman"/>
          <w:sz w:val="28"/>
        </w:rPr>
        <w:t>риле</w:t>
      </w:r>
      <w:r>
        <w:rPr>
          <w:rFonts w:ascii="Times New Roman" w:hAnsi="Times New Roman"/>
          <w:sz w:val="28"/>
        </w:rPr>
        <w:t>гающей к Автошколе ЧОУ ДПО «УЦ «</w:t>
      </w:r>
      <w:r>
        <w:rPr>
          <w:rFonts w:ascii="Times New Roman" w:hAnsi="Times New Roman"/>
          <w:sz w:val="28"/>
        </w:rPr>
        <w:t>Азимут»</w:t>
      </w:r>
      <w:r>
        <w:rPr>
          <w:rFonts w:ascii="Times New Roman" w:hAnsi="Times New Roman"/>
          <w:sz w:val="28"/>
        </w:rPr>
        <w:t xml:space="preserve">, расположенной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 адресу: ул. Во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ошилова, д. 16/1, на которой не допускается розничная продажа алкогольной продукции».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его официального опубликования.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Числова</w:t>
      </w:r>
      <w:r>
        <w:rPr>
          <w:rFonts w:ascii="Times New Roman" w:hAnsi="Times New Roman"/>
          <w:sz w:val="28"/>
        </w:rPr>
        <w:t xml:space="preserve"> Г.Д.</w:t>
      </w:r>
      <w:r>
        <w:rPr>
          <w:rFonts w:ascii="Times New Roman" w:hAnsi="Times New Roman"/>
          <w:sz w:val="28"/>
        </w:rPr>
        <w:t>):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– руководителя аппарата администрации города Магнитогорска Москалева М.В.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1" w:name="_GoBack"/>
      <w:bookmarkEnd w:id="1"/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Вр-2127844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3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3_ch"/>
    <w:link w:val="Style_6"/>
    <w:rPr>
      <w:rFonts w:ascii="Tahoma" w:hAnsi="Tahoma"/>
      <w:sz w:val="16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2025-06-17T05:25:15Z</dcterms:modified>
</cp:coreProperties>
</file>