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5152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5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Магнитогорска от 12.09.2023 № 9725-П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в соответствие с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26.12.2024 № 476-ФЗ «О внесении изменений в Федеральный закон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  <w:tab w:leader="none" w:pos="1276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12.09.2023 № 9725-П «Об утверждении Порядка предоставления субсидии из бюджета города Магнитогорска юридическим лицам, индивидуальным предпринимателям, физическим лицам - производителям товаров, работ,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«Реализация дополнительных общеразвивающих программ»</w:t>
      </w:r>
      <w:r>
        <w:t xml:space="preserve"> </w:t>
      </w:r>
      <w:r>
        <w:rPr>
          <w:rFonts w:ascii="Times New Roman" w:hAnsi="Times New Roman"/>
          <w:sz w:val="28"/>
        </w:rPr>
        <w:t>(далее – постановление), следующие изменения: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4 приложения к постановлению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 Субсидия предоставляется исполнителю услуг в пределах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лимитов бюджетных обязательств, доведенных в установленном порядке уполномоченному органу как получателю средств бюджета города на оплату соглашения о возмещении затрат исполнения муниципального социального заказа, связанных с оказанием муниципальных услуг в социальной сфере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5 приложения к постановлению дополнить словами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«, в объеме, определенном соглашением»;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приложение к постановлению дополнить пунктом 12-1 следующего содержания: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«12-1.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установлен в соответствии с Федеральным законом № 189-ФЗ.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соглашения на срок, превышающий срок действия утвержденных лимитов бюджетных обязательств, не осуществляется.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01.01.2026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«Интернет» в порядке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 сроки, определенные Министерством финансов Российской Федерации.»;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пункт 13 приложения к постановлению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«13. Исполнитель услуг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z w:val="28"/>
        </w:rPr>
        <w:t>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>) опубликовать настоящее постановление в средствах массовой информации.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Вр-2106283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1" w:type="paragraph">
    <w:name w:val="annotation text"/>
    <w:basedOn w:val="Style_3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3_ch"/>
    <w:link w:val="Style_11"/>
    <w:rPr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annotation reference"/>
    <w:basedOn w:val="Style_12"/>
    <w:link w:val="Style_21_ch"/>
    <w:rPr>
      <w:sz w:val="16"/>
    </w:rPr>
  </w:style>
  <w:style w:styleId="Style_21_ch" w:type="character">
    <w:name w:val="annotation reference"/>
    <w:basedOn w:val="Style_12_ch"/>
    <w:link w:val="Style_21"/>
    <w:rPr>
      <w:sz w:val="16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2025-06-17T05:42:25Z</dcterms:modified>
</cp:coreProperties>
</file>