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widowControl w:val="0"/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11.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5133</w:t>
      </w:r>
      <w:r>
        <w:rPr>
          <w:spacing w:val="-4"/>
          <w:sz w:val="28"/>
        </w:rPr>
        <w:t>-П</w:t>
      </w:r>
    </w:p>
    <w:p w14:paraId="09000000">
      <w:pPr>
        <w:widowControl w:val="0"/>
        <w:tabs>
          <w:tab w:leader="none" w:pos="1134" w:val="left"/>
        </w:tabs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0A000000">
      <w:pPr>
        <w:widowControl w:val="0"/>
        <w:tabs>
          <w:tab w:leader="none" w:pos="1134" w:val="left"/>
        </w:tabs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30.12.2022 №14755-П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widowControl w:val="0"/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C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9 статьи 20, статьей 160.1 Бюджетного кодекса Российской Федерации, постановлением Правительства Российской Федерации от 16.09.2021 № 1569 «Об утверждении общих требований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приказом Минфина России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10.06.2024 № 85н «Об утверждении кодов (перечней кодов) бюджетной классификации Российской Федерации на 2025 год (на 2025 год и на плановый период 2026 и 2027 годов)», Положением о бюджетном процессе в городе Магнитогорске, утвержденным Решением Магнитогорского городского Собрания депутатов от 30 марта 2021 года № 102, постановление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администрации города Магнитогорска от 31.10.2024 № 11526-П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«Об утверждении Перечня главных администраторов доходов бюджета города Магнитогорска»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руководствуя</w:t>
      </w:r>
      <w:r>
        <w:rPr>
          <w:rFonts w:ascii="Times New Roman" w:hAnsi="Times New Roman"/>
          <w:color w:val="000000"/>
          <w:sz w:val="28"/>
        </w:rPr>
        <w:t>сь Уставом города Магнитогорска</w:t>
      </w:r>
      <w:r>
        <w:rPr>
          <w:rFonts w:ascii="Times New Roman" w:hAnsi="Times New Roman"/>
          <w:color w:val="000000"/>
          <w:sz w:val="28"/>
        </w:rPr>
        <w:t>,</w:t>
      </w:r>
    </w:p>
    <w:p w14:paraId="0D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</w:p>
    <w:p w14:paraId="0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6"/>
        </w:rPr>
        <w:t xml:space="preserve">. </w:t>
      </w:r>
      <w:r>
        <w:rPr>
          <w:rFonts w:ascii="Times New Roman" w:hAnsi="Times New Roman"/>
          <w:color w:val="000000"/>
          <w:spacing w:val="-6"/>
          <w:sz w:val="26"/>
        </w:rPr>
        <w:tab/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30.12.2022 №14755-П «О наделении полномочиями администраторов доходов бюджета города, подведомственных главному администратору- администрации города Магнитогорска» (далее – пос</w:t>
      </w:r>
      <w:r>
        <w:rPr>
          <w:rFonts w:ascii="Times New Roman" w:hAnsi="Times New Roman"/>
          <w:color w:val="000000"/>
          <w:sz w:val="28"/>
        </w:rPr>
        <w:t xml:space="preserve">тановление) изменение,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t>в приложении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 2</w:t>
      </w:r>
      <w:r>
        <w:rPr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sz w:val="28"/>
        </w:rPr>
        <w:t xml:space="preserve">к постановлению, </w:t>
      </w:r>
      <w:r>
        <w:rPr>
          <w:rFonts w:ascii="Times New Roman" w:hAnsi="Times New Roman"/>
          <w:color w:val="000000"/>
          <w:sz w:val="28"/>
        </w:rPr>
        <w:t>администратора «Администрация города Магнитогорска»</w:t>
      </w:r>
      <w:r>
        <w:rPr>
          <w:rFonts w:ascii="Times New Roman" w:hAnsi="Times New Roman"/>
          <w:sz w:val="28"/>
        </w:rPr>
        <w:t>, исключить строку следующего содержания:</w:t>
      </w:r>
    </w:p>
    <w:p w14:paraId="10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035"/>
        <w:gridCol w:w="3452"/>
        <w:gridCol w:w="4857"/>
      </w:tblGrid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505</w:t>
            </w:r>
          </w:p>
        </w:tc>
        <w:tc>
          <w:tcPr>
            <w:tcW w:type="dxa" w:w="3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1 15 02040 04 0000 140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tabs>
                <w:tab w:leader="none" w:pos="595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Платежи, взимаемые органами местного самоуправления (организациями) городских округов </w:t>
            </w:r>
            <w:r>
              <w:rPr>
                <w:rFonts w:ascii="Times New Roman" w:hAnsi="Times New Roman"/>
                <w:sz w:val="26"/>
              </w:rPr>
              <w:t>за</w:t>
            </w:r>
            <w:r>
              <w:rPr>
                <w:rFonts w:ascii="Times New Roman" w:hAnsi="Times New Roman"/>
                <w:sz w:val="26"/>
              </w:rPr>
              <w:t xml:space="preserve"> выполнение определенных функций.</w:t>
            </w:r>
          </w:p>
        </w:tc>
      </w:tr>
    </w:tbl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</w:t>
      </w:r>
      <w:r>
        <w:rPr>
          <w:rFonts w:ascii="Times New Roman" w:hAnsi="Times New Roman"/>
          <w:color w:val="000000"/>
          <w:sz w:val="28"/>
        </w:rPr>
        <w:t>орода Магнитогорска (</w:t>
      </w:r>
      <w:r>
        <w:rPr>
          <w:rFonts w:ascii="Times New Roman" w:hAnsi="Times New Roman"/>
          <w:color w:val="000000"/>
          <w:sz w:val="28"/>
        </w:rPr>
        <w:t>Числова</w:t>
      </w:r>
      <w:r>
        <w:rPr>
          <w:rFonts w:ascii="Times New Roman" w:hAnsi="Times New Roman"/>
          <w:color w:val="000000"/>
          <w:sz w:val="28"/>
        </w:rPr>
        <w:t xml:space="preserve"> Г.Д</w:t>
      </w:r>
      <w:r>
        <w:rPr>
          <w:rFonts w:ascii="Times New Roman" w:hAnsi="Times New Roman"/>
          <w:color w:val="000000"/>
          <w:sz w:val="28"/>
        </w:rPr>
        <w:t xml:space="preserve">.) опубликовать настоящее постановление в средствах массовой </w:t>
      </w:r>
      <w:r>
        <w:rPr>
          <w:rFonts w:ascii="Times New Roman" w:hAnsi="Times New Roman"/>
          <w:color w:val="000000"/>
          <w:spacing w:val="-6"/>
          <w:sz w:val="28"/>
        </w:rPr>
        <w:t>информации и разместить на официальном сайте администрации города</w:t>
      </w:r>
      <w:r>
        <w:rPr>
          <w:rFonts w:ascii="Times New Roman" w:hAnsi="Times New Roman"/>
          <w:color w:val="000000"/>
          <w:sz w:val="28"/>
        </w:rPr>
        <w:t xml:space="preserve">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4. </w:t>
      </w:r>
      <w:r>
        <w:rPr>
          <w:rFonts w:ascii="Times New Roman" w:hAnsi="Times New Roman"/>
          <w:color w:val="000000"/>
          <w:spacing w:val="-6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pacing w:val="-6"/>
          <w:sz w:val="28"/>
        </w:rPr>
        <w:br/>
      </w:r>
      <w:r>
        <w:rPr>
          <w:rFonts w:ascii="Times New Roman" w:hAnsi="Times New Roman"/>
          <w:color w:val="000000"/>
          <w:spacing w:val="-6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заместителя главы города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руководителя аппарата администрации города </w:t>
      </w:r>
      <w:r>
        <w:rPr>
          <w:rFonts w:ascii="Times New Roman" w:hAnsi="Times New Roman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Москалева М.В.</w:t>
      </w:r>
    </w:p>
    <w:p w14:paraId="1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С.Н. Бердников</w:t>
      </w:r>
    </w:p>
    <w:p w14:paraId="1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Вр-2141368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2025-06-11T10:52:34Z</dcterms:modified>
</cp:coreProperties>
</file>