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/>
        <w:jc w:val="center"/>
        <w:rPr>
          <w:sz w:val="28"/>
        </w:rPr>
      </w:pPr>
      <w:r>
        <w:rPr>
          <w:sz w:val="28"/>
        </w:rPr>
        <w:t>АДМИНИСТРАЦИЯ ГОРОДА МАГНИТОГОРСКА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ЧЕЛЯБИНСКОЙ ОБЛАСТИ</w:t>
      </w: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pacing w:val="-4"/>
          <w:sz w:val="28"/>
        </w:rPr>
      </w:pPr>
    </w:p>
    <w:p w14:paraId="09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  <w:r>
        <w:rPr>
          <w:spacing w:val="-4"/>
          <w:sz w:val="28"/>
        </w:rPr>
        <w:t>09</w:t>
      </w:r>
      <w:r>
        <w:rPr>
          <w:spacing w:val="-4"/>
          <w:sz w:val="28"/>
        </w:rPr>
        <w:t>.</w:t>
      </w:r>
      <w:r>
        <w:rPr>
          <w:spacing w:val="-4"/>
          <w:sz w:val="28"/>
        </w:rPr>
        <w:t>06</w:t>
      </w:r>
      <w:r>
        <w:rPr>
          <w:spacing w:val="-4"/>
          <w:sz w:val="28"/>
        </w:rPr>
        <w:t>.20</w:t>
      </w:r>
      <w:r>
        <w:rPr>
          <w:spacing w:val="-4"/>
          <w:sz w:val="28"/>
        </w:rPr>
        <w:t>25</w:t>
      </w:r>
      <w:r>
        <w:rPr>
          <w:spacing w:val="-4"/>
          <w:sz w:val="28"/>
        </w:rPr>
        <w:t xml:space="preserve">                                         </w:t>
      </w:r>
      <w:r>
        <w:rPr>
          <w:spacing w:val="-4"/>
          <w:sz w:val="28"/>
        </w:rPr>
        <w:t xml:space="preserve">                             № 5036</w:t>
      </w:r>
      <w:r>
        <w:rPr>
          <w:spacing w:val="-4"/>
          <w:sz w:val="28"/>
        </w:rPr>
        <w:t>-П</w:t>
      </w:r>
    </w:p>
    <w:p w14:paraId="0A000000">
      <w:pPr>
        <w:spacing w:after="0" w:line="240" w:lineRule="auto"/>
        <w:ind w:firstLine="0" w:left="0" w:right="0"/>
        <w:jc w:val="center"/>
        <w:rPr>
          <w:rFonts w:ascii="Times New Roman" w:hAnsi="Times New Roman"/>
          <w:sz w:val="28"/>
        </w:rPr>
      </w:pPr>
    </w:p>
    <w:p w14:paraId="0B000000">
      <w:pPr>
        <w:spacing w:after="0" w:line="240" w:lineRule="auto"/>
        <w:ind w:firstLine="0" w:left="0" w:right="468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утверждении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>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планировки и проект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межевания территории города Магнитогорска в районе жилого района Западный-1 (с целью размещения линейных объектов)</w:t>
      </w:r>
    </w:p>
    <w:p w14:paraId="0C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</w:t>
      </w:r>
      <w:r>
        <w:rPr>
          <w:rFonts w:ascii="Times New Roman" w:hAnsi="Times New Roman"/>
          <w:sz w:val="28"/>
        </w:rPr>
        <w:t xml:space="preserve">от 06.10.2003 №131-ФЗ </w:t>
      </w:r>
      <w:r>
        <w:br/>
      </w:r>
      <w:r>
        <w:rPr>
          <w:rFonts w:ascii="Times New Roman" w:hAnsi="Times New Roman"/>
          <w:sz w:val="28"/>
        </w:rPr>
        <w:t>«Об общих принципах организации местного самоуправления в Российской Федерации», Градостроительным кодексом Российской Федерации, постановлением Правительства Российской Федерации от 12.05.2017 № 564 «Об утверждении Положения о составе и содержании документации по планировке территории, предусматривающей размещение одного или нескольких линейных объектов» (в редакции от 26.08.2020</w:t>
      </w:r>
      <w:r>
        <w:rPr>
          <w:rFonts w:ascii="Times New Roman" w:hAnsi="Times New Roman"/>
          <w:sz w:val="28"/>
        </w:rPr>
        <w:t xml:space="preserve"> №1285</w:t>
      </w:r>
      <w:r>
        <w:rPr>
          <w:rFonts w:ascii="Times New Roman" w:hAnsi="Times New Roman"/>
          <w:sz w:val="28"/>
        </w:rPr>
        <w:t>), Правилами землепользования и застройки города Магнитогорска, утвержденными Решением Магнитогорского городского Собрания</w:t>
      </w:r>
      <w:r>
        <w:rPr>
          <w:rFonts w:ascii="Times New Roman" w:hAnsi="Times New Roman"/>
          <w:sz w:val="28"/>
        </w:rPr>
        <w:t xml:space="preserve"> депутатов от 17 сентября </w:t>
      </w:r>
      <w:r>
        <w:rPr>
          <w:rFonts w:ascii="Times New Roman" w:hAnsi="Times New Roman"/>
          <w:sz w:val="28"/>
        </w:rPr>
        <w:t xml:space="preserve">2008 года №125, </w:t>
      </w:r>
      <w:r>
        <w:rPr>
          <w:rFonts w:ascii="Times New Roman" w:hAnsi="Times New Roman"/>
          <w:sz w:val="28"/>
        </w:rPr>
        <w:t xml:space="preserve">постановлением администрации города Магнитогорска от </w:t>
      </w:r>
      <w:r>
        <w:rPr>
          <w:rFonts w:ascii="Times New Roman" w:hAnsi="Times New Roman"/>
          <w:sz w:val="28"/>
        </w:rPr>
        <w:t>02.08.2024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7836</w:t>
      </w:r>
      <w:r>
        <w:rPr>
          <w:rFonts w:ascii="Times New Roman" w:hAnsi="Times New Roman"/>
          <w:sz w:val="28"/>
        </w:rPr>
        <w:t xml:space="preserve">-П «О подготовке </w:t>
      </w:r>
      <w:r>
        <w:rPr>
          <w:rFonts w:ascii="Times New Roman" w:hAnsi="Times New Roman"/>
          <w:sz w:val="28"/>
        </w:rPr>
        <w:t xml:space="preserve">проекта </w:t>
      </w:r>
      <w:r>
        <w:rPr>
          <w:rFonts w:ascii="Times New Roman" w:hAnsi="Times New Roman"/>
          <w:sz w:val="28"/>
        </w:rPr>
        <w:t xml:space="preserve">планировки </w:t>
      </w:r>
      <w:r>
        <w:br/>
      </w:r>
      <w:r>
        <w:rPr>
          <w:rFonts w:ascii="Times New Roman" w:hAnsi="Times New Roman"/>
          <w:sz w:val="28"/>
        </w:rPr>
        <w:t>и проекта межевания территории города Магнитогорска в районе жилого района Западный-1 (с целью размещения линейных объектов)</w:t>
      </w:r>
      <w:r>
        <w:rPr>
          <w:rFonts w:ascii="Times New Roman" w:hAnsi="Times New Roman"/>
          <w:sz w:val="28"/>
        </w:rPr>
        <w:t xml:space="preserve">»,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>06.08.2024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85</w:t>
      </w:r>
      <w:r>
        <w:rPr>
          <w:rFonts w:ascii="Times New Roman" w:hAnsi="Times New Roman"/>
          <w:sz w:val="28"/>
        </w:rPr>
        <w:t xml:space="preserve">, оповещением администрации города о начале общественных обсуждений </w:t>
      </w:r>
      <w:r>
        <w:br/>
      </w:r>
      <w:r>
        <w:rPr>
          <w:rFonts w:ascii="Times New Roman" w:hAnsi="Times New Roman"/>
          <w:sz w:val="28"/>
        </w:rPr>
        <w:t xml:space="preserve">по </w:t>
      </w:r>
      <w:r>
        <w:rPr>
          <w:rFonts w:ascii="Times New Roman" w:hAnsi="Times New Roman"/>
          <w:sz w:val="28"/>
        </w:rPr>
        <w:t>проект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планировки и проект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межевания территории города Магнитогорска в районе жилого района Западный-1 (с целью размещения линейных объектов)</w:t>
      </w:r>
      <w:r>
        <w:rPr>
          <w:rFonts w:ascii="Times New Roman" w:hAnsi="Times New Roman"/>
          <w:sz w:val="28"/>
        </w:rPr>
        <w:t xml:space="preserve">, опубликованным в газете «Магнитогорский рабочий» от </w:t>
      </w:r>
      <w:r>
        <w:rPr>
          <w:rFonts w:ascii="Times New Roman" w:hAnsi="Times New Roman"/>
          <w:sz w:val="28"/>
        </w:rPr>
        <w:t xml:space="preserve">07.05.2025 №51, </w:t>
      </w:r>
      <w:r>
        <w:rPr>
          <w:rFonts w:ascii="Times New Roman" w:hAnsi="Times New Roman"/>
          <w:sz w:val="28"/>
        </w:rPr>
        <w:t xml:space="preserve">с учетом протокола общественных обсуждений 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06.06.2025</w:t>
      </w:r>
      <w:r>
        <w:rPr>
          <w:rFonts w:ascii="Times New Roman" w:hAnsi="Times New Roman"/>
          <w:sz w:val="28"/>
        </w:rPr>
        <w:t xml:space="preserve"> и заключения о результатах общественных обсуждений 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06.06.2025</w:t>
      </w:r>
      <w:r>
        <w:rPr>
          <w:rFonts w:ascii="Times New Roman" w:hAnsi="Times New Roman"/>
          <w:sz w:val="28"/>
        </w:rPr>
        <w:t xml:space="preserve">, опубликованного в газете «Магнитогорский рабочий» </w:t>
      </w:r>
      <w:r>
        <w:br/>
      </w:r>
      <w:r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</w:rPr>
        <w:t>06.06.2025</w:t>
      </w:r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64</w:t>
      </w:r>
      <w:r>
        <w:rPr>
          <w:rFonts w:ascii="Times New Roman" w:hAnsi="Times New Roman"/>
          <w:sz w:val="28"/>
        </w:rPr>
        <w:t>, руководствуясь Уставом города Магнитогорска,</w:t>
      </w:r>
    </w:p>
    <w:p w14:paraId="0E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ПОСТАНОВЛЯЮ:</w:t>
      </w:r>
    </w:p>
    <w:p w14:paraId="10000000">
      <w:pPr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</w:t>
      </w:r>
      <w:r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роект </w:t>
      </w:r>
      <w:r>
        <w:rPr>
          <w:rFonts w:ascii="Times New Roman" w:hAnsi="Times New Roman"/>
          <w:sz w:val="28"/>
        </w:rPr>
        <w:t>планировки и проект межевания территории города Магнитогорска в районе жилого района Западный-1 (с целью размещения линейных объектов)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шифр: </w:t>
      </w:r>
      <w:r>
        <w:rPr>
          <w:rFonts w:ascii="Times New Roman" w:hAnsi="Times New Roman"/>
          <w:sz w:val="28"/>
        </w:rPr>
        <w:t>66724-1.2.</w:t>
      </w:r>
      <w:r>
        <w:rPr>
          <w:rFonts w:ascii="Times New Roman" w:hAnsi="Times New Roman"/>
          <w:sz w:val="28"/>
        </w:rPr>
        <w:t>, выполненн</w:t>
      </w:r>
      <w:r>
        <w:rPr>
          <w:rFonts w:ascii="Times New Roman" w:hAnsi="Times New Roman"/>
          <w:sz w:val="28"/>
        </w:rPr>
        <w:t>ый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ООО «</w:t>
      </w:r>
      <w:r>
        <w:rPr>
          <w:rFonts w:ascii="Times New Roman" w:hAnsi="Times New Roman"/>
          <w:sz w:val="28"/>
        </w:rPr>
        <w:t>Газэнергопроект</w:t>
      </w:r>
      <w:r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, в составе:</w:t>
      </w:r>
    </w:p>
    <w:p w14:paraId="11000000">
      <w:pPr>
        <w:pStyle w:val="Style_3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о размещении линейн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 xml:space="preserve"> объект</w:t>
      </w:r>
      <w:r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2000000">
      <w:pPr>
        <w:pStyle w:val="Style_3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границ зон планируемого размещения линейного объекта. Водоснабжение М 1:2000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;</w:t>
      </w:r>
    </w:p>
    <w:p w14:paraId="13000000">
      <w:pPr>
        <w:pStyle w:val="Style_3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границ зон планируемого размещения линейного объекта. Канализация М 1:2000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к настоящему постановлению</w:t>
      </w:r>
      <w:r>
        <w:rPr>
          <w:rFonts w:ascii="Times New Roman" w:hAnsi="Times New Roman"/>
          <w:sz w:val="28"/>
        </w:rPr>
        <w:t>;</w:t>
      </w:r>
    </w:p>
    <w:p w14:paraId="14000000">
      <w:pPr>
        <w:pStyle w:val="Style_3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чертеж красных линий М 1:2000 </w:t>
      </w:r>
      <w:r>
        <w:rPr>
          <w:rFonts w:ascii="Times New Roman" w:hAnsi="Times New Roman"/>
          <w:sz w:val="28"/>
        </w:rPr>
        <w:t>согласно приложению №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</w:t>
      </w:r>
      <w:r>
        <w:br/>
      </w:r>
      <w:r>
        <w:rPr>
          <w:rFonts w:ascii="Times New Roman" w:hAnsi="Times New Roman"/>
          <w:sz w:val="28"/>
        </w:rPr>
        <w:t>к настоящему постановлению</w:t>
      </w:r>
      <w:r>
        <w:rPr>
          <w:rFonts w:ascii="Times New Roman" w:hAnsi="Times New Roman"/>
          <w:sz w:val="28"/>
        </w:rPr>
        <w:t>;</w:t>
      </w:r>
    </w:p>
    <w:p w14:paraId="15000000">
      <w:pPr>
        <w:pStyle w:val="Style_3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текстовая часть проекта межевания территории согласно приложению №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к настоящему постановлению;</w:t>
      </w:r>
    </w:p>
    <w:p w14:paraId="16000000">
      <w:pPr>
        <w:pStyle w:val="Style_3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межевания территории.</w:t>
      </w:r>
      <w:r>
        <w:rPr>
          <w:rFonts w:ascii="Times New Roman" w:hAnsi="Times New Roman"/>
          <w:sz w:val="28"/>
        </w:rPr>
        <w:t xml:space="preserve"> Водоснабжение</w:t>
      </w:r>
      <w:r>
        <w:rPr>
          <w:rFonts w:ascii="Times New Roman" w:hAnsi="Times New Roman"/>
          <w:sz w:val="28"/>
        </w:rPr>
        <w:t xml:space="preserve"> М 1:2000 согласно приложению №</w:t>
      </w:r>
      <w:r>
        <w:rPr>
          <w:rFonts w:ascii="Times New Roman" w:hAnsi="Times New Roman"/>
          <w:sz w:val="28"/>
        </w:rPr>
        <w:t>6 к настоящему постановлению;</w:t>
      </w:r>
    </w:p>
    <w:p w14:paraId="17000000">
      <w:pPr>
        <w:pStyle w:val="Style_3"/>
        <w:numPr>
          <w:ilvl w:val="0"/>
          <w:numId w:val="1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чертеж меж</w:t>
      </w:r>
      <w:bookmarkStart w:id="1" w:name="_GoBack"/>
      <w:bookmarkEnd w:id="1"/>
      <w:r>
        <w:rPr>
          <w:rFonts w:ascii="Times New Roman" w:hAnsi="Times New Roman"/>
          <w:sz w:val="28"/>
        </w:rPr>
        <w:t>евания территории.</w:t>
      </w:r>
      <w:r>
        <w:rPr>
          <w:rFonts w:ascii="Times New Roman" w:hAnsi="Times New Roman"/>
          <w:sz w:val="28"/>
        </w:rPr>
        <w:t xml:space="preserve"> Канализация</w:t>
      </w:r>
      <w:r>
        <w:rPr>
          <w:rFonts w:ascii="Times New Roman" w:hAnsi="Times New Roman"/>
          <w:sz w:val="28"/>
        </w:rPr>
        <w:t xml:space="preserve"> М 1:2000 согласно приложению №</w:t>
      </w:r>
      <w:r>
        <w:rPr>
          <w:rFonts w:ascii="Times New Roman" w:hAnsi="Times New Roman"/>
          <w:sz w:val="28"/>
        </w:rPr>
        <w:t>7 к настоящему постановлению.</w:t>
      </w:r>
    </w:p>
    <w:p w14:paraId="18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sz w:val="28"/>
        </w:rPr>
        <w:t xml:space="preserve">Службе внешних связей и молодежной политики администрации города </w:t>
      </w:r>
      <w:r>
        <w:rPr>
          <w:rFonts w:ascii="Times New Roman" w:hAnsi="Times New Roman"/>
          <w:sz w:val="28"/>
        </w:rPr>
        <w:t xml:space="preserve">Магнитогорска 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Аникина О.А</w:t>
      </w:r>
      <w:r>
        <w:rPr>
          <w:rFonts w:ascii="Times New Roman" w:hAnsi="Times New Roman"/>
          <w:sz w:val="28"/>
        </w:rPr>
        <w:t>.):</w:t>
      </w:r>
    </w:p>
    <w:p w14:paraId="19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опубликовать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 xml:space="preserve">к постановлению в средствах массовой информации в течение 7 дней </w:t>
      </w:r>
      <w:r>
        <w:rPr>
          <w:rFonts w:ascii="Times New Roman" w:hAnsi="Times New Roman"/>
          <w:sz w:val="28"/>
        </w:rPr>
        <w:t>со дня издания настоящего постановления</w:t>
      </w:r>
      <w:r>
        <w:rPr>
          <w:rFonts w:ascii="Times New Roman" w:hAnsi="Times New Roman"/>
          <w:sz w:val="28"/>
        </w:rPr>
        <w:t>;</w:t>
      </w:r>
    </w:p>
    <w:p w14:paraId="1A000000">
      <w:pPr>
        <w:pStyle w:val="Style_3"/>
        <w:widowControl w:val="0"/>
        <w:numPr>
          <w:ilvl w:val="0"/>
          <w:numId w:val="2"/>
        </w:numPr>
        <w:spacing w:after="0" w:line="240" w:lineRule="auto"/>
        <w:ind w:firstLine="709" w:left="0" w:right="0"/>
        <w:contextualSpacing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разместить настоящее постановление и приложения </w:t>
      </w:r>
      <w:r>
        <w:br/>
      </w:r>
      <w:r>
        <w:rPr>
          <w:rFonts w:ascii="Times New Roman" w:hAnsi="Times New Roman"/>
          <w:sz w:val="28"/>
        </w:rPr>
        <w:t>к постановлению на официальном сайте администрации города Магнитогорска в сети Интернет.</w:t>
      </w:r>
    </w:p>
    <w:p w14:paraId="1B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постановление вступает в силу после его официального опубликования.</w:t>
      </w:r>
    </w:p>
    <w:p w14:paraId="1C000000">
      <w:pPr>
        <w:widowControl w:val="0"/>
        <w:spacing w:after="0" w:line="240" w:lineRule="auto"/>
        <w:ind w:firstLine="709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r>
        <w:rPr>
          <w:rFonts w:ascii="Times New Roman" w:hAnsi="Times New Roman"/>
          <w:sz w:val="28"/>
        </w:rPr>
        <w:t xml:space="preserve">Контроль исполнения постановления возложить на заместителя главы города </w:t>
      </w:r>
      <w:r>
        <w:rPr>
          <w:rFonts w:ascii="Times New Roman" w:hAnsi="Times New Roman"/>
          <w:sz w:val="28"/>
        </w:rPr>
        <w:t>Магнитогорска Хабибуллину Д.Х</w:t>
      </w:r>
      <w:r>
        <w:rPr>
          <w:rFonts w:ascii="Times New Roman" w:hAnsi="Times New Roman"/>
          <w:sz w:val="28"/>
        </w:rPr>
        <w:t>.</w:t>
      </w:r>
    </w:p>
    <w:p w14:paraId="1D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E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1F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0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Глава города Магнитогорска                   </w:t>
      </w:r>
      <w:r>
        <w:rPr>
          <w:rFonts w:ascii="Times New Roman" w:hAnsi="Times New Roman"/>
          <w:sz w:val="28"/>
        </w:rPr>
        <w:t xml:space="preserve">   </w:t>
      </w:r>
      <w:r>
        <w:rPr>
          <w:rFonts w:ascii="Times New Roman" w:hAnsi="Times New Roman"/>
          <w:sz w:val="28"/>
        </w:rPr>
        <w:t xml:space="preserve">                                   С.Н. Бердников</w:t>
      </w:r>
    </w:p>
    <w:p w14:paraId="21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2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3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4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5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6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7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8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28"/>
        </w:rPr>
      </w:pPr>
    </w:p>
    <w:p w14:paraId="29000000">
      <w:pPr>
        <w:pStyle w:val="Style_3"/>
        <w:spacing w:after="0" w:line="240" w:lineRule="auto"/>
        <w:ind w:firstLine="0" w:left="0" w:right="0"/>
        <w:jc w:val="both"/>
        <w:rPr>
          <w:rFonts w:ascii="Times New Roman" w:hAnsi="Times New Roman"/>
          <w:sz w:val="18"/>
        </w:rPr>
      </w:pPr>
    </w:p>
    <w:sectPr>
      <w:headerReference r:id="rId1" w:type="default"/>
      <w:footerReference r:id="rId2" w:type="first"/>
      <w:pgSz w:h="16848" w:orient="portrait" w:w="11908"/>
      <w:pgMar w:bottom="1134" w:footer="709" w:gutter="0" w:header="709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2"/>
      <w:ind/>
      <w:jc w:val="right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>Вр-2139444</w:t>
    </w: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ind/>
      <w:jc w:val="center"/>
      <w:rPr>
        <w:rFonts w:ascii="Times New Roman" w:hAnsi="Times New Roman"/>
        <w:sz w:val="28"/>
      </w:rPr>
    </w:pPr>
  </w:p>
  <w:p w14:paraId="03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2912"/>
      </w:pPr>
    </w:lvl>
    <w:lvl w:ilvl="1">
      <w:start w:val="1"/>
      <w:numFmt w:val="lowerLetter"/>
      <w:lvlText w:val="%2."/>
      <w:lvlJc w:val="left"/>
      <w:pPr>
        <w:ind w:hanging="360" w:left="2149"/>
      </w:pPr>
    </w:lvl>
    <w:lvl w:ilvl="2">
      <w:start w:val="1"/>
      <w:numFmt w:val="lowerRoman"/>
      <w:lvlText w:val="%3."/>
      <w:lvlJc w:val="right"/>
      <w:pPr>
        <w:ind w:hanging="180" w:left="2869"/>
      </w:pPr>
    </w:lvl>
    <w:lvl w:ilvl="3">
      <w:start w:val="1"/>
      <w:numFmt w:val="decimal"/>
      <w:lvlText w:val="%4."/>
      <w:lvlJc w:val="left"/>
      <w:pPr>
        <w:ind w:hanging="360" w:left="3589"/>
      </w:pPr>
    </w:lvl>
    <w:lvl w:ilvl="4">
      <w:start w:val="1"/>
      <w:numFmt w:val="lowerLetter"/>
      <w:lvlText w:val="%5."/>
      <w:lvlJc w:val="left"/>
      <w:pPr>
        <w:ind w:hanging="360" w:left="4309"/>
      </w:pPr>
    </w:lvl>
    <w:lvl w:ilvl="5">
      <w:start w:val="1"/>
      <w:numFmt w:val="lowerRoman"/>
      <w:lvlText w:val="%6."/>
      <w:lvlJc w:val="right"/>
      <w:pPr>
        <w:ind w:hanging="180" w:left="5029"/>
      </w:pPr>
    </w:lvl>
    <w:lvl w:ilvl="6">
      <w:start w:val="1"/>
      <w:numFmt w:val="decimal"/>
      <w:lvlText w:val="%7."/>
      <w:lvlJc w:val="left"/>
      <w:pPr>
        <w:ind w:hanging="360" w:left="5749"/>
      </w:pPr>
    </w:lvl>
    <w:lvl w:ilvl="7">
      <w:start w:val="1"/>
      <w:numFmt w:val="lowerLetter"/>
      <w:lvlText w:val="%8."/>
      <w:lvlJc w:val="left"/>
      <w:pPr>
        <w:ind w:hanging="360" w:left="6469"/>
      </w:pPr>
    </w:lvl>
    <w:lvl w:ilvl="8">
      <w:start w:val="1"/>
      <w:numFmt w:val="lowerRoman"/>
      <w:lvlText w:val="%9."/>
      <w:lvlJc w:val="right"/>
      <w:pPr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ind w:hanging="360" w:left="1080"/>
      </w:pPr>
    </w:lvl>
    <w:lvl w:ilvl="1">
      <w:start w:val="1"/>
      <w:numFmt w:val="lowerLetter"/>
      <w:lvlText w:val="%2."/>
      <w:lvlJc w:val="left"/>
      <w:pPr>
        <w:ind w:hanging="360" w:left="1800"/>
      </w:pPr>
    </w:lvl>
    <w:lvl w:ilvl="2">
      <w:start w:val="1"/>
      <w:numFmt w:val="lowerRoman"/>
      <w:lvlText w:val="%3."/>
      <w:lvlJc w:val="right"/>
      <w:pPr>
        <w:ind w:hanging="180" w:left="2520"/>
      </w:pPr>
    </w:lvl>
    <w:lvl w:ilvl="3">
      <w:start w:val="1"/>
      <w:numFmt w:val="decimal"/>
      <w:lvlText w:val="%4."/>
      <w:lvlJc w:val="left"/>
      <w:pPr>
        <w:ind w:hanging="360" w:left="3240"/>
      </w:pPr>
    </w:lvl>
    <w:lvl w:ilvl="4">
      <w:start w:val="1"/>
      <w:numFmt w:val="lowerLetter"/>
      <w:lvlText w:val="%5."/>
      <w:lvlJc w:val="left"/>
      <w:pPr>
        <w:ind w:hanging="360" w:left="3960"/>
      </w:pPr>
    </w:lvl>
    <w:lvl w:ilvl="5">
      <w:start w:val="1"/>
      <w:numFmt w:val="lowerRoman"/>
      <w:lvlText w:val="%6."/>
      <w:lvlJc w:val="right"/>
      <w:pPr>
        <w:ind w:hanging="180" w:left="4680"/>
      </w:pPr>
    </w:lvl>
    <w:lvl w:ilvl="6">
      <w:start w:val="1"/>
      <w:numFmt w:val="decimal"/>
      <w:lvlText w:val="%7."/>
      <w:lvlJc w:val="left"/>
      <w:pPr>
        <w:ind w:hanging="360" w:left="5400"/>
      </w:pPr>
    </w:lvl>
    <w:lvl w:ilvl="7">
      <w:start w:val="1"/>
      <w:numFmt w:val="lowerLetter"/>
      <w:lvlText w:val="%8."/>
      <w:lvlJc w:val="left"/>
      <w:pPr>
        <w:ind w:hanging="360" w:left="6120"/>
      </w:pPr>
    </w:lvl>
    <w:lvl w:ilvl="8">
      <w:start w:val="1"/>
      <w:numFmt w:val="lowerRoman"/>
      <w:lvlText w:val="%9."/>
      <w:lvlJc w:val="right"/>
      <w:pPr>
        <w:ind w:hanging="180" w:left="68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</w:style>
  <w:style w:default="1" w:styleId="Style_4_ch" w:type="character">
    <w:name w:val="Normal"/>
    <w:link w:val="Style_4"/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3" w:type="paragraph">
    <w:name w:val="List Paragraph"/>
    <w:basedOn w:val="Style_4"/>
    <w:link w:val="Style_3_ch"/>
    <w:pPr>
      <w:ind w:firstLine="0" w:left="720"/>
      <w:contextualSpacing w:val="1"/>
    </w:pPr>
    <w:rPr>
      <w:rFonts w:ascii="Calibri" w:hAnsi="Calibri"/>
    </w:rPr>
  </w:style>
  <w:style w:styleId="Style_3_ch" w:type="character">
    <w:name w:val="List Paragraph"/>
    <w:basedOn w:val="Style_4_ch"/>
    <w:link w:val="Style_3"/>
    <w:rPr>
      <w:rFonts w:ascii="Calibri" w:hAnsi="Calibri"/>
    </w:rPr>
  </w:style>
  <w:style w:styleId="Style_10" w:type="paragraph">
    <w:name w:val="Endnote"/>
    <w:link w:val="Style_10_ch"/>
    <w:pPr>
      <w:ind w:firstLine="851" w:left="0"/>
      <w:jc w:val="both"/>
    </w:pPr>
    <w:rPr>
      <w:rFonts w:ascii="XO Thames" w:hAnsi="XO Thames"/>
      <w:sz w:val="22"/>
    </w:rPr>
  </w:style>
  <w:style w:styleId="Style_10_ch" w:type="character">
    <w:name w:val="Endnote"/>
    <w:link w:val="Style_10"/>
    <w:rPr>
      <w:rFonts w:ascii="XO Thames" w:hAnsi="XO Thames"/>
      <w:sz w:val="22"/>
    </w:rPr>
  </w:style>
  <w:style w:styleId="Style_11" w:type="paragraph">
    <w:name w:val="heading 3"/>
    <w:next w:val="Style_4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" w:type="paragraph">
    <w:name w:val="header"/>
    <w:basedOn w:val="Style_4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4_ch"/>
    <w:link w:val="Style_1"/>
  </w:style>
  <w:style w:styleId="Style_2" w:type="paragraph">
    <w:name w:val="footer"/>
    <w:basedOn w:val="Style_4"/>
    <w:link w:val="Style_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_ch" w:type="character">
    <w:name w:val="footer"/>
    <w:basedOn w:val="Style_4_ch"/>
    <w:link w:val="Style_2"/>
  </w:style>
  <w:style w:styleId="Style_12" w:type="paragraph">
    <w:name w:val="toc 3"/>
    <w:next w:val="Style_4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4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4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4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Balloon Text"/>
    <w:basedOn w:val="Style_4"/>
    <w:link w:val="Style_23_ch"/>
    <w:pPr>
      <w:spacing w:after="0" w:line="240" w:lineRule="auto"/>
      <w:ind/>
    </w:pPr>
    <w:rPr>
      <w:rFonts w:ascii="Tahoma" w:hAnsi="Tahoma"/>
      <w:sz w:val="16"/>
    </w:rPr>
  </w:style>
  <w:style w:styleId="Style_23_ch" w:type="character">
    <w:name w:val="Balloon Text"/>
    <w:basedOn w:val="Style_4_ch"/>
    <w:link w:val="Style_23"/>
    <w:rPr>
      <w:rFonts w:ascii="Tahoma" w:hAnsi="Tahoma"/>
      <w:sz w:val="16"/>
    </w:rPr>
  </w:style>
  <w:style w:styleId="Style_24" w:type="paragraph">
    <w:name w:val="Title"/>
    <w:next w:val="Style_4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4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4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styleId="Style_27" w:type="table">
    <w:name w:val="Table Grid"/>
    <w:basedOn w:val="Style_28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footer2.xml" Type="http://schemas.openxmlformats.org/officeDocument/2006/relationships/foot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2025-06-10T10:28:48Z</dcterms:modified>
</cp:coreProperties>
</file>