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header+xml" PartName="/word/header10.xml"/>
  <Override ContentType="application/vnd.openxmlformats-officedocument.wordprocessingml.header+xml" PartName="/word/header11.xml"/>
  <Override ContentType="application/vnd.openxmlformats-officedocument.wordprocessingml.header+xml" PartName="/word/header12.xml"/>
  <Override ContentType="application/vnd.openxmlformats-officedocument.wordprocessingml.header+xml" PartName="/word/header13.xml"/>
  <Override ContentType="application/vnd.openxmlformats-officedocument.wordprocessingml.header+xml" PartName="/word/header14.xml"/>
  <Override ContentType="application/vnd.openxmlformats-officedocument.wordprocessingml.header+xml" PartName="/word/header15.xml"/>
  <Override ContentType="application/vnd.openxmlformats-officedocument.wordprocessingml.header+xml" PartName="/word/header16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header+xml" PartName="/word/header4.xml"/>
  <Override ContentType="application/vnd.openxmlformats-officedocument.wordprocessingml.header+xml" PartName="/word/header5.xml"/>
  <Override ContentType="application/vnd.openxmlformats-officedocument.wordprocessingml.header+xml" PartName="/word/header6.xml"/>
  <Override ContentType="application/vnd.openxmlformats-officedocument.wordprocessingml.header+xml" PartName="/word/header7.xml"/>
  <Override ContentType="application/vnd.openxmlformats-officedocument.wordprocessingml.header+xml" PartName="/word/header8.xml"/>
  <Override ContentType="application/vnd.openxmlformats-officedocument.wordprocessingml.header+xml" PartName="/word/header9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1D000000">
      <w:pPr>
        <w:widowControl w:val="0"/>
        <w:ind/>
        <w:jc w:val="center"/>
        <w:rPr>
          <w:sz w:val="24"/>
        </w:rPr>
      </w:pPr>
      <w:r>
        <w:rPr>
          <w:sz w:val="24"/>
        </w:rPr>
        <w:t>ПОЛОЖЕНИЕ О РАЗМЕЩЕНИИ ЛИНЕЙН</w:t>
      </w:r>
      <w:r>
        <w:rPr>
          <w:sz w:val="24"/>
        </w:rPr>
        <w:t>ЫХ</w:t>
      </w:r>
      <w:r>
        <w:rPr>
          <w:sz w:val="24"/>
        </w:rPr>
        <w:t xml:space="preserve"> ОБЪЕКТ</w:t>
      </w:r>
      <w:r>
        <w:rPr>
          <w:sz w:val="24"/>
        </w:rPr>
        <w:t>ОВ</w:t>
      </w:r>
    </w:p>
    <w:p w14:paraId="1E000000">
      <w:pPr>
        <w:pStyle w:val="Style_2"/>
        <w:keepNext w:val="0"/>
        <w:keepLines w:val="0"/>
        <w:pageBreakBefore w:val="0"/>
        <w:widowControl w:val="0"/>
        <w:spacing w:after="0"/>
        <w:ind w:firstLine="709" w:left="0"/>
        <w:jc w:val="both"/>
        <w:rPr>
          <w:sz w:val="24"/>
        </w:rPr>
      </w:pPr>
      <w:r>
        <w:rPr>
          <w:sz w:val="24"/>
        </w:rPr>
        <w:t>1</w:t>
      </w:r>
      <w:r>
        <w:rPr>
          <w:sz w:val="24"/>
        </w:rPr>
        <w:t> </w:t>
      </w:r>
      <w:r>
        <w:rPr>
          <w:sz w:val="24"/>
        </w:rPr>
        <w:t>Наименование, основные характеристики и назначение планируемых для размещения линейных объектов</w:t>
      </w:r>
    </w:p>
    <w:p w14:paraId="1F000000">
      <w:pPr>
        <w:widowControl w:val="0"/>
        <w:ind w:firstLine="709" w:left="0"/>
        <w:rPr>
          <w:sz w:val="24"/>
        </w:rPr>
      </w:pPr>
      <w:r>
        <w:rPr>
          <w:sz w:val="24"/>
        </w:rPr>
        <w:t xml:space="preserve">В соответствии с </w:t>
      </w:r>
      <w:r>
        <w:rPr>
          <w:sz w:val="24"/>
        </w:rPr>
        <w:t xml:space="preserve">Техническими условиями МП трест «Водоканал» </w:t>
      </w:r>
      <w:r>
        <w:rPr>
          <w:sz w:val="24"/>
        </w:rPr>
        <w:t xml:space="preserve">г. Магнитогорска от 19.07.2024 года № ТУ83-24-215.104, </w:t>
      </w:r>
      <w:r>
        <w:rPr>
          <w:sz w:val="24"/>
        </w:rPr>
        <w:t>подключени</w:t>
      </w:r>
      <w:r>
        <w:rPr>
          <w:sz w:val="24"/>
        </w:rPr>
        <w:t>е</w:t>
      </w:r>
      <w:r>
        <w:rPr>
          <w:sz w:val="24"/>
        </w:rPr>
        <w:t xml:space="preserve"> </w:t>
      </w:r>
      <w:r>
        <w:rPr>
          <w:sz w:val="24"/>
        </w:rPr>
        <w:t xml:space="preserve">проектируемых линейных </w:t>
      </w:r>
      <w:r>
        <w:rPr>
          <w:sz w:val="24"/>
        </w:rPr>
        <w:t>объект</w:t>
      </w:r>
      <w:r>
        <w:rPr>
          <w:sz w:val="24"/>
        </w:rPr>
        <w:t>ов</w:t>
      </w:r>
      <w:r>
        <w:rPr>
          <w:sz w:val="24"/>
        </w:rPr>
        <w:t xml:space="preserve"> к коммунальным сетям питьевого водоснабжения и бытовой канализации</w:t>
      </w:r>
      <w:r>
        <w:rPr>
          <w:sz w:val="24"/>
        </w:rPr>
        <w:t>, данным проектом планировки территории пред</w:t>
      </w:r>
      <w:r>
        <w:rPr>
          <w:sz w:val="24"/>
        </w:rPr>
        <w:t>усмотрено</w:t>
      </w:r>
      <w:r>
        <w:rPr>
          <w:sz w:val="24"/>
        </w:rPr>
        <w:t>:</w:t>
      </w:r>
    </w:p>
    <w:p w14:paraId="20000000">
      <w:pPr>
        <w:pStyle w:val="Style_3"/>
        <w:widowControl w:val="0"/>
        <w:spacing w:after="0" w:before="0"/>
        <w:ind w:firstLine="709" w:left="0"/>
        <w:contextualSpacing w:val="0"/>
        <w:rPr>
          <w:sz w:val="24"/>
        </w:rPr>
      </w:pPr>
      <w:r>
        <w:rPr>
          <w:sz w:val="24"/>
        </w:rPr>
        <w:t>Водоснабжение</w:t>
      </w:r>
    </w:p>
    <w:p w14:paraId="21000000">
      <w:pPr>
        <w:widowControl w:val="0"/>
        <w:ind w:firstLine="709" w:left="0"/>
        <w:rPr>
          <w:sz w:val="24"/>
        </w:rPr>
      </w:pPr>
      <w:r>
        <w:rPr>
          <w:sz w:val="24"/>
        </w:rPr>
        <w:t xml:space="preserve">- для бесперебойного обеспечения водой на противопожарные и хозяйственно-питьевые нужды существующей застройки </w:t>
      </w:r>
      <w:r>
        <w:rPr>
          <w:sz w:val="24"/>
        </w:rPr>
        <w:t>жилого района Западный-1</w:t>
      </w:r>
      <w:r>
        <w:rPr>
          <w:sz w:val="24"/>
        </w:rPr>
        <w:t xml:space="preserve"> выполнена единая система водоснабжения, которая предусматривается развитием по кольцевой схеме уличных сетей водопровода Ø 110 мм</w:t>
      </w:r>
      <w:r>
        <w:rPr>
          <w:sz w:val="24"/>
        </w:rPr>
        <w:t>-</w:t>
      </w:r>
      <w:r>
        <w:rPr>
          <w:sz w:val="24"/>
        </w:rPr>
        <w:t xml:space="preserve"> Ø 2</w:t>
      </w:r>
      <w:r>
        <w:rPr>
          <w:sz w:val="24"/>
        </w:rPr>
        <w:t>50</w:t>
      </w:r>
      <w:r>
        <w:rPr>
          <w:sz w:val="24"/>
        </w:rPr>
        <w:t> мм в увязке с существующими сетями водоп</w:t>
      </w:r>
      <w:r>
        <w:rPr>
          <w:sz w:val="24"/>
        </w:rPr>
        <w:t>ровода,</w:t>
      </w:r>
      <w:r>
        <w:rPr>
          <w:sz w:val="24"/>
        </w:rPr>
        <w:t xml:space="preserve"> проходящими по улица</w:t>
      </w:r>
      <w:r>
        <w:rPr>
          <w:sz w:val="24"/>
        </w:rPr>
        <w:t xml:space="preserve">м жилого района Западный-1. Система водоснабжения выполнена пластиковыми трубами ПЭ100 </w:t>
      </w:r>
      <w:r>
        <w:rPr>
          <w:sz w:val="24"/>
        </w:rPr>
        <w:t>SDR</w:t>
      </w:r>
      <w:r>
        <w:rPr>
          <w:sz w:val="24"/>
        </w:rPr>
        <w:t>17 в соответствии с ГОСТ 18599-2001</w:t>
      </w:r>
      <w:r>
        <w:rPr>
          <w:sz w:val="24"/>
        </w:rPr>
        <w:t xml:space="preserve">. </w:t>
      </w:r>
    </w:p>
    <w:p w14:paraId="22000000">
      <w:pPr>
        <w:widowControl w:val="0"/>
        <w:ind w:firstLine="709" w:left="0"/>
        <w:rPr>
          <w:sz w:val="24"/>
        </w:rPr>
      </w:pPr>
      <w:r>
        <w:rPr>
          <w:sz w:val="24"/>
        </w:rPr>
        <w:t>Минимальное расстояние от планируемых трубопроводов до бортового камня принято 0,5 метра, так как запланировано выполнение защищающих трубопровод от промерзания и механического повреждения мероприятий – футляры и обоймы (примечание к таблице 12.5 СП 42.13330.2016)</w:t>
      </w:r>
      <w:r>
        <w:rPr>
          <w:sz w:val="24"/>
        </w:rPr>
        <w:t>.</w:t>
      </w:r>
    </w:p>
    <w:p w14:paraId="23000000">
      <w:pPr>
        <w:pStyle w:val="Style_3"/>
        <w:widowControl w:val="0"/>
        <w:spacing w:after="0" w:before="0"/>
        <w:ind w:firstLine="709" w:left="0"/>
        <w:contextualSpacing w:val="0"/>
        <w:rPr>
          <w:sz w:val="24"/>
        </w:rPr>
      </w:pPr>
      <w:r>
        <w:rPr>
          <w:sz w:val="24"/>
        </w:rPr>
        <w:t>Водоотведение</w:t>
      </w:r>
    </w:p>
    <w:p w14:paraId="24000000">
      <w:pPr>
        <w:widowControl w:val="0"/>
        <w:ind w:firstLine="709" w:left="0"/>
        <w:rPr>
          <w:sz w:val="24"/>
        </w:rPr>
      </w:pPr>
      <w:r>
        <w:rPr>
          <w:sz w:val="24"/>
        </w:rPr>
        <w:t>- </w:t>
      </w:r>
      <w:r>
        <w:rPr>
          <w:sz w:val="24"/>
        </w:rPr>
        <w:t xml:space="preserve">подключение системы </w:t>
      </w:r>
      <w:r>
        <w:rPr>
          <w:sz w:val="24"/>
        </w:rPr>
        <w:t>водоотведени</w:t>
      </w:r>
      <w:r>
        <w:rPr>
          <w:sz w:val="24"/>
        </w:rPr>
        <w:t>я</w:t>
      </w:r>
      <w:r>
        <w:rPr>
          <w:sz w:val="24"/>
        </w:rPr>
        <w:t xml:space="preserve"> запланировано к существующ</w:t>
      </w:r>
      <w:r>
        <w:rPr>
          <w:sz w:val="24"/>
        </w:rPr>
        <w:t>им</w:t>
      </w:r>
      <w:r>
        <w:rPr>
          <w:sz w:val="24"/>
        </w:rPr>
        <w:t xml:space="preserve"> сет</w:t>
      </w:r>
      <w:r>
        <w:rPr>
          <w:sz w:val="24"/>
        </w:rPr>
        <w:t xml:space="preserve">ям бытовой канализации, </w:t>
      </w:r>
      <w:r>
        <w:rPr>
          <w:sz w:val="24"/>
        </w:rPr>
        <w:t>проходящ</w:t>
      </w:r>
      <w:r>
        <w:rPr>
          <w:sz w:val="24"/>
        </w:rPr>
        <w:t>им</w:t>
      </w:r>
      <w:r>
        <w:rPr>
          <w:sz w:val="24"/>
        </w:rPr>
        <w:t xml:space="preserve"> по ул. </w:t>
      </w:r>
      <w:r>
        <w:rPr>
          <w:sz w:val="24"/>
        </w:rPr>
        <w:t>Российская, ул. Цветочная, ул. Сторожевая</w:t>
      </w:r>
      <w:r>
        <w:rPr>
          <w:sz w:val="24"/>
        </w:rPr>
        <w:t>, с учетом рельефа местности;</w:t>
      </w:r>
    </w:p>
    <w:p w14:paraId="25000000">
      <w:pPr>
        <w:widowControl w:val="0"/>
        <w:ind w:firstLine="709" w:left="0"/>
        <w:rPr>
          <w:sz w:val="24"/>
        </w:rPr>
      </w:pPr>
      <w:r>
        <w:rPr>
          <w:sz w:val="24"/>
        </w:rPr>
        <w:t xml:space="preserve">- в проекте по улицам </w:t>
      </w:r>
      <w:r>
        <w:rPr>
          <w:sz w:val="24"/>
        </w:rPr>
        <w:t xml:space="preserve">жилого района Западный-1 </w:t>
      </w:r>
      <w:r>
        <w:rPr>
          <w:sz w:val="24"/>
        </w:rPr>
        <w:t xml:space="preserve">предусматривается строительство централизованной </w:t>
      </w:r>
      <w:r>
        <w:rPr>
          <w:sz w:val="24"/>
        </w:rPr>
        <w:t>напорной</w:t>
      </w:r>
      <w:r>
        <w:rPr>
          <w:sz w:val="24"/>
        </w:rPr>
        <w:t xml:space="preserve"> сети бытовой канализации Ø 1</w:t>
      </w:r>
      <w:r>
        <w:rPr>
          <w:sz w:val="24"/>
        </w:rPr>
        <w:t>6</w:t>
      </w:r>
      <w:r>
        <w:rPr>
          <w:sz w:val="24"/>
        </w:rPr>
        <w:t>0-</w:t>
      </w:r>
      <w:r>
        <w:rPr>
          <w:sz w:val="24"/>
        </w:rPr>
        <w:t>355 мм</w:t>
      </w:r>
      <w:r>
        <w:rPr>
          <w:sz w:val="24"/>
        </w:rPr>
        <w:t>.</w:t>
      </w:r>
      <w:r>
        <w:rPr>
          <w:sz w:val="24"/>
        </w:rPr>
        <w:t xml:space="preserve"> Система водоотведения выполнена из не пластифицированного поливинилхлорида </w:t>
      </w:r>
      <w:r>
        <w:rPr>
          <w:sz w:val="24"/>
        </w:rPr>
        <w:t xml:space="preserve">для систем наружной канализации; </w:t>
      </w:r>
    </w:p>
    <w:p w14:paraId="26000000">
      <w:pPr>
        <w:widowControl w:val="0"/>
        <w:ind w:firstLine="709" w:left="0"/>
        <w:rPr>
          <w:sz w:val="24"/>
        </w:rPr>
      </w:pPr>
      <w:r>
        <w:rPr>
          <w:sz w:val="24"/>
        </w:rPr>
        <w:t>- предусмотрено размещение канализационной насосной станции мощностью 60 м</w:t>
      </w:r>
      <w:r>
        <w:rPr>
          <w:sz w:val="24"/>
          <w:vertAlign w:val="superscript"/>
        </w:rPr>
        <w:t>3</w:t>
      </w:r>
      <w:r>
        <w:rPr>
          <w:sz w:val="24"/>
        </w:rPr>
        <w:t>/час, напор 40 м, напряжение 30 кВт, 1 категория надежности.</w:t>
      </w:r>
    </w:p>
    <w:p w14:paraId="27000000">
      <w:pPr>
        <w:widowControl w:val="0"/>
        <w:ind w:firstLine="709" w:left="0"/>
        <w:rPr>
          <w:sz w:val="24"/>
        </w:rPr>
      </w:pPr>
      <w:r>
        <w:rPr>
          <w:sz w:val="24"/>
        </w:rPr>
        <w:t>Прокладка инженерных сетей предусматривается с учетом минимальных расстояний от зданий, строений, сооружений и инженерных коммуникаций согласно СП 42.13330.2016, СП 62.13330.2011.</w:t>
      </w:r>
    </w:p>
    <w:p w14:paraId="28000000">
      <w:pPr>
        <w:widowControl w:val="0"/>
        <w:ind w:firstLine="709" w:left="0"/>
        <w:rPr>
          <w:sz w:val="24"/>
        </w:rPr>
      </w:pPr>
      <w:r>
        <w:rPr>
          <w:sz w:val="24"/>
        </w:rPr>
        <w:t>Зона планируемого размещения линейных объектов установлена в соответствии с нормами отвода земельных участков для конкретных видов линейных объектов (СН 456-73) и сформирована в целях установки границы территории, необходимой для прокладки линейных объектов для временного краткосрочного пользования на период строительства.</w:t>
      </w:r>
    </w:p>
    <w:p w14:paraId="29000000">
      <w:pPr>
        <w:widowControl w:val="0"/>
        <w:ind w:firstLine="709" w:left="0"/>
        <w:rPr>
          <w:sz w:val="24"/>
        </w:rPr>
      </w:pPr>
      <w:r>
        <w:rPr>
          <w:sz w:val="24"/>
        </w:rPr>
        <w:t>Границы зон планируемого размещения линейных объектов принята:</w:t>
      </w:r>
    </w:p>
    <w:p w14:paraId="2A000000">
      <w:pPr>
        <w:widowControl w:val="0"/>
        <w:ind w:firstLine="709" w:left="0"/>
        <w:rPr>
          <w:sz w:val="24"/>
        </w:rPr>
      </w:pPr>
      <w:r>
        <w:rPr>
          <w:sz w:val="24"/>
        </w:rPr>
        <w:t>- для водопровода с глубиной заложения до 3 м на землях несельскохозяйственного назначения, непригодных для сельского хозяйства землях, где не производится снятие и восстановление плодородного слоя – ширина полосы отвода 20 м;</w:t>
      </w:r>
    </w:p>
    <w:p w14:paraId="2B000000">
      <w:pPr>
        <w:widowControl w:val="0"/>
        <w:ind w:firstLine="709" w:left="0"/>
        <w:rPr>
          <w:sz w:val="24"/>
        </w:rPr>
      </w:pPr>
      <w:r>
        <w:rPr>
          <w:sz w:val="24"/>
        </w:rPr>
        <w:t>- для канализационного коллектора с глубиной заложения до 3 м на землях несельскохозяйственного назначения, непригодных для сельского хозяйства землях, где не производится снятие и восстановление плодородного слоя – ширина полосы отвода 10 м</w:t>
      </w:r>
      <w:r>
        <w:rPr>
          <w:sz w:val="24"/>
        </w:rPr>
        <w:t>;</w:t>
      </w:r>
    </w:p>
    <w:p w14:paraId="2C000000">
      <w:pPr>
        <w:widowControl w:val="0"/>
        <w:ind w:firstLine="709" w:left="0"/>
        <w:rPr>
          <w:sz w:val="24"/>
        </w:rPr>
      </w:pPr>
      <w:r>
        <w:rPr>
          <w:sz w:val="24"/>
        </w:rPr>
        <w:t>- для канализационной насосной станции – 15 м.</w:t>
      </w:r>
    </w:p>
    <w:p w14:paraId="2D000000">
      <w:pPr>
        <w:widowControl w:val="0"/>
        <w:ind w:firstLine="709" w:left="0"/>
        <w:rPr>
          <w:sz w:val="24"/>
        </w:rPr>
      </w:pPr>
      <w:r>
        <w:rPr>
          <w:sz w:val="24"/>
        </w:rPr>
        <w:t xml:space="preserve">Минимальное расстояние от планируемых трубопроводов до бортового камня принято 0,5 метра, так как запланировано выполнение защищающих трубопровод от промерзания и механического повреждения мероприятий – футляры и обоймы </w:t>
      </w:r>
      <w:r>
        <w:rPr>
          <w:sz w:val="24"/>
        </w:rPr>
        <w:t>(примечание к таблице 12.5 СП 42.13330.2016)</w:t>
      </w:r>
      <w:r>
        <w:rPr>
          <w:sz w:val="24"/>
        </w:rPr>
        <w:t>.</w:t>
      </w:r>
    </w:p>
    <w:p w14:paraId="2E000000">
      <w:pPr>
        <w:widowControl w:val="0"/>
        <w:ind w:firstLine="709" w:left="0"/>
        <w:rPr>
          <w:sz w:val="24"/>
        </w:rPr>
      </w:pPr>
      <w:r>
        <w:rPr>
          <w:sz w:val="24"/>
        </w:rPr>
        <w:t xml:space="preserve">При проектировании учесть проектируемые инженерные сети, в том числе нанесенные для подключения объектов капитального строительства (школа и детский сад), расположенных на земельных участков с кадастровыми номерами 74:33:0203004:1596, 74:33:0203004:1250. Проектирование выполнить с учетом, ТУ №000000257 от 10.04.2025 г., ТУ №03/1546/1 от 01.04, 2024, ТУ №03/6277 от 06.12.2024, ТУ №06/5405 от 22.10.2024, выданными АО "Горэлектросеть", проектную документацию ООО "Золотое сечение" №ЗС-251/24-02, проект АО "Горэлектросеть" №ГЭС-2127-ЭС, проектируемую ВЛ-10 кВ от РП Западный-1 до ВЛ-10кВ ф.99-63 в районе ТП сад Мичурина-6, указанную в соотв. с письмом </w:t>
      </w:r>
      <w:r>
        <w:rPr>
          <w:sz w:val="24"/>
        </w:rPr>
        <w:t>№</w:t>
      </w:r>
      <w:r>
        <w:rPr>
          <w:sz w:val="24"/>
        </w:rPr>
        <w:t>06/1035 от 28.02.2025 АО "Горэлектросеть".</w:t>
      </w:r>
    </w:p>
    <w:p w14:paraId="2F000000">
      <w:pPr>
        <w:widowControl w:val="0"/>
        <w:ind w:firstLine="709" w:left="0"/>
        <w:rPr>
          <w:sz w:val="24"/>
        </w:rPr>
      </w:pPr>
      <w:r>
        <w:rPr>
          <w:sz w:val="24"/>
        </w:rPr>
        <w:t xml:space="preserve">Технические параметры </w:t>
      </w:r>
      <w:r>
        <w:rPr>
          <w:sz w:val="24"/>
        </w:rPr>
        <w:t>планируемых</w:t>
      </w:r>
      <w:r>
        <w:rPr>
          <w:sz w:val="24"/>
        </w:rPr>
        <w:t xml:space="preserve"> линейн</w:t>
      </w:r>
      <w:r>
        <w:rPr>
          <w:sz w:val="24"/>
        </w:rPr>
        <w:t>ых</w:t>
      </w:r>
      <w:r>
        <w:rPr>
          <w:sz w:val="24"/>
        </w:rPr>
        <w:t xml:space="preserve"> </w:t>
      </w:r>
      <w:r>
        <w:rPr>
          <w:sz w:val="24"/>
        </w:rPr>
        <w:t>объект</w:t>
      </w:r>
      <w:r>
        <w:rPr>
          <w:sz w:val="24"/>
        </w:rPr>
        <w:t>ов</w:t>
      </w:r>
      <w:r>
        <w:rPr>
          <w:sz w:val="24"/>
        </w:rPr>
        <w:t xml:space="preserve"> приведены в таблице </w:t>
      </w:r>
      <w:r>
        <w:rPr>
          <w:sz w:val="24"/>
        </w:rPr>
        <w:t>1</w:t>
      </w:r>
      <w:r>
        <w:rPr>
          <w:sz w:val="24"/>
        </w:rPr>
        <w:t>.</w:t>
      </w:r>
    </w:p>
    <w:p w14:paraId="30000000">
      <w:pPr>
        <w:pStyle w:val="Style_4"/>
        <w:keepNext w:val="0"/>
        <w:widowControl w:val="0"/>
        <w:spacing w:after="0" w:before="0"/>
        <w:ind w:firstLine="709" w:left="0"/>
        <w:jc w:val="both"/>
        <w:rPr>
          <w:sz w:val="24"/>
        </w:rPr>
      </w:pPr>
      <w:r>
        <w:rPr>
          <w:sz w:val="24"/>
        </w:rPr>
        <w:t>Таблица</w:t>
      </w:r>
      <w:r>
        <w:rPr>
          <w:sz w:val="24"/>
        </w:rPr>
        <w:t> 1</w:t>
      </w:r>
    </w:p>
    <w:p w14:paraId="31000000">
      <w:pPr>
        <w:pStyle w:val="Style_5"/>
        <w:keepNext w:val="0"/>
        <w:widowControl w:val="0"/>
        <w:spacing w:after="0"/>
        <w:ind/>
        <w:jc w:val="both"/>
        <w:rPr>
          <w:sz w:val="24"/>
        </w:rPr>
      </w:pPr>
      <w:r>
        <w:rPr>
          <w:sz w:val="24"/>
        </w:rPr>
        <w:t>Технические параметры</w:t>
      </w:r>
      <w:r>
        <w:rPr>
          <w:sz w:val="24"/>
        </w:rPr>
        <w:t xml:space="preserve"> планируем</w:t>
      </w:r>
      <w:r>
        <w:rPr>
          <w:sz w:val="24"/>
        </w:rPr>
        <w:t>ых</w:t>
      </w:r>
      <w:r>
        <w:rPr>
          <w:sz w:val="24"/>
        </w:rPr>
        <w:t xml:space="preserve"> линейн</w:t>
      </w:r>
      <w:r>
        <w:rPr>
          <w:sz w:val="24"/>
        </w:rPr>
        <w:t>ых</w:t>
      </w:r>
      <w:r>
        <w:rPr>
          <w:sz w:val="24"/>
        </w:rPr>
        <w:t xml:space="preserve"> объект</w:t>
      </w:r>
      <w:r>
        <w:rPr>
          <w:sz w:val="24"/>
        </w:rPr>
        <w:t>ов</w:t>
      </w:r>
    </w:p>
    <w:tbl>
      <w:tblPr>
        <w:tblStyle w:val="Style_6"/>
        <w:tblW w:type="auto" w:w="0"/>
        <w:jc w:val="center"/>
        <w:tblBorders>
          <w:top w:color="000000" w:sz="4" w:val="single"/>
          <w:left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left w:type="dxa" w:w="0"/>
          <w:right w:type="dxa" w:w="0"/>
        </w:tblCellMar>
      </w:tblPr>
      <w:tblGrid>
        <w:gridCol w:w="4282"/>
        <w:gridCol w:w="1069"/>
        <w:gridCol w:w="1605"/>
        <w:gridCol w:w="2409"/>
      </w:tblGrid>
      <w:tr>
        <w:trPr>
          <w:trHeight w:hRule="atLeast" w:val="680"/>
          <w:tblHeader/>
        </w:trPr>
        <w:tc>
          <w:tcPr>
            <w:tcW w:type="dxa" w:w="4282"/>
            <w:tcBorders>
              <w:top w:color="000000" w:sz="4" w:val="single"/>
              <w:left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  <w:vAlign w:val="center"/>
          </w:tcPr>
          <w:p w14:paraId="32000000">
            <w:pPr>
              <w:pStyle w:val="Style_7"/>
              <w:keepNext w:val="0"/>
              <w:keepLines w:val="0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</w:p>
        </w:tc>
        <w:tc>
          <w:tcPr>
            <w:tcW w:type="dxa" w:w="1069"/>
            <w:tcBorders>
              <w:top w:color="000000" w:sz="4" w:val="single"/>
              <w:left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  <w:vAlign w:val="center"/>
          </w:tcPr>
          <w:p w14:paraId="33000000">
            <w:pPr>
              <w:pStyle w:val="Style_7"/>
              <w:keepNext w:val="0"/>
              <w:keepLines w:val="0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Единица измерения</w:t>
            </w:r>
          </w:p>
        </w:tc>
        <w:tc>
          <w:tcPr>
            <w:tcW w:type="dxa" w:w="1605"/>
            <w:tcBorders>
              <w:top w:color="000000" w:sz="4" w:val="single"/>
              <w:left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  <w:vAlign w:val="center"/>
          </w:tcPr>
          <w:p w14:paraId="34000000">
            <w:pPr>
              <w:pStyle w:val="Style_7"/>
              <w:keepNext w:val="0"/>
              <w:keepLines w:val="0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Показатели</w:t>
            </w:r>
          </w:p>
        </w:tc>
        <w:tc>
          <w:tcPr>
            <w:tcW w:type="dxa" w:w="2409"/>
            <w:tcBorders>
              <w:top w:color="000000" w:sz="4" w:val="single"/>
              <w:left w:color="000000" w:sz="4" w:val="single"/>
              <w:right w:color="000000" w:sz="4" w:val="single"/>
            </w:tcBorders>
            <w:shd w:fill="auto" w:val="clear"/>
            <w:tcMar>
              <w:left w:type="dxa" w:w="0"/>
              <w:right w:type="dxa" w:w="0"/>
            </w:tcMar>
            <w:vAlign w:val="center"/>
          </w:tcPr>
          <w:p w14:paraId="35000000">
            <w:pPr>
              <w:pStyle w:val="Style_7"/>
              <w:keepNext w:val="0"/>
              <w:keepLines w:val="0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Примечание</w:t>
            </w:r>
          </w:p>
        </w:tc>
      </w:tr>
      <w:tr>
        <w:tc>
          <w:tcPr>
            <w:tcW w:type="dxa" w:w="9365"/>
            <w:gridSpan w:val="4"/>
            <w:tcBorders>
              <w:top w:color="000000" w:sz="4" w:val="single"/>
              <w:left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36000000">
            <w:pPr>
              <w:pStyle w:val="Style_8"/>
              <w:widowControl w:val="0"/>
              <w:ind w:firstLine="0" w:left="0" w:right="0"/>
              <w:jc w:val="both"/>
              <w:rPr>
                <w:sz w:val="20"/>
              </w:rPr>
            </w:pPr>
            <w:r>
              <w:rPr>
                <w:b w:val="1"/>
                <w:sz w:val="20"/>
              </w:rPr>
              <w:t xml:space="preserve">Хозяйственно-питьевой водопровод (в том числе для нужд пожаротушения) </w:t>
            </w:r>
          </w:p>
        </w:tc>
      </w:tr>
      <w:tr>
        <w:tc>
          <w:tcPr>
            <w:tcW w:type="dxa" w:w="4282"/>
            <w:tcBorders>
              <w:top w:color="000000" w:sz="4" w:val="single"/>
              <w:left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37000000">
            <w:pPr>
              <w:pStyle w:val="Style_8"/>
              <w:widowControl w:val="0"/>
              <w:ind w:firstLine="0" w:left="0" w:right="0"/>
              <w:jc w:val="both"/>
              <w:rPr>
                <w:sz w:val="20"/>
              </w:rPr>
            </w:pPr>
            <w:r>
              <w:rPr>
                <w:sz w:val="20"/>
              </w:rPr>
              <w:t>Ширина границы зоны планируемого размещения линейного объекта</w:t>
            </w:r>
          </w:p>
        </w:tc>
        <w:tc>
          <w:tcPr>
            <w:tcW w:type="dxa" w:w="1069"/>
            <w:tcBorders>
              <w:top w:color="000000" w:sz="4" w:val="single"/>
              <w:left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38000000">
            <w:pPr>
              <w:pStyle w:val="Style_9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м</w:t>
            </w:r>
          </w:p>
        </w:tc>
        <w:tc>
          <w:tcPr>
            <w:tcW w:type="dxa" w:w="1605"/>
            <w:tcBorders>
              <w:top w:color="000000" w:sz="4" w:val="single"/>
              <w:left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39000000">
            <w:pPr>
              <w:pStyle w:val="Style_9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type="dxa" w:w="2409"/>
            <w:tcBorders>
              <w:top w:color="000000" w:sz="4" w:val="single"/>
              <w:left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3A000000">
            <w:pPr>
              <w:pStyle w:val="Style_8"/>
              <w:widowControl w:val="0"/>
              <w:ind w:firstLine="0" w:left="0" w:right="0"/>
              <w:jc w:val="both"/>
              <w:rPr>
                <w:sz w:val="20"/>
              </w:rPr>
            </w:pPr>
            <w:r>
              <w:rPr>
                <w:sz w:val="20"/>
              </w:rPr>
              <w:t>согласно СН 456-73</w:t>
            </w:r>
          </w:p>
        </w:tc>
      </w:tr>
      <w:tr>
        <w:trPr>
          <w:trHeight w:hRule="atLeast" w:val="85"/>
        </w:trPr>
        <w:tc>
          <w:tcPr>
            <w:tcW w:type="dxa" w:w="4282"/>
            <w:tcBorders>
              <w:top w:color="000000" w:sz="4" w:val="single"/>
              <w:left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3B000000">
            <w:pPr>
              <w:pStyle w:val="Style_8"/>
              <w:widowControl w:val="0"/>
              <w:ind w:firstLine="0" w:left="0" w:right="0"/>
              <w:jc w:val="both"/>
              <w:rPr>
                <w:sz w:val="20"/>
              </w:rPr>
            </w:pPr>
            <w:r>
              <w:rPr>
                <w:sz w:val="20"/>
              </w:rPr>
              <w:t>Площадь зоны планируемого размещения линейного объекта</w:t>
            </w:r>
          </w:p>
        </w:tc>
        <w:tc>
          <w:tcPr>
            <w:tcW w:type="dxa" w:w="1069"/>
            <w:tcBorders>
              <w:top w:color="000000" w:sz="4" w:val="single"/>
              <w:left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3C000000">
            <w:pPr>
              <w:pStyle w:val="Style_9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кв. м</w:t>
            </w:r>
          </w:p>
        </w:tc>
        <w:tc>
          <w:tcPr>
            <w:tcW w:type="dxa" w:w="1605"/>
            <w:tcBorders>
              <w:top w:color="000000" w:sz="4" w:val="single"/>
              <w:left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3D000000">
            <w:pPr>
              <w:pStyle w:val="Style_9"/>
              <w:widowControl w:val="0"/>
              <w:ind/>
              <w:jc w:val="both"/>
              <w:rPr>
                <w:sz w:val="20"/>
                <w:highlight w:val="yellow"/>
              </w:rPr>
            </w:pPr>
            <w:r>
              <w:rPr>
                <w:sz w:val="20"/>
              </w:rPr>
              <w:t>2</w:t>
            </w:r>
            <w:r>
              <w:rPr>
                <w:sz w:val="20"/>
              </w:rPr>
              <w:t>09780</w:t>
            </w:r>
          </w:p>
        </w:tc>
        <w:tc>
          <w:tcPr>
            <w:tcW w:type="dxa" w:w="2409"/>
            <w:vMerge w:val="restart"/>
            <w:tcBorders>
              <w:top w:color="000000" w:sz="4" w:val="single"/>
              <w:left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3E000000">
            <w:pPr>
              <w:pStyle w:val="Style_8"/>
              <w:widowControl w:val="0"/>
              <w:ind w:firstLine="0" w:left="0" w:right="0"/>
              <w:jc w:val="both"/>
              <w:rPr>
                <w:sz w:val="20"/>
              </w:rPr>
            </w:pPr>
            <w:r>
              <w:rPr>
                <w:sz w:val="20"/>
              </w:rPr>
              <w:t>В границах территорий общего пользования</w:t>
            </w:r>
          </w:p>
        </w:tc>
      </w:tr>
      <w:tr>
        <w:tc>
          <w:tcPr>
            <w:tcW w:type="dxa" w:w="4282"/>
            <w:tcBorders>
              <w:top w:color="000000" w:sz="4" w:val="single"/>
              <w:left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3F000000">
            <w:pPr>
              <w:pStyle w:val="Style_8"/>
              <w:widowControl w:val="0"/>
              <w:ind w:firstLine="0" w:left="0" w:right="0"/>
              <w:jc w:val="both"/>
              <w:rPr>
                <w:sz w:val="20"/>
              </w:rPr>
            </w:pPr>
            <w:r>
              <w:rPr>
                <w:sz w:val="20"/>
              </w:rPr>
              <w:t>Протяженность</w:t>
            </w:r>
          </w:p>
        </w:tc>
        <w:tc>
          <w:tcPr>
            <w:tcW w:type="dxa" w:w="1069"/>
            <w:tcBorders>
              <w:top w:color="000000" w:sz="4" w:val="single"/>
              <w:left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40000000">
            <w:pPr>
              <w:pStyle w:val="Style_9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км</w:t>
            </w:r>
          </w:p>
        </w:tc>
        <w:tc>
          <w:tcPr>
            <w:tcW w:type="dxa" w:w="1605"/>
            <w:tcBorders>
              <w:top w:color="000000" w:sz="4" w:val="single"/>
              <w:left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41000000">
            <w:pPr>
              <w:pStyle w:val="Style_9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1,0489</w:t>
            </w:r>
          </w:p>
        </w:tc>
        <w:tc>
          <w:tcPr>
            <w:tcW w:type="dxa" w:w="2409"/>
            <w:gridSpan w:val="1"/>
            <w:vMerge w:val="continue"/>
            <w:tcBorders>
              <w:top w:color="000000" w:sz="4" w:val="single"/>
              <w:left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/>
        </w:tc>
      </w:tr>
      <w:tr>
        <w:tc>
          <w:tcPr>
            <w:tcW w:type="dxa" w:w="9365"/>
            <w:gridSpan w:val="4"/>
            <w:tcBorders>
              <w:top w:color="000000" w:sz="4" w:val="single"/>
              <w:left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42000000">
            <w:pPr>
              <w:pStyle w:val="Style_8"/>
              <w:widowControl w:val="0"/>
              <w:ind w:firstLine="0" w:left="0" w:right="0"/>
              <w:jc w:val="both"/>
              <w:rPr>
                <w:sz w:val="20"/>
              </w:rPr>
            </w:pPr>
            <w:r>
              <w:rPr>
                <w:b w:val="1"/>
                <w:sz w:val="20"/>
              </w:rPr>
              <w:t xml:space="preserve">Бытовая канализация </w:t>
            </w:r>
          </w:p>
        </w:tc>
      </w:tr>
      <w:tr>
        <w:tc>
          <w:tcPr>
            <w:tcW w:type="dxa" w:w="4282"/>
            <w:tcBorders>
              <w:top w:color="000000" w:sz="4" w:val="single"/>
              <w:left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43000000">
            <w:pPr>
              <w:pStyle w:val="Style_8"/>
              <w:widowControl w:val="0"/>
              <w:ind w:firstLine="0" w:left="0" w:right="0"/>
              <w:jc w:val="both"/>
              <w:rPr>
                <w:sz w:val="20"/>
              </w:rPr>
            </w:pPr>
            <w:r>
              <w:rPr>
                <w:sz w:val="20"/>
              </w:rPr>
              <w:t>Ширина границы зоны планируемого размещения линейного объекта</w:t>
            </w:r>
          </w:p>
        </w:tc>
        <w:tc>
          <w:tcPr>
            <w:tcW w:type="dxa" w:w="1069"/>
            <w:tcBorders>
              <w:top w:color="000000" w:sz="4" w:val="single"/>
              <w:left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44000000">
            <w:pPr>
              <w:pStyle w:val="Style_9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м</w:t>
            </w:r>
          </w:p>
        </w:tc>
        <w:tc>
          <w:tcPr>
            <w:tcW w:type="dxa" w:w="1605"/>
            <w:tcBorders>
              <w:top w:color="000000" w:sz="4" w:val="single"/>
              <w:left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45000000">
            <w:pPr>
              <w:pStyle w:val="Style_9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type="dxa" w:w="2409"/>
            <w:tcBorders>
              <w:top w:color="000000" w:sz="4" w:val="single"/>
              <w:left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46000000">
            <w:pPr>
              <w:pStyle w:val="Style_8"/>
              <w:widowControl w:val="0"/>
              <w:ind w:firstLine="0" w:left="0" w:right="0"/>
              <w:jc w:val="both"/>
              <w:rPr>
                <w:sz w:val="20"/>
              </w:rPr>
            </w:pPr>
            <w:r>
              <w:rPr>
                <w:sz w:val="20"/>
              </w:rPr>
              <w:t>согласно СН 456-73</w:t>
            </w:r>
          </w:p>
        </w:tc>
      </w:tr>
      <w:tr>
        <w:tc>
          <w:tcPr>
            <w:tcW w:type="dxa" w:w="4282"/>
            <w:tcBorders>
              <w:top w:color="000000" w:sz="4" w:val="single"/>
              <w:left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47000000">
            <w:pPr>
              <w:pStyle w:val="Style_8"/>
              <w:widowControl w:val="0"/>
              <w:ind w:firstLine="0" w:left="0" w:right="0"/>
              <w:jc w:val="both"/>
              <w:rPr>
                <w:sz w:val="20"/>
              </w:rPr>
            </w:pPr>
            <w:r>
              <w:rPr>
                <w:sz w:val="20"/>
              </w:rPr>
              <w:t>Площадь зоны планируемого размещения линейного объекта</w:t>
            </w:r>
          </w:p>
        </w:tc>
        <w:tc>
          <w:tcPr>
            <w:tcW w:type="dxa" w:w="1069"/>
            <w:tcBorders>
              <w:top w:color="000000" w:sz="4" w:val="single"/>
              <w:left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48000000">
            <w:pPr>
              <w:pStyle w:val="Style_9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кв. м</w:t>
            </w:r>
          </w:p>
        </w:tc>
        <w:tc>
          <w:tcPr>
            <w:tcW w:type="dxa" w:w="1605"/>
            <w:tcBorders>
              <w:top w:color="000000" w:sz="4" w:val="single"/>
              <w:left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49000000">
            <w:pPr>
              <w:pStyle w:val="Style_9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143370</w:t>
            </w:r>
          </w:p>
        </w:tc>
        <w:tc>
          <w:tcPr>
            <w:tcW w:type="dxa" w:w="2409"/>
            <w:vMerge w:val="restart"/>
            <w:tcBorders>
              <w:top w:color="000000" w:sz="4" w:val="single"/>
              <w:left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4A000000">
            <w:pPr>
              <w:pStyle w:val="Style_8"/>
              <w:widowControl w:val="0"/>
              <w:ind w:firstLine="0" w:left="0" w:right="0"/>
              <w:jc w:val="both"/>
              <w:rPr>
                <w:sz w:val="20"/>
              </w:rPr>
            </w:pPr>
            <w:r>
              <w:rPr>
                <w:sz w:val="20"/>
              </w:rPr>
              <w:t>В границах территорий общего пользования</w:t>
            </w:r>
          </w:p>
        </w:tc>
      </w:tr>
      <w:tr>
        <w:tc>
          <w:tcPr>
            <w:tcW w:type="dxa" w:w="4282"/>
            <w:tcBorders>
              <w:top w:color="000000" w:sz="4" w:val="single"/>
              <w:left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4B000000">
            <w:pPr>
              <w:pStyle w:val="Style_8"/>
              <w:widowControl w:val="0"/>
              <w:ind w:firstLine="0" w:left="0" w:right="0"/>
              <w:jc w:val="both"/>
              <w:rPr>
                <w:sz w:val="20"/>
              </w:rPr>
            </w:pPr>
            <w:r>
              <w:rPr>
                <w:sz w:val="20"/>
              </w:rPr>
              <w:t>Протяженность напорной канализации</w:t>
            </w:r>
          </w:p>
        </w:tc>
        <w:tc>
          <w:tcPr>
            <w:tcW w:type="dxa" w:w="1069"/>
            <w:tcBorders>
              <w:top w:color="000000" w:sz="4" w:val="single"/>
              <w:left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</w:tcPr>
          <w:p w14:paraId="4C000000">
            <w:pPr>
              <w:pStyle w:val="Style_9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км</w:t>
            </w:r>
          </w:p>
        </w:tc>
        <w:tc>
          <w:tcPr>
            <w:tcW w:type="dxa" w:w="1605"/>
            <w:tcBorders>
              <w:top w:color="000000" w:sz="4" w:val="single"/>
              <w:left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4D000000">
            <w:pPr>
              <w:pStyle w:val="Style_9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</w:t>
            </w:r>
            <w:r>
              <w:rPr>
                <w:sz w:val="20"/>
              </w:rPr>
              <w:t>,</w:t>
            </w:r>
            <w:r>
              <w:rPr>
                <w:sz w:val="20"/>
              </w:rPr>
              <w:t>4337</w:t>
            </w:r>
          </w:p>
        </w:tc>
        <w:tc>
          <w:tcPr>
            <w:tcW w:type="dxa" w:w="2409"/>
            <w:gridSpan w:val="1"/>
            <w:vMerge w:val="continue"/>
            <w:tcBorders>
              <w:top w:color="000000" w:sz="4" w:val="single"/>
              <w:left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/>
        </w:tc>
      </w:tr>
    </w:tbl>
    <w:p w14:paraId="4E000000">
      <w:pPr>
        <w:pStyle w:val="Style_2"/>
        <w:keepNext w:val="0"/>
        <w:keepLines w:val="0"/>
        <w:pageBreakBefore w:val="0"/>
        <w:widowControl w:val="0"/>
        <w:spacing w:after="0"/>
        <w:ind w:firstLine="709" w:left="0"/>
        <w:jc w:val="both"/>
        <w:rPr>
          <w:sz w:val="24"/>
        </w:rPr>
      </w:pPr>
      <w:r>
        <w:rPr>
          <w:sz w:val="24"/>
        </w:rPr>
        <w:t>2 Перечень субъектов Российской Федерации, перечень муниципальных районов, городских округов в составе субъектов Российской Федерации, перечень поселений, населенных пунктов, внутригородских территорий городов федерального значения, на территориях которых устанавливаются зоны планируемого размещения линейных объектов</w:t>
      </w:r>
    </w:p>
    <w:p w14:paraId="4F000000">
      <w:pPr>
        <w:widowControl w:val="0"/>
        <w:ind w:firstLine="709" w:left="0"/>
        <w:rPr>
          <w:sz w:val="24"/>
        </w:rPr>
      </w:pPr>
      <w:r>
        <w:rPr>
          <w:sz w:val="24"/>
        </w:rPr>
        <w:t>Зоны планируемого размещения линейных объектов</w:t>
      </w:r>
      <w:r>
        <w:rPr>
          <w:sz w:val="24"/>
        </w:rPr>
        <w:t xml:space="preserve"> </w:t>
      </w:r>
      <w:r>
        <w:rPr>
          <w:sz w:val="24"/>
        </w:rPr>
        <w:t xml:space="preserve">устанавливаются </w:t>
      </w:r>
      <w:r>
        <w:rPr>
          <w:sz w:val="24"/>
        </w:rPr>
        <w:t xml:space="preserve">в </w:t>
      </w:r>
      <w:r>
        <w:rPr>
          <w:sz w:val="24"/>
        </w:rPr>
        <w:t>западной части</w:t>
      </w:r>
      <w:r>
        <w:rPr>
          <w:sz w:val="24"/>
        </w:rPr>
        <w:t xml:space="preserve"> </w:t>
      </w:r>
      <w:r>
        <w:rPr>
          <w:sz w:val="24"/>
        </w:rPr>
        <w:t>Правобережного</w:t>
      </w:r>
      <w:r>
        <w:rPr>
          <w:sz w:val="24"/>
        </w:rPr>
        <w:t xml:space="preserve"> района </w:t>
      </w:r>
      <w:r>
        <w:rPr>
          <w:sz w:val="24"/>
        </w:rPr>
        <w:t>города Магнитогорска</w:t>
      </w:r>
      <w:r>
        <w:rPr>
          <w:sz w:val="24"/>
        </w:rPr>
        <w:t xml:space="preserve"> Челябинской области.</w:t>
      </w:r>
    </w:p>
    <w:p w14:paraId="50000000">
      <w:pPr>
        <w:sectPr>
          <w:headerReference r:id="rId8" w:type="default"/>
          <w:headerReference r:id="rId14" w:type="first"/>
          <w:type w:val="continuous"/>
          <w:pgSz w:h="16838" w:orient="portrait" w:w="11906"/>
          <w:pgMar w:bottom="1134" w:footer="284" w:gutter="0" w:header="284" w:left="1701" w:right="850" w:top="1134"/>
          <w:titlePg/>
        </w:sectPr>
      </w:pPr>
    </w:p>
    <w:p w14:paraId="51000000">
      <w:pPr>
        <w:pStyle w:val="Style_2"/>
        <w:keepNext w:val="0"/>
        <w:keepLines w:val="0"/>
        <w:pageBreakBefore w:val="0"/>
        <w:widowControl w:val="0"/>
        <w:spacing w:after="0"/>
        <w:ind w:firstLine="709" w:left="0"/>
        <w:jc w:val="both"/>
        <w:rPr>
          <w:sz w:val="24"/>
        </w:rPr>
      </w:pPr>
      <w:r>
        <w:rPr>
          <w:sz w:val="24"/>
        </w:rPr>
        <w:t>3</w:t>
      </w:r>
      <w:r>
        <w:rPr>
          <w:sz w:val="24"/>
        </w:rPr>
        <w:t> </w:t>
      </w:r>
      <w:r>
        <w:rPr>
          <w:sz w:val="24"/>
        </w:rPr>
        <w:t xml:space="preserve">Сведения о границах </w:t>
      </w:r>
      <w:r>
        <w:rPr>
          <w:sz w:val="24"/>
        </w:rPr>
        <w:t xml:space="preserve">зон планируемого размещения </w:t>
      </w:r>
      <w:r>
        <w:rPr>
          <w:sz w:val="24"/>
        </w:rPr>
        <w:t>линейн</w:t>
      </w:r>
      <w:r>
        <w:rPr>
          <w:sz w:val="24"/>
        </w:rPr>
        <w:t>ых</w:t>
      </w:r>
      <w:r>
        <w:rPr>
          <w:sz w:val="24"/>
        </w:rPr>
        <w:t xml:space="preserve"> объект</w:t>
      </w:r>
      <w:r>
        <w:rPr>
          <w:sz w:val="24"/>
        </w:rPr>
        <w:t>ов</w:t>
      </w:r>
    </w:p>
    <w:p w14:paraId="52000000">
      <w:pPr>
        <w:widowControl w:val="0"/>
        <w:ind w:firstLine="709" w:left="0"/>
        <w:rPr>
          <w:sz w:val="24"/>
        </w:rPr>
      </w:pPr>
      <w:r>
        <w:rPr>
          <w:sz w:val="24"/>
        </w:rPr>
        <w:t>В целях размещения линейн</w:t>
      </w:r>
      <w:r>
        <w:rPr>
          <w:sz w:val="24"/>
        </w:rPr>
        <w:t>ых</w:t>
      </w:r>
      <w:r>
        <w:rPr>
          <w:sz w:val="24"/>
        </w:rPr>
        <w:t xml:space="preserve"> объект</w:t>
      </w:r>
      <w:r>
        <w:rPr>
          <w:sz w:val="24"/>
        </w:rPr>
        <w:t>ов</w:t>
      </w:r>
      <w:r>
        <w:rPr>
          <w:sz w:val="24"/>
        </w:rPr>
        <w:t xml:space="preserve"> проектом</w:t>
      </w:r>
      <w:r>
        <w:rPr>
          <w:sz w:val="24"/>
        </w:rPr>
        <w:t xml:space="preserve"> планировки территории</w:t>
      </w:r>
      <w:r>
        <w:rPr>
          <w:sz w:val="24"/>
        </w:rPr>
        <w:t>:</w:t>
      </w:r>
    </w:p>
    <w:p w14:paraId="53000000">
      <w:pPr>
        <w:widowControl w:val="0"/>
        <w:ind w:firstLine="709" w:left="0"/>
        <w:rPr>
          <w:sz w:val="24"/>
        </w:rPr>
      </w:pPr>
      <w:r>
        <w:rPr>
          <w:sz w:val="24"/>
        </w:rPr>
        <w:t>1) </w:t>
      </w:r>
      <w:r>
        <w:rPr>
          <w:sz w:val="24"/>
        </w:rPr>
        <w:t xml:space="preserve">определена зона планируемого размещения </w:t>
      </w:r>
      <w:r>
        <w:rPr>
          <w:sz w:val="24"/>
        </w:rPr>
        <w:t>сети хозяйственно-питьевого водопровода (в том числе для нужд пожаротушения)</w:t>
      </w:r>
      <w:r>
        <w:rPr>
          <w:sz w:val="24"/>
        </w:rPr>
        <w:t>;</w:t>
      </w:r>
    </w:p>
    <w:p w14:paraId="54000000">
      <w:pPr>
        <w:widowControl w:val="0"/>
        <w:ind w:firstLine="709" w:left="0"/>
        <w:rPr>
          <w:sz w:val="24"/>
        </w:rPr>
      </w:pPr>
      <w:r>
        <w:rPr>
          <w:sz w:val="24"/>
        </w:rPr>
        <w:t xml:space="preserve">2) </w:t>
      </w:r>
      <w:r>
        <w:rPr>
          <w:sz w:val="24"/>
        </w:rPr>
        <w:t>определена зона планируемого размещения сети бытовой канализации</w:t>
      </w:r>
      <w:r>
        <w:rPr>
          <w:sz w:val="24"/>
        </w:rPr>
        <w:t>.</w:t>
      </w:r>
    </w:p>
    <w:p w14:paraId="55000000">
      <w:pPr>
        <w:pStyle w:val="Style_10"/>
        <w:keepNext w:val="0"/>
        <w:keepLines w:val="0"/>
        <w:widowControl w:val="0"/>
        <w:spacing w:after="0" w:before="0"/>
        <w:ind w:firstLine="709" w:left="0"/>
        <w:jc w:val="both"/>
        <w:rPr>
          <w:sz w:val="24"/>
        </w:rPr>
      </w:pPr>
      <w:r>
        <w:rPr>
          <w:sz w:val="24"/>
        </w:rPr>
        <w:t>3</w:t>
      </w:r>
      <w:r>
        <w:rPr>
          <w:sz w:val="24"/>
        </w:rPr>
        <w:t>.</w:t>
      </w:r>
      <w:r>
        <w:rPr>
          <w:sz w:val="24"/>
        </w:rPr>
        <w:t>1</w:t>
      </w:r>
      <w:r>
        <w:rPr>
          <w:sz w:val="24"/>
        </w:rPr>
        <w:t> </w:t>
      </w:r>
      <w:r>
        <w:rPr>
          <w:sz w:val="24"/>
        </w:rPr>
        <w:t xml:space="preserve">Координаты характерных точек </w:t>
      </w:r>
      <w:r>
        <w:rPr>
          <w:sz w:val="24"/>
        </w:rPr>
        <w:t>границ</w:t>
      </w:r>
      <w:r>
        <w:rPr>
          <w:sz w:val="24"/>
        </w:rPr>
        <w:t xml:space="preserve"> зон </w:t>
      </w:r>
      <w:r>
        <w:rPr>
          <w:sz w:val="24"/>
        </w:rPr>
        <w:t>планируемого</w:t>
      </w:r>
      <w:r>
        <w:rPr>
          <w:sz w:val="24"/>
        </w:rPr>
        <w:t xml:space="preserve"> </w:t>
      </w:r>
      <w:r>
        <w:rPr>
          <w:sz w:val="24"/>
        </w:rPr>
        <w:t xml:space="preserve">размещения </w:t>
      </w:r>
      <w:r>
        <w:rPr>
          <w:sz w:val="24"/>
        </w:rPr>
        <w:t>линейных объектов</w:t>
      </w:r>
    </w:p>
    <w:p w14:paraId="56000000">
      <w:pPr>
        <w:widowControl w:val="0"/>
        <w:ind w:firstLine="709" w:left="0"/>
        <w:rPr>
          <w:sz w:val="24"/>
        </w:rPr>
      </w:pPr>
      <w:r>
        <w:rPr>
          <w:sz w:val="24"/>
        </w:rPr>
        <w:t>Границ</w:t>
      </w:r>
      <w:r>
        <w:rPr>
          <w:sz w:val="24"/>
        </w:rPr>
        <w:t>ы</w:t>
      </w:r>
      <w:r>
        <w:rPr>
          <w:sz w:val="24"/>
        </w:rPr>
        <w:t xml:space="preserve"> зон планируемого размещения </w:t>
      </w:r>
      <w:r>
        <w:rPr>
          <w:sz w:val="24"/>
        </w:rPr>
        <w:t>линейных объектов</w:t>
      </w:r>
      <w:r>
        <w:rPr>
          <w:sz w:val="24"/>
        </w:rPr>
        <w:t xml:space="preserve"> приведен</w:t>
      </w:r>
      <w:r>
        <w:rPr>
          <w:sz w:val="24"/>
        </w:rPr>
        <w:t>ы</w:t>
      </w:r>
      <w:r>
        <w:rPr>
          <w:sz w:val="24"/>
        </w:rPr>
        <w:t xml:space="preserve"> в графической части материалов основной (утверждаемой) част</w:t>
      </w:r>
      <w:r>
        <w:rPr>
          <w:sz w:val="24"/>
        </w:rPr>
        <w:t>и проекта планировки территории</w:t>
      </w:r>
      <w:r>
        <w:rPr>
          <w:sz w:val="24"/>
        </w:rPr>
        <w:t xml:space="preserve"> на чертеже «Чертеж границ зон планируемого размещения линейного объекта».</w:t>
      </w:r>
    </w:p>
    <w:p w14:paraId="57000000">
      <w:pPr>
        <w:widowControl w:val="0"/>
        <w:ind w:firstLine="709" w:left="0"/>
        <w:rPr>
          <w:sz w:val="24"/>
        </w:rPr>
      </w:pPr>
      <w:r>
        <w:rPr>
          <w:sz w:val="24"/>
        </w:rPr>
        <w:t>Ведомост</w:t>
      </w:r>
      <w:r>
        <w:rPr>
          <w:sz w:val="24"/>
        </w:rPr>
        <w:t>и</w:t>
      </w:r>
      <w:r>
        <w:rPr>
          <w:sz w:val="24"/>
        </w:rPr>
        <w:t xml:space="preserve"> координат поворотных точек </w:t>
      </w:r>
      <w:r>
        <w:rPr>
          <w:sz w:val="24"/>
        </w:rPr>
        <w:t xml:space="preserve">границ зон планируемого размещения </w:t>
      </w:r>
      <w:r>
        <w:rPr>
          <w:sz w:val="24"/>
        </w:rPr>
        <w:t>линейных объектов</w:t>
      </w:r>
      <w:r>
        <w:rPr>
          <w:sz w:val="24"/>
        </w:rPr>
        <w:t xml:space="preserve"> приведен</w:t>
      </w:r>
      <w:r>
        <w:rPr>
          <w:sz w:val="24"/>
        </w:rPr>
        <w:t>ы</w:t>
      </w:r>
      <w:r>
        <w:rPr>
          <w:sz w:val="24"/>
        </w:rPr>
        <w:t xml:space="preserve"> в таблиц</w:t>
      </w:r>
      <w:r>
        <w:rPr>
          <w:sz w:val="24"/>
        </w:rPr>
        <w:t>ах</w:t>
      </w:r>
      <w:r>
        <w:rPr>
          <w:sz w:val="24"/>
        </w:rPr>
        <w:t> </w:t>
      </w:r>
      <w:r>
        <w:rPr>
          <w:sz w:val="24"/>
        </w:rPr>
        <w:t>2</w:t>
      </w:r>
      <w:r>
        <w:rPr>
          <w:sz w:val="24"/>
        </w:rPr>
        <w:t>,3</w:t>
      </w:r>
      <w:r>
        <w:rPr>
          <w:sz w:val="24"/>
        </w:rPr>
        <w:t>.</w:t>
      </w:r>
    </w:p>
    <w:p w14:paraId="58000000">
      <w:pPr>
        <w:sectPr>
          <w:headerReference r:id="rId4" w:type="default"/>
          <w:headerReference r:id="rId2" w:type="first"/>
          <w:type w:val="continuous"/>
          <w:pgSz w:h="16838" w:orient="portrait" w:w="11906"/>
          <w:pgMar w:bottom="1134" w:footer="284" w:gutter="0" w:header="284" w:left="1701" w:right="850" w:top="1134"/>
          <w:titlePg/>
        </w:sectPr>
      </w:pPr>
    </w:p>
    <w:p w14:paraId="59000000">
      <w:pPr>
        <w:pStyle w:val="Style_4"/>
        <w:keepNext w:val="0"/>
        <w:widowControl w:val="0"/>
        <w:spacing w:after="0" w:before="0"/>
        <w:ind w:firstLine="709" w:left="0"/>
        <w:jc w:val="both"/>
        <w:rPr>
          <w:sz w:val="24"/>
        </w:rPr>
      </w:pPr>
      <w:r>
        <w:rPr>
          <w:sz w:val="24"/>
        </w:rPr>
        <w:t>Таблица </w:t>
      </w:r>
      <w:r>
        <w:rPr>
          <w:sz w:val="24"/>
        </w:rPr>
        <w:t>2</w:t>
      </w:r>
    </w:p>
    <w:p w14:paraId="5A000000">
      <w:pPr>
        <w:pStyle w:val="Style_5"/>
        <w:keepNext w:val="0"/>
        <w:widowControl w:val="0"/>
        <w:spacing w:after="0"/>
        <w:ind w:firstLine="709" w:left="0"/>
        <w:jc w:val="both"/>
        <w:rPr>
          <w:sz w:val="24"/>
        </w:rPr>
      </w:pPr>
      <w:r>
        <w:rPr>
          <w:sz w:val="24"/>
        </w:rPr>
        <w:t xml:space="preserve">Ведомость координат поворотных точек зоны планируемого размещения </w:t>
      </w:r>
      <w:r>
        <w:rPr>
          <w:sz w:val="24"/>
        </w:rPr>
        <w:t>водопровода</w:t>
      </w:r>
    </w:p>
    <w:p w14:paraId="5B000000">
      <w:pPr>
        <w:sectPr>
          <w:headerReference r:id="rId3" w:type="default"/>
          <w:headerReference r:id="rId13" w:type="first"/>
          <w:pgSz w:h="16838" w:orient="portrait" w:w="11906"/>
          <w:pgMar w:bottom="1134" w:footer="284" w:gutter="0" w:header="284" w:left="1701" w:right="850" w:top="1134"/>
          <w:titlePg/>
        </w:sectPr>
      </w:pPr>
    </w:p>
    <w:tbl>
      <w:tblPr>
        <w:tblStyle w:val="Style_6"/>
        <w:tblW w:type="auto" w:w="0"/>
        <w:tblInd w:type="dxa" w:w="25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546"/>
        <w:gridCol w:w="1260"/>
        <w:gridCol w:w="1166"/>
      </w:tblGrid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C000000">
            <w:pPr>
              <w:ind w:firstLine="0" w:left="0"/>
              <w:jc w:val="lef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№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D000000">
            <w:pPr>
              <w:ind w:firstLine="0" w:left="0"/>
              <w:jc w:val="lef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X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E000000">
            <w:pPr>
              <w:ind w:firstLine="0" w:left="0"/>
              <w:jc w:val="lef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Y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F00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000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413269,30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100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1358603,61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200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300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413269,09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400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1358623,61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500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600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413242,27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700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1358623,32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800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900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413242,20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A00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1358624,01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B00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C00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413181,99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D00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1358618,80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E00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F00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413155,79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000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1358617,10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100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200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413135,97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300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1358615,61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400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500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413134,24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600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1358613,31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700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800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413127,76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900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1358612,77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A00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B00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413103,23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C00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1358610,29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D00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11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E00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413067,44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F00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1358607,62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000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12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100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413043,38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200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1358605,72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300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400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413044,96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500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1358585,78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600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14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700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413047,10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800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1358585,95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900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15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A00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413046,54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B00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1358593,17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C00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16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D00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413130,25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E00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1358600,27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F00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17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000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413130,71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100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1358592,97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200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18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300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413134,22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400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1358593,33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500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19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600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413138,28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700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1358595,73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800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20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900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413150,61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A00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1358596,66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B00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21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C00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413150,17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D00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1358601,97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E00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22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F00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413231,83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000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1358608,91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100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23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200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413232,37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300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1358603,09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400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24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500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413232,82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600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1358603,13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700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25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800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413232,80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900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1358603,29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A00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26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B00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413233,80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C00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1358603,40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D00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27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E00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413233,82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F00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1358603,21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000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28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100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413238,68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200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1358603,63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300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29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400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413244,12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500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1358604,10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600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30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700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413244,12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800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1358603,34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900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A00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413269,30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B00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1358603,61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C00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31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D00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412972,74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E00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1358419,85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F00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32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000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412963,14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100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1358474,51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200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33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300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412995,29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400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1358477,72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500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34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600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413010,34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700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1358482,14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800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35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900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413023,86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A00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1358490,06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B00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36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C00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413026,50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D00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1358487,57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E00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37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F00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413027,23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000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1358487,87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100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38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200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413099,76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300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1358420,23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400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39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500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413113,40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600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1358434,86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700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40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800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413102,67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900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1358444,86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A00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B00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413099,32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C00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1358439,45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D00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42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E00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413034,76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F00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1358500,46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000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43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100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413037,88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200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1358505,28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300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44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400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413031,45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500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1358511,28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600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45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700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412989,13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800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1358493,72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900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46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A00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412974,35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B00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1358493,79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C00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47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D00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412968,57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E00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1358493,05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F00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48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000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412970,01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100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1358484,88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200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49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300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412961,84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400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1358483,43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500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50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600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412960,36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700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1358491,80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800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51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900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412960,28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A00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1358491,97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B00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52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C00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412954,07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D00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1358491,17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E00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53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F00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412966,84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0001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1358418,83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0101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54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0201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412966,89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0301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1358418,84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0401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55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0501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412968,41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0601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1358410,26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0701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56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0801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412974,30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0901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1358411,31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0A01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31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0B01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412972,74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0C01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1358419,85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0D01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57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0E01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413154,25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0F01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1358376,81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001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58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101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413137,07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201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1358387,04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301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59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401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413121,63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501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1358361,12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601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60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701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413107,04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801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1358349,45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901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61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A01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413083,20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B01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1358335,71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C01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62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D01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413054,91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E01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1358320,87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F01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63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001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413057,72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101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1358302,14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201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64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301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413071,78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401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1358304,76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501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65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601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413071,38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701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1358306,92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801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66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901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413071,93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A01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1358307,21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B01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67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C01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413071,67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D01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1358308,96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E01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68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F01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413071,63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001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1358309,97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101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69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201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413094,87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301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1358321,44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401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70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501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413116,83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601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1358335,47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701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71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801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413116,65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901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1358335,90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A01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72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B01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413116,05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C01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1358336,70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D01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73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E01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413116,85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F01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1358337,30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001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74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101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413117,45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201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1358336,50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301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75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401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413117,76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501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1358336,16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601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76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701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413135,19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801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1358350,20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901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77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A01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413134,71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B01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1358350,86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C01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78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D01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413135,50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E01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1358351,46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F01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79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001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413135,96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101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1358350,84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201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80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301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413142,55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401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1358357,16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501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57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601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413154,25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701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1358376,81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801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81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901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412267,11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A01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1358172,15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B01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82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C01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412265,90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D01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1358172,00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E01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83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F01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412266,02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001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1358170,59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101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84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201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412265,18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301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1358170,52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401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85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501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412265,32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601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1358169,56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701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86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801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412265,50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901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1358167,56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A01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87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B01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412242,19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C01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1358165,52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D01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88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E01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412242,97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F01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1358153,04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001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89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101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412178,86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201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1358148,51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301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90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401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412180,14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501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1358128,55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601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91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701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412210,71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801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1358130,54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901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92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A01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412213,70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B01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1358134,03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C01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93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D01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412263,93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E01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1358138,30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F01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94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001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412263,09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101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1358151,73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201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95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301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412284,58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401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1358153,57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501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96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601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412316,30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701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1358155,13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801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97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901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412366,07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A01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1358158,30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B01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98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C01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412391,41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D01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1358159,92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E01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99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F01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412465,82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001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1358165,78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101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100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201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412478,26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301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1358166,81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401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101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501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412478,73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601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1358156,56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701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102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801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412483,90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901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1358157,00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A01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103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B01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412498,76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C01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1358144,45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D01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104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E01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412495,71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F01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1358140,84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001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105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101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412499,07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201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1358136,24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301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106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401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412403,60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501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1358023,11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601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107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701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412399,24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801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1358026,83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901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108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A01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412388,01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B01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1358012,75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C01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109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D01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412392,04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E01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1358009,35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F01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110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001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412365,21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101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1357977,53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201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111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301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412362,21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401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1357980,06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501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112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601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412360,65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701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1357978,09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801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113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901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412376,35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A01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1357965,70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B01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114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C01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412397,86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D01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1357992,94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E01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115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F01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412399,78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001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1357991,45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101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116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201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412405,43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301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1357998,15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401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117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501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412438,09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601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1357970,60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701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118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801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412511,26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901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1357976,30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A01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119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B01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412536,33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C01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1358004,75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D01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120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E01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412537,98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F01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1357975,30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001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121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101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412541,09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201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1357975,56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301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122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401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412541,36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501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1357972,36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601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123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701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412549,87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801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1357972,86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901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124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A01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412549,57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B01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1357976,28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C01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125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D01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412659,85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E01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1357985,65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F01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126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001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412690,41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101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1358021,92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201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127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301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412705,57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401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1358009,18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501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128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601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412713,95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701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1358018,81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801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129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901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412698,60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A01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1358031,58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B01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130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C01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412702,06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D01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1358035,68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E01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131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F01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412703,51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001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1358037,40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101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132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201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412727,24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301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1358065,52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401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133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501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412727,24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601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1358065,52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701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134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801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412728,91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901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1358067,50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A01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B01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412757,29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C01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1358043,55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D01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136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E01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412760,99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F01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1358047,59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0002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137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0102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412772,26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0202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1358037,27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0302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138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0402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412837,24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0502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1358043,44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0602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139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0702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412842,77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0802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1358038,56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0902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140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0A02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412848,16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0B02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1358039,05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0C02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141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0D02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412878,97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0E02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1358013,08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0F02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142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002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412873,83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102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1358011,17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202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143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302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412883,84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402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1358002,35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502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144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602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412894,02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702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1357992,23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802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145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902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412908,12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A02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1358006,41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B02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146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C02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412897,52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D02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1358016,95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E02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147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F02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412861,58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002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1358048,64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102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148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202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412887,29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302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1358079,45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402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149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502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412916,77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602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1358114,79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702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150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802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412916,67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902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1358114,95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A02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151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B02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412914,08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C02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1358117,22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D02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152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E02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412914,76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F02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1358118,22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002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153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102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412905,13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202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1358126,34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302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154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402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412848,98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502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1358059,76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602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155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702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412846,65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802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1358057,00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902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156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A02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412827,28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B02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1358055,36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C02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157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D02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412816,25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E02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1358185,22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F02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158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002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412817,16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102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1358185,30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202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159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302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412815,99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402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1358199,54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502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160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602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412872,24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702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1358204,88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802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161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902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412898,46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A02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1358206,53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B02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162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C02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412919,72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D02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1358204,11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E02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163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F02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412949,22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002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1358207,08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102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164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202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412951,06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302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1358185,29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402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165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502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412947,67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602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1358181,35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702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166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802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412949,92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902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1358179,52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A02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167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B02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412907,71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C02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1358129,40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D02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168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E02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412917,24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F02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1358121,36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002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169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102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412958,79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202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1358170,63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302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170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402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412961,13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502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1358168,82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602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171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702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412962,38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802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1358167,79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902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172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A02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412971,70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B02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1358178,61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C02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173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D02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412969,11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E02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1358209,30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F02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174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002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412973,87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102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1358209,84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202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175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302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412975,07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402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1358197,95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502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176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602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412987,15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702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1358188,74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802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177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902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412977,00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A02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1358175,22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B02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178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C02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412982,04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D02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1358115,98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E02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179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F02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412979,71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002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1358115,63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102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180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202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412985,30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302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1358049,91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402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181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502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412981,72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602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1358048,67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702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182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802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412981,89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902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1358046,60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A02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183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B02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412989,78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C02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1358026,33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D02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184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E02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413008,42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F02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1358033,59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002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185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102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413001,58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202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1358051,15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302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186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402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413001,40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502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1358053,28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602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187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702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413001,09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802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1358053,25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902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188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A02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413000,64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B02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1358058,69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C02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189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D02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413000,95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E02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1358058,72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F02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190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002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412999,53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102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1358075,91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202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191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302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412999,15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402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1358075,88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502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192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602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412999,04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702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1358077,29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802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193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902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412999,41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A02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1358077,32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B02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194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C02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412997,69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D02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1358098,14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E02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195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F02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412999,21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002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1358098,37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102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196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202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412994,09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302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1358158,68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402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197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502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412998,07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602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1358163,52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702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198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802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412997,57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902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1358169,31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A02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199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B02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413003,06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C02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1358176,61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D02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200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E02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413003,80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F02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1358176,04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002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201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102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413004,02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202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1358176,36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302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202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402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413008,55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502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1358173,29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602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203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702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413008,13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802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1358172,67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902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204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A02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413011,84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B02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1358169,90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C02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205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D02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413009,77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E02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1358167,03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F02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206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002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413054,45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102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1358129,34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202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207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302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413056,60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402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1358131,91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502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208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602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413056,58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702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1358131,93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802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209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902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413057,21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A02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1358132,72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B02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210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C02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413060,96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D02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1358129,98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E02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211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F02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413060,34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002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1358129,20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102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212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202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413059,84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302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1358129,56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402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213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502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413057,51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602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1358126,77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702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214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802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413101,08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902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1358090,02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A02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215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B02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413098,45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C02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1358089,11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D02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216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E02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413099,55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F02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1358088,19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002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217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102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413108,44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202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1358062,23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302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218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402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413127,41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502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1358068,68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602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219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702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413116,61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802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1358099,97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902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220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A02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413035,33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B02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1358168,29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C02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221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D02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413035,65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E02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1358168,74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F02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222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0003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413016,20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0103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1358185,15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0203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223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0303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413019,29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0403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1358189,38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0503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224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0603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412994,10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0703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1358208,59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0803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225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0903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412992,50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0A03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1358224,36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0B03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226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0C03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412982,37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0D03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1358223,33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0E03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227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0F03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412981,50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003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1358230,86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103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228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203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412952,20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303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1358227,48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403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229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503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412919,85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603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1358224,23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703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230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803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412910,31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903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1358225,31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A03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231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B03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412874,36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C03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1358222,30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D03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232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E03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412873,39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F03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1358225,00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003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233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103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412872,97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203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1358224,97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303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234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403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412852,92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503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1358279,12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603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235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703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412829,36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803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1358344,14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903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236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A03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412829,22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B03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1358344,16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C03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237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D03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412828,23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E03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1358344,06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F03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238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003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412828,14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103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1358345,07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203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239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303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412815,45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403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1358344,04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503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240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603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412815,54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703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1358343,04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803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241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903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412815,04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A03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1358342,99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B03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242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C03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412814,94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D03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1358342,67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E03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243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F03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412828,84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003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1358304,20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103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244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203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412822,74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303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1358303,68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403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245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503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412834,14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603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1358272,24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703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246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803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412836,90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903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1358264,78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A03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247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B03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412839,75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C03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1358265,03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D03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248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E03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412854,86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F03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1358223,32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003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249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103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412855,81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203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1358220,68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303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250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403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412742,99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503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1358211,10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603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251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703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412742,69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803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1358214,62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903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252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A03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412739,14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B03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1358256,48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C03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253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D03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412743,57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E03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1358256,85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F03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254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003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412743,50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103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1358258,05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203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255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303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412723,54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403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1358256,74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503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256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603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412723,64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703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1358255,16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803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257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903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412724,19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A03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1358255,21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B03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258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C03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412727,75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D03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1358213,34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E03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259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F03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412728,05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003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1358209,83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103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260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203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412642,65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303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1358202,58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403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261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503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412642,30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603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1358206,68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703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262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803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412638,58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903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1358206,39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A03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263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B03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412635,41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C03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1358254,06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D03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264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E03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412634,06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F03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1358270,78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003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265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103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412632,43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203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1358287,52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303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266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403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412628,60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503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1358327,43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603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267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703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412626,31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803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1358327,75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903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268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A03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412614,07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B03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1358326,69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C03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269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D03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412614,14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E03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1358325,61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F03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270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003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412615,00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103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1358316,54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203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271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303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412616,95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403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1358318,42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503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272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603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412617,64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703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1358317,70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803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273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903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412615,70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A03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1358315,83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B03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274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C03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412615,03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D03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1358315,17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E03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275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F03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412617,21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003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1358290,20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103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276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203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412618,20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303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1358290,31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403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277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503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412618,30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603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1358289,31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703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278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803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412617,31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903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1358289,19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A03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279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B03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412619,05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C03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1358267,77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D03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280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E03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412619,25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F03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1358267,75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003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281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103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412620,23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203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1358267,90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303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282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403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412620,89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503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1358263,44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603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283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703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412619,91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803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1358263,28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903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284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A03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412619,38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B03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1358263,33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C03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285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D03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412624,36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E03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1358205,29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F03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286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003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412624,72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103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1358201,05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203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287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303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412547,49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403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1358194,49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503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288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603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412547,11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703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1358199,01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803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289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903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412541,99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A03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1358198,58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B03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290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C03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412531,61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D03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1358317,17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E03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291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F03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412528,52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003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1358316,91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103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292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203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412528,31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303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1358319,33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403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293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503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412511,47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603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1358317,90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703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294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803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412511,56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903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1358316,90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A03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295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B03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412512,01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C03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1358316,94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D03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296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E03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412522,58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F03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1358192,38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003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297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103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412522,61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203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1358190,54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303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298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403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412464,21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503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1358185,72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603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299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703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412449,94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803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1358184,59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903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300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A03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412449,80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B03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1358186,16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C03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301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D03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412445,37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E03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1358185,75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F03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302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003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412434,78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103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1358310,37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203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303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303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412434,69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403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1358311,38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503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304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603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412434,24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703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1358311,34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803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305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903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412434,15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A03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1358312,54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B03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306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C03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412431,15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D03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1358312,27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E03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307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F03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412431,26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0004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1358311,08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0104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308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0204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412429,79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0304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1358310,96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0404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309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0504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412419,82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0604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1358310,11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0704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310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0804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412423,19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0904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1358269,75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0A04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311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0B04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412422,57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0C04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1358269,70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0D04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312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0E04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412423,11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0F04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1358261,88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004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313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104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412430,00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204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1358183,02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304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314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404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412389,98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504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1358179,87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604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315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704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412373,75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804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1358178,83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904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316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A04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412373,67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B04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1358179,77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C04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317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D04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412365,85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E04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1358179,10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F04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318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004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412362,77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104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1358215,29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204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319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304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412350,53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404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1358214,20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504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320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604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412353,78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704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1358177,56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804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321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904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412328,22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A04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1358175,87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B04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322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C04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412283,90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D04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1358172,11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E04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323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F04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412283,83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004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1358173,56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104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324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204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412561,78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304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1358180,15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404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325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504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412609,88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604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1358184,11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704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326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804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412710,31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904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1358191,90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A04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327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B04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412706,59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C04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1358191,60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D04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328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E04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412715,97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F04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1358101,86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004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329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104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412718,43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204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1358080,45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304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330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404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412711,77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504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1358072,54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604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331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704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412693,60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804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1358051,73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904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332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A04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412692,74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B04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1358052,44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C04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333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D04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412688,40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E04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1358047,30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F04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334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004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412570,59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104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1358146,66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204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335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304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412573,59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404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1358150,33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504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336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604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412563,60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704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1358158,32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804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324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904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412561,78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A04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1358180,15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B04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337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C04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412498,20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D04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1358168,46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E04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338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F04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412534,34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004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1358171,44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104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339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204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412533,77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304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1358177,84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404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340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504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412541,85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604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1358178,50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704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341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804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412544,38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904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1358148,07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A04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342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B04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412611,32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C04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1358094,57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D04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343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E04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412649,81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F04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1358062,32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004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344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104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412680,73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204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1358036,41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304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345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404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412651,95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504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1358001,16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604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346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704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412650,03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804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1357998,90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904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347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A04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412557,00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B04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1357993,33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C04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348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D04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412554,12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E04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1358045,10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F04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349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004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412552,94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104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1358058,99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204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350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304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412553,32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404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1358059,01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504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351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604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412550,48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704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1358109,78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804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352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904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412549,66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A04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1358121,74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B04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353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C04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412537,89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D04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1358132,61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E04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354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F04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412498,33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004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1358165,76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104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337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204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412498,20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304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1358168,46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404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355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504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413102,74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604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1358094,69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704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356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804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413106,54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904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1358091,42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A04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357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B04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413105,91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C04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1358090,66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D04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358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E04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413102,10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F04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1358093,92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004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355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104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413102,74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204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1358094,69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304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359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404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413078,90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504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1358114,13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604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360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704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413079,68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804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1358113,49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904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361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A04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413079,03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B04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1358112,73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C04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362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D04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413078,27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E04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1358113,36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F04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359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004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413078,90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104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1358114,13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204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363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304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413031,67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404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1358152,05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504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364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604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413032,30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704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1358152,83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804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365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904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413031,51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A04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1358153,45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B04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366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C04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413030,89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D04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1358152,67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E04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363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F04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413031,67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004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1358152,05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104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367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204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413009,05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304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1358193,13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404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368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504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413009,95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604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1358193,56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704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369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804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413012,24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904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1358188,65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A04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370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B04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413011,34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C04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1358188,22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D04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367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E04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413009,05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F04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1358193,13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004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371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104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412997,01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204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1358100,15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304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372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404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412998,42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504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1358100,26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604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373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704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412998,53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804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1358098,85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904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374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A04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412997,12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B04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1358098,74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C04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371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D04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412997,01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E04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1358100,15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F04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375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004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412799,43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104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1358198,25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204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376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304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412800,16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404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1358211,16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504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377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604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412800,44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704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1358214,25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804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378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904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412803,48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A04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1358214,60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B04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379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C04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412803,15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D04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1358210,91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E04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380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F04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412802,44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004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1358198,40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104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381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204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412801,73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304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1358185,85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404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382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504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412803,41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604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1358164,94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704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383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804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412805,16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904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1358144,09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A04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384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B04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412807,78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C04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1358113,89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D04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385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E04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412804,80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F04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1358113,61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0005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386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0105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412804,21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0205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1358113,59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0305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387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0405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412808,31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0505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1358066,00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0605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388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0705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412813,11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0805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1358066,49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0905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389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0A05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412814,29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0B05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1358054,25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0C05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390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0D05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412809,34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0E05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1358053,82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0F05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391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005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412776,37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105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1358051,03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205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392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305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412754,16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405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1358069,73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505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393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605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412754,05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705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1358069,61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805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394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905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412738,36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A05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1358082,25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B05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395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C05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412735,85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D05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1358104,04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E05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396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F05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412726,53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005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1358193,16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105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397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205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412766,14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305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1358196,55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405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375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505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412799,43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605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1358198,25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705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398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805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412749,93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905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1358052,72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A05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399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B05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412749,12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C05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1358053,33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D05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400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E05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412748,53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F05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1358052,53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005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401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105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412749,32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205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1358051,93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305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398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405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412749,93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505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1358052,72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605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402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705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412731,00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805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1358068,29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905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403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A05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412726,92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B05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1358071,73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C05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404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D05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412726,30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E05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1358070,96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F05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405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005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412730,36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105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1358067,53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205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402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305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412731,00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405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1358068,29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505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406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605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412408,01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705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1358448,57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805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407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905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412407,58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A05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1358453,58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B05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408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C05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412353,06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D05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1358448,95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E05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409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F05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412352,86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005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1358453,36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105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410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205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412266,30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305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1358446,62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405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411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505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412266,67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605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1358441,62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705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805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412258,12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905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1358440,89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A05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413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B05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412261,46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C05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1358401,53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D05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414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E05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412269,58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F05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1358402,22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005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415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105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412272,93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205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1358357,84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305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416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405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412268,22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505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1358357,44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605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417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705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412271,69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805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1358316,59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905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418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A05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412276,18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B05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1358316,97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C05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419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D05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412276,38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E05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1358314,48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F05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420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005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412333,07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105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1358319,59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205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421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305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412332,88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405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1358321,79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505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422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605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412333,29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705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1358321,82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805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423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905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412330,24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A05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1358357,73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B05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424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C05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412349,63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D05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1358359,23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E05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425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F05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412352,97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005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1358321,69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105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426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205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412350,77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305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1358321,51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405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427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505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412351,90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605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1358308,14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705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428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805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412158,71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905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1358291,95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A05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429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B05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412158,12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C05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1358291,78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D05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430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E05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412157,07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F05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1358303,74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005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431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105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412256,58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205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1358312,70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305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432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405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412257,01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505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1358313,48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605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433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705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412256,36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805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1358313,85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905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434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A05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412253,83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B05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1358345,70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C05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435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D05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412253,95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E05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1358345,71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F05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436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005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412253,87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105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1358346,70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205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437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305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412253,75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405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1358346,69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505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438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605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412252,15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705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1358366,80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805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439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905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412246,32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A05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1358445,58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B05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440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C05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412237,77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D05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1358445,26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E05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441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F05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412236,59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005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1358459,14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105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442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205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412241,46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305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1358459,55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405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443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505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412235,96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605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1358524,31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705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444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805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412231,07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905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1358523,89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A05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445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B05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412230,52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C05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1358530,34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D05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446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E05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412175,45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F05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1358525,69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005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447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105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412175,83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205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1358519,20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305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448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405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412158,73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505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1358517,75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605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449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705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412159,14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805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1358512,97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905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450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A05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412139,76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B05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1358511,57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C05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451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D05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412138,33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E05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1358531,51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F05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452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005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412155,01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105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1358532,72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205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453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305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412154,36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405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1358543,98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505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454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605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412156,69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705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1358544,18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805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455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905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412157,02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A05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1358537,90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B05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456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C05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412316,63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D05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1358551,65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E05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457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F05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412316,12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005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1358557,63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105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458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205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412331,06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305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1358558,89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405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459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505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412331,57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605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1358552,94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705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460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805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412490,99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905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1358566,66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A05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461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B05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412490,56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C05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1358571,61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D05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462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E05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412509,69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F05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1358573,17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005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463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105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412515,49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205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1358573,52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305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464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405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412515,87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505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1358569,07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605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465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705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412615,50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805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1358577,54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905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466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A05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412615,28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B05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1358580,14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C05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467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D05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412630,22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E05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1358581,52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F05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468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0006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412630,45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0106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1358578,81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0206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469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0306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412752,32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0406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1358589,16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0506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470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0606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412751,97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0706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1358593,30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0806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471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0906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412753,81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0A06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1358593,50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0B06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472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0C06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412767,10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0D06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1358594,60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0E06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473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0F06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412767,45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006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1358590,53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106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474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206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412849,66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306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1358597,51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406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475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506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412849,33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606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1358601,39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706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476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806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412856,55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906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1358601,99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A06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477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B06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412857,59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C06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1358589,19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D06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478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E06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412872,68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F06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1358590,07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006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479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106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412872,34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206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1358594,06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306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480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406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412861,26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506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1358593,41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606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481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706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412860,53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806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1358602,32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906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482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A06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412872,84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B06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1358603,34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C06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483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D06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412874,49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E06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1358583,40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F06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484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006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412811,32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106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1358578,18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206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485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306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412755,72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406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1358573,59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506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486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606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412721,95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706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1358569,91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806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487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906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412608,48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A06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1358559,43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B06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488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C06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412614,70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D06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1358487,65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E06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489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F06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412625,90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006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1358488,50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106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490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206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412715,11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306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1358496,21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406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491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506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412744,95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606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1358498,61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706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492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806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412760,04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906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1358499,96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A06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493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B06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412759,99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C06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1358502,58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D06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494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E06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412759,90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F06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1358503,58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006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495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106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412764,58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206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1358503,98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306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496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406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412762,89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506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1358523,89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606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497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706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412777,81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806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1358525,23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906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498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A06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412779,50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B06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1358505,25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C06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499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D06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412779,83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E06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1358505,28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F06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500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006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412780,01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106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1358501,76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206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501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306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412804,37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406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1358503,95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506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502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606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412854,20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706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1358508,61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806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503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906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412874,34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A06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1358515,03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B06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504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C06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412876,71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D06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1358508,30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E06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505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F06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412878,86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006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1358509,18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106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506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206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412883,29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306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1358498,33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406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507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506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412861,80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606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1358495,35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706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508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806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412837,42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906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1358493,26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A06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509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B06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412837,59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C06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1358491,27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D06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510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E06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412862,00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F06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1358493,36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006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511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106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412884,07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206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1358496,42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306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512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406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412886,42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506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1358490,67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606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513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706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412864,82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806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1358481,85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906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514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A06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412861,92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B06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1358490,08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C06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515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D06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412861,53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E06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1358489,96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F06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516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006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412860,68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106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1358492,37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206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517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306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412838,67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406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1358490,36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506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518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606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412781,21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706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1358485,32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806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519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906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412781,51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A06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1358481,82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B06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520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C06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412780,28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D06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1358481,71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E06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521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F06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412781,51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006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1358465,79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106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522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206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412783,28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306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1358461,07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406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523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506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412783,88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606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1358453,99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706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524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806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412785,86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906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1358454,16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A06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525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B06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412820,12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C06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1358362,48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D06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526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E06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412827,30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F06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1358348,74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006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527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106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412816,50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206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1358347,82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306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528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406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412805,70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506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1358346,90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606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529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706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412805,20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806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1358347,86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906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530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A06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412784,15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B06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1358345,96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C06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531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D06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412784,19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E06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1358345,08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F06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532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006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412743,98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106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1358341,66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206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533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306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412743,08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406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1358352,33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506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534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606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412763,73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706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1358353,90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806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535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906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412763,50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A06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1358358,37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B06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536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C06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412799,17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D06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1358361,39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E06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537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F06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412804,82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006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1358361,88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106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538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206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412790,93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306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1358400,34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406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539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506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412784,78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606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1358399,91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706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540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806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412768,09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906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1358444,57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A06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541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B06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412769,61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C06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1358444,70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D06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542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E06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412766,52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F06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1358480,47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006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543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106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412766,57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206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1358480,47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306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544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406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412766,27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506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1358484,06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606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545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706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412616,81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806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1358471,36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906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546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A06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412617,11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B06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1358467,78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C06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547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D06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412620,15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E06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1358432,00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F06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548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006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412625,23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106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1358432,44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206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549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306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412625,89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406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1358419,92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506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550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606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412629,96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706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1358416,06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806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551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906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412632,34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A06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1358386,88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B06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552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C06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412626,98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D06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1358386,42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E06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553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F06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412630,33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0007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1358347,07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0107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554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0207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412635,56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0307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1358347,51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0407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555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0507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412635,84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0607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1358344,03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0707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556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0807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412643,98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0907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1358343,63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0A07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557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0B07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412687,00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0C07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1358348,05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0D07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558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0E07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412739,09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0F07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1358352,03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007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559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107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412740,00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207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1358341,32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307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560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407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412689,87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507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1358337,05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607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561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707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412687,83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807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1358336,91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907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562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A07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412631,93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B07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1358332,16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C07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563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D07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412576,03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E07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1358327,40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F07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564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007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412574,91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107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1358340,67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207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565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307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412606,38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407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1358343,11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507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566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607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412615,79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707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1358343,90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807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567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907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412610,65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A07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1358406,81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B07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568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C07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412606,96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D07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1358410,31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E07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569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F07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412605,44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007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1358427,96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107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570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207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412603,40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307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1358466,73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407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571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507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412602,15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607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1358466,64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707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572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807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412601,86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907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1358470,09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A07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573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B07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412524,64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C07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1358463,53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D07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574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E07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412524,89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F07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1358460,64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007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575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107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412517,78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207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1358460,41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307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576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407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412513,18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507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1358460,04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607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577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707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412525,23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807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1358336,68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907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578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A07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412570,92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B07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1358340,35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C07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579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D07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412572,05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E07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1358327,05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F07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580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007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412556,03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107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1358325,69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207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581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307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412535,29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407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1358323,95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507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582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607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412520,69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707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1358322,69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807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583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907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412473,93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A07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1358318,72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B07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584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C07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412472,81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D07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1358332,00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E07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585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F07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412505,30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007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1358334,96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107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586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207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412505,16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307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1358336,42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407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587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507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412510,30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607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1358336,86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707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588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807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412499,94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907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1358458,97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A07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589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B07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412499,94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C07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1358458,97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D07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590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E07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412499,73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F07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1358461,40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007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591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107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412422,51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207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1358454,85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307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592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407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412422,94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507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1358449,81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607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593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707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412408,00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807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1358448,57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907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594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A07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412410,92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B07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1358414,23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C07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595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D07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412404,13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E07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1358413,66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F07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596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007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412407,20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107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1358369,25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207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597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307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412411,68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407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1358369,63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507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598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607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412413,38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707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1358349,85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807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599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907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412416,63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A07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1358349,98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B07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600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C07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412418,51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D07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1358327,29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E07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601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F07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412354,78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007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1358321,55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107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602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207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412355,88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307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1358308,56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407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603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507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412428,82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607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1358314,84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707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604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807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412469,93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907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1358318,38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A07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605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B07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412468,82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C07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1358331,68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D07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606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E07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412438,44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F07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1358329,06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007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607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107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412438,30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207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1358330,76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307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608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407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412433,09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507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1358330,30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607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609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707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412429,67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807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1358370,50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907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610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A07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412427,17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B07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1358370,41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C07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611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D07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412421,68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E07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1358449,69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F07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612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007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412422,94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107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1358449,81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207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613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307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412511,10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407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1358553,22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507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614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607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412588,54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707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1358557,87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807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615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907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412588,85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A07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1358554,30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B07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616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C07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412594,61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D07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1358554,79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E07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617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F07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412600,17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007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1358490,02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107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618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207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412594,46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307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1358489,53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407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619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507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412594,76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607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1358486,13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707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620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807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412569,59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907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1358484,21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A07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621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B07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412524,52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C07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1358480,64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D07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622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E07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412516,65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F07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1358480,39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007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623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107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412510,44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207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1358479,88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307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624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407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412509,76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507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1358483,55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607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625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707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412512,22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807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1358493,17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907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626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A07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412511,31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B07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1358504,70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C07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627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D07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412507,38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E07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1358552,92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F07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613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007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412511,10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107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1358553,22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207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628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307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412487,45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407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1358551,29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507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629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607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412487,90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707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1358545,72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807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630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907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412492,53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A07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1358546,11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B07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631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C07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412498,03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D07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1358481,34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E07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632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F07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412489,96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007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1358480,65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107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633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207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412490,30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307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1358478,25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407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634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507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412462,80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607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1358473,31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707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635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807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412420,16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907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1358469,65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A07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636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B07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412400,22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C07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1358468,10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D07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637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E07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412372,29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F07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1358466,24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0008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638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0108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412372,09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0208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1358470,57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0308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639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0408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412256,41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0508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1358460,82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0608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640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0708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412250,94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0808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1358525,69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0908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641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0A08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412250,45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0B08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1358532,02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0C08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642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0D08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412335,11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0E08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1358539,14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0F08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643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008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412393,88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108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1358543,79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208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644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308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412413,82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408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1358545,36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508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645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608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412487,45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708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1358551,29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808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646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908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412507,38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A08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1358552,92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B08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647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C08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412400,22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D08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1358468,10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E08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648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F08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412399,81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008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1358473,00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108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649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208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412405,87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308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1358473,51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408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650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508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412400,36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608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1358538,28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708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651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808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412394,39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908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1358537,77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A08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652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B08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412393,88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C08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1358543,79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D08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653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E08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412393,88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F08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1358543,79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008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654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108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412393,88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208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1358543,79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308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655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408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412413,82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508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1358545,36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608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656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708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412420,16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808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1358469,65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908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657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A08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412283,78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B08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1358173,55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C08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658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D08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412280,48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E08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1358212,96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F08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659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008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412283,68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108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1358213,24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208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660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308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412279,89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408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1358257,57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508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661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608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412273,73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708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1358257,05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808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662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908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412273,41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A08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1358260,78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B08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663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C08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412271,73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D08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1358260,63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E08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664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F08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412270,28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008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1358278,43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108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665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208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412271,90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308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1358278,55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408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666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508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412270,38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608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1358296,41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708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667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808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412277,69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908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1358297,03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A08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668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B08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412277,63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C08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1358297,99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D08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669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E08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412262,74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F08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1358296,73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008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670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108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412255,63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208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1358296,13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308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671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408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412248,81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508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1358295,56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608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672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708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412248,89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808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1358294,58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908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673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A08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412255,44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B08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1358295,14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C08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674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D08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412260,11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E08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1358239,57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F08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675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008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412261,35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108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1358239,67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208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676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308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412267,11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408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1358172,15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508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677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608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412511,55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708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1358128,59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808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678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908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412514,25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A08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1358126,33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B08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679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C08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412516,77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D08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1358129,31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E08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680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F08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412529,80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008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1358119,23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108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681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208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412537,48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308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1358029,68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408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682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508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412535,09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608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1358026,86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708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683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808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412535,09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908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1358026,88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A08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684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B08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412504,35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C08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1357990,50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D08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685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E08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412447,94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F08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1357985,71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008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686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108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412441,73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208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1357990,94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308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687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408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412434,10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508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1357990,35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608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688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708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412431,09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808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1357992,52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908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689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A08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412410,28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B08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1358008,61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C08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677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D08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412511,55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E08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1358128,59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F08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690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008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412330,07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108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1358006,46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208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691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308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412314,29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408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1358018,74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508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692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608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412304,03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708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1358005,56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808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693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908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412308,02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A08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1358002,20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B08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694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C08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412261,92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D08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1357947,54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E08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695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F08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412233,05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008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1357945,08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108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696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208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412213,36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308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1357961,68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408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697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508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412194,20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608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1357966,99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708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698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808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412193,03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908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1357978,83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A08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699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B08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412192,11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C08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1357979,60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D08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700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E08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412173,04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F08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1357977,72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008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701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108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412175,65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208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1357951,38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308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702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408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412207,12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508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1357942,65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608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703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708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412217,39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808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1357937,51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908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704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A08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412231,47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B08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1357930,78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C08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705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D08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412268,00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E08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1357932,36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F08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706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008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412284,97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108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1357952,31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208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707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308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412319,51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408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1357992,89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508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690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608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412330,07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708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1358006,46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808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708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908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411873,44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A08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1358418,95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B08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709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C08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411986,64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D08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1358310,69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E08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710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F08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411987,96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008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1358314,52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108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711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208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411993,87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308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1358309,64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408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712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508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412021,04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608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1358390,10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708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713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808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412001,29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908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1358410,05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A08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714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B08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411998,92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C08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1358437,95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D08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715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E08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412013,40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F08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1358439,15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008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716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108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412014,83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208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1358416,27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308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717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408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412035,39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508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1358394,79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608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718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708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412052,65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808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1358394,79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908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719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A08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412052,65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B08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1358379,28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C08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720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D08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412032,65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E08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1358377,59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F08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721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0009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412031,70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0109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1358374,79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0209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722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0309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412029,55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0409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1358374,79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0509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723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0609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412004,15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0709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1358299,98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0809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724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0909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412003,56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0A09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1358299,38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0B09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725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0C09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412045,23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0D09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1358293,06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0E09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726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0F09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412051,55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009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1358293,66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109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727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209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412064,69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309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1358297,51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409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728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509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412082,91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609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1358298,83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709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729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809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412084,16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909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1358280,60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A09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730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B09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412071,54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C09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1358279,52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D09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731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E09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412039,65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F09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1358276,83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009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732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109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412000,65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209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1358282,84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309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733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409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411999,61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509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1358279,75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609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734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709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411969,62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809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1358191,06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909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735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A09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411963,53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B09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1358172,94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C09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736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D09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411968,72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E09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1358170,96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F09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737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009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411967,00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109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1358166,49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209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738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309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411965,17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409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1358163,37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509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739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609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411992,56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709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1358154,50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809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740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909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412026,10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A09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1358150,40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B09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741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C09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412072,91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D09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1358149,95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E09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742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F09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412073,78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009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1358125,75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109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743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209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412053,80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309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1358125,03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409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744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509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412053,61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609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1358130,13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709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745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809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412024,79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909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1358130,41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A09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746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B09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411988,22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C09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1358134,88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D09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747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E09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411953,29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F09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1358146,20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009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748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109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411947,21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209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1358139,44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309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749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409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411887,20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509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1358067,10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609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750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709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411879,89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809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1358059,75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909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751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A09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411879,86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B09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1358059,72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C09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752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D09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411963,42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E09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1357989,14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F09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753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009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411965,16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109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1357991,16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209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754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309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411970,88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409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1357986,34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509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755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609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411991,94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709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1358011,37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809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756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909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411991,63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A09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1358015,05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B09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757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C09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412009,69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D09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1358015,69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E09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758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F09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412009,93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009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1358012,90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109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759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209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412034,98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309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1357991,78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409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760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509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412135,94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609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1358111,91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709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761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809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412149,20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909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1358104,64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A09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762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B09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412084,55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C09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1358026,09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D09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763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E09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412036,82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F09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1357968,72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009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764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109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412036,41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209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1357969,04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309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765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409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412035,87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509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1357968,56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609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766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709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412006,28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809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1357995,56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909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767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A09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411994,92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B09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1357995,15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C09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768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D09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411968,80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E09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1357964,67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F09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769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009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411957,63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109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1357974,00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209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770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309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411958,08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409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1357974,69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509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771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609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411958,70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709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1357975,47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809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772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909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411957,93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A09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1357976,10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B09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773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C09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411957,30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D09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1357975,32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E09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774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F09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411956,88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009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1357974,72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109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775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209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411940,61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309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1357988,34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409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776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509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411940,90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609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1357988,84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709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777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809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411941,52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909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1357989,62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A09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778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B09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411940,75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C09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1357990,25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D09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779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E09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411940,12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F09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1357989,47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009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780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109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411939,76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209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1357989,06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309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781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409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411923,67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509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1358002,74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609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782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709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411924,04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809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1358003,33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909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783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A09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411924,67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B09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1358004,11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C09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784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D09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411923,89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E09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1358004,74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F09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785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009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411923,27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109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1358003,96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209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786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309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411922,65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409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1358003,62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509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787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609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411906,49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709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1358017,03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809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788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909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411906,90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A09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1358017,83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B09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789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C09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411907,53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D09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1358018,61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E09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790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F09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411906,75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009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1358019,24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109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791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209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411906,12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309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1358018,46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409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792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509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411905,44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609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1358017,98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709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793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809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411889,52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909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1358031,33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A09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794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B09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411889,98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C09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1358032,06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D09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795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E09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411890,61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F09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1358032,84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009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796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109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411889,83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209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1358033,47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309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797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409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411889,20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509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1358032,69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609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798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709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411888,65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809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1358032,14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909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799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A09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411874,19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B09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1358044,32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C09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800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D09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411874,69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E09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1358044,94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F09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801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009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411875,32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109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1358045,72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209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802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309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411871,77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409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1358048,49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509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803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609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411871,14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709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1358047,71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809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804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909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411873,39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A09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1358045,96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B09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805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C09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411869,95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D09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1358041,92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E09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806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F09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411869,95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000A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1358041,92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010A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807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020A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411815,85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030A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1357977,52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040A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808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050A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411813,07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060A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1357974,21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070A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809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080A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411856,68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090A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1357937,76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0A0A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810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0B0A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411854,08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0C0A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1357934,69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0D0A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811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0E0A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411951,42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0F0A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1357855,04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00A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812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10A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411980,59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20A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1357831,06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30A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813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40A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411967,89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50A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1357815,61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60A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814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70A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411944,86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80A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1357834,54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90A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815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A0A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411947,24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B0A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1357834,98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C0A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816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D0A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411828,38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E0A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1357935,28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F0A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817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00A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411831,08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10A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1357938,47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20A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818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30A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411807,41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40A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1357958,51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50A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819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60A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411804,64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70A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1357955,25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80A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820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90A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411800,13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A0A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1357959,05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B0A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821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C0A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411747,07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D0A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1357896,16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E0A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822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F0A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411740,17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00A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1357887,96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10A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823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20A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411744,58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30A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1357884,24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40A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824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50A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411741,91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60A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1357881,05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70A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825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80A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411821,54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90A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1357812,68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A0A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826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B0A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411824,44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C0A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1357791,84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D0A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827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E0A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411804,54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F0A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1357789,73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00A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828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10A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411802,78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20A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1357802,43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30A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829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40A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411796,95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50A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1357807,44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60A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830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70A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411803,14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80A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1357808,58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90A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831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A0A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411731,70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B0A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1357868,85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C0A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832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D0A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411727,18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E0A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1357872,66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F0A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833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00A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411649,33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10A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1357780,37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20A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834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30A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411659,76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40A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1357782,29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50A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835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60A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411650,91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70A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1357771,59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80A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836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90A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411650,96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A0A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1357770,58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B0A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837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C0A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411630,98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D0A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1357769,64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E0A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838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F0A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411630,57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00A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1357778,37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10A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839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20A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411680,71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30A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1357839,05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40A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840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50A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411723,49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60A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1357890,21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70A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841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80A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411716,17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90A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1357896,61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A0A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842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B0A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411721,80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C0A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1357903,62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D0A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843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E0A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411727,32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F0A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1357898,95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00A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844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10A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411933,53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20A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1358146,03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30A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845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40A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411928,54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50A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1358148,26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60A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846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70A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411941,34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80A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1358162,75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90A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847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A0A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411893,24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B0A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1358189,68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C0A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848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D0A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411857,08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E0A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1358223,66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F0A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849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00A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411850,83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10A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1358217,74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20A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850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30A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411753,18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40A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1358318,88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50A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851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60A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411762,29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70A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1358328,33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80A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852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90A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411672,77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A0A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1358421,20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B0A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853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C0A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411624,60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D0A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1358469,92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E0A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854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F0A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411604,61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00A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1358469,90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10A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855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20A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411604,43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30A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1358493,05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40A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856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50A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411602,97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60A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1358493,04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70A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857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80A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411602,80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90A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1358513,04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A0A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858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B0A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411624,28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C0A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1358513,23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D0A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859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E0A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411624,46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F0A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1358489,92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00A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860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10A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411632,94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20A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1358489,93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30A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861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40A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411637,53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50A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1358485,29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60A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862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70A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411626,64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80A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1358485,48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90A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863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A0A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411770,02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B0A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1358337,30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C0A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864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D0A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411775,91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E0A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1358343,01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F0A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865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00A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411776,87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10A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1358342,02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20A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866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30A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411788,26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40A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1358331,18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50A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867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60A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411784,49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70A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1358327,53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80A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868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90A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411785,20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A0A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1358326,82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B0A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869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C0A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411789,03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D0A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1358330,53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E0A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870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F0A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411790,40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00A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1358329,37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10A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871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20A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411788,13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30A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1358327,19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40A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872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50A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411788,75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60A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1358326,51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70A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873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80A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411780,99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90A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1358318,90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A0A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874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B0A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411843,19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C0A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1358254,54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D0A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875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E0A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411876,08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F0A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1358286,48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00A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876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10A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411890,05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20A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1358272,17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30A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877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40A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411890,05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50A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1358272,17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60A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878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70A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411863,67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80A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1358246,42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90A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879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A0A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411887,73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B0A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1358221,59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C0A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880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D0A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411919,31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E0A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1358197,86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F0A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881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00A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411949,35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10A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1358177,97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20A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882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30A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411985,31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40A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1358284,29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50A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883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60A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411985,31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70A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1358284,29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80A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884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90A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411986,83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A0A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1358288,79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B0A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885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C0A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411953,88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D0A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1358317,08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E0A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886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F0A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411868,69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00A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1358405,05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10A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887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20A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411790,40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30A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1358329,37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40A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888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50A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411789,03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60A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1358330,53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70A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889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80A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411789,22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90A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1358330,72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A0A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890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B0A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411788,51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C0A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1358331,42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D0A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891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E0A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411788,26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F0A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1358331,18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000B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892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010B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411776,87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020B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1358342,02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030B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893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040B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411852,94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050B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1358411,46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060B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894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070B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411999,61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080B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1358279,75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090B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895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0A0B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411987,91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0B0B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1358281,81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0C0B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896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0D0B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411807,41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0E0B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1357958,51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0F0B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897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00B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411807,41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10B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1357958,51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20B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898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30B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411807,41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40B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1357958,51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50B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896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60B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411807,41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70B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1357958,51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80B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899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90B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411852,94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A0B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1358411,46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B0B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900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C0B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411849,86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D0B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1358414,67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E0B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901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F0B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411855,03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00B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1358419,68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10B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902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20B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411834,07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30B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1358441,32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40B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903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50B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411836,60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60B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1358596,46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70B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904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80B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411679,39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90B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1358599,06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A0B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905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B0B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411679,36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C0B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1358591,97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D0B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906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E0B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411660,09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F0B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1358592,36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00B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907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10B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411649,96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20B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1358592,88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30B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908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40B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411604,57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50B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1358593,55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60B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909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70B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411604,45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80B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1358601,36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90B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910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A0B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411548,37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B0B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1358603,54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C0B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911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D0B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411527,37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E0B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1358602,81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F0B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912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00B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411495,00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10B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1358603,05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20B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913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30B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411477,93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40B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1358602,79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50B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914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60B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411475,90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70B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1358603,44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80B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915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90B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411480,57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A0B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1358622,83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B0B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916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C0B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411498,38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D0B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1358623,02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E0B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917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F0B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411496,03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00B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1358617,08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10B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918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20B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411600,42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30B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1358615,36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40B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919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50B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411600,52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60B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1358621,53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70B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920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80B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411605,23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90B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1358621,34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A0B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921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B0B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411604,86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C0B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1358613,55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D0B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922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E0B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411650,62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F0B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1358612,88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00B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923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10B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411660,81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20B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1358612,35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30B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924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40B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411681,24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50B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1358611,94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60B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925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70B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411681,29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80B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1358614,03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90B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926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A0B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411687,39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B0B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1358613,93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C0B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927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D0B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411688,83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E0B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1358700,94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F0B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928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00B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411703,46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10B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1358700,57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20B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929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30B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411701,24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40B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1358611,63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50B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930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60B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411748,85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70B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1358611,05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80B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931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90B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411748,88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A0B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1358612,92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B0B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932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C0B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411754,89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D0B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1358612,82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E0B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933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F0B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411749,41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00B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1358642,77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10B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934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20B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411749,70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30B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1358694,49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40B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935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50B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411769,70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60B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1358694,38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70B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936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80B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411769,41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90B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1358642,53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A0B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937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B0B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411768,84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C0B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1358610,55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D0B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938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E0B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411804,29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F0B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1358609,25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00B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939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10B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411847,99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20B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1358608,47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30B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940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40B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411847,11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50B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1358446,42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60B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941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70B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411859,60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80B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1358433,40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90B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942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A0B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411862,69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B0B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1358436,39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C0B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943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D0B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411867,33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E0B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1358431,60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F0B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944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00B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411956,27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10B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1358517,79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20B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945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30B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411966,96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40B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1358504,44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50B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946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60B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411951,34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70B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1358491,94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80B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947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90B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411950,19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A0B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1358493,38</w:t>
            </w:r>
          </w:p>
        </w:tc>
      </w:tr>
      <w:tr>
        <w:trPr>
          <w:trHeight w:hRule="atLeast" w:val="300"/>
        </w:trPr>
        <w:tc>
          <w:tcPr>
            <w:tcW w:type="dxa" w:w="54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B0B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948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C0B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411873,44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D0B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1358418,95</w:t>
            </w:r>
          </w:p>
        </w:tc>
      </w:tr>
    </w:tbl>
    <w:p w14:paraId="AE0B0000">
      <w:pPr>
        <w:sectPr>
          <w:headerReference r:id="rId5" w:type="default"/>
          <w:headerReference r:id="rId12" w:type="first"/>
          <w:type w:val="continuous"/>
          <w:pgSz w:h="16838" w:orient="portrait" w:w="11906"/>
          <w:pgMar w:bottom="1134" w:footer="284" w:gutter="0" w:header="284" w:left="1701" w:right="850" w:top="1134"/>
          <w:titlePg/>
        </w:sectPr>
      </w:pPr>
    </w:p>
    <w:p w14:paraId="AF0B0000">
      <w:pPr>
        <w:pStyle w:val="Style_4"/>
        <w:keepNext w:val="0"/>
        <w:widowControl w:val="0"/>
        <w:spacing w:after="0" w:before="0"/>
        <w:ind w:firstLine="709" w:left="0"/>
        <w:jc w:val="both"/>
        <w:rPr>
          <w:sz w:val="24"/>
        </w:rPr>
      </w:pPr>
      <w:r>
        <w:rPr>
          <w:sz w:val="24"/>
        </w:rPr>
        <w:t>Таблица </w:t>
      </w:r>
      <w:r>
        <w:rPr>
          <w:sz w:val="24"/>
        </w:rPr>
        <w:t>3</w:t>
      </w:r>
    </w:p>
    <w:p w14:paraId="B00B0000">
      <w:pPr>
        <w:pStyle w:val="Style_5"/>
        <w:keepNext w:val="0"/>
        <w:widowControl w:val="0"/>
        <w:spacing w:after="0"/>
        <w:ind/>
        <w:jc w:val="both"/>
        <w:rPr>
          <w:sz w:val="24"/>
        </w:rPr>
      </w:pPr>
      <w:r>
        <w:rPr>
          <w:sz w:val="24"/>
        </w:rPr>
        <w:t xml:space="preserve">      </w:t>
      </w:r>
      <w:r>
        <w:rPr>
          <w:sz w:val="24"/>
        </w:rPr>
        <w:t xml:space="preserve">Ведомость координат поворотных точек зоны планируемого размещения </w:t>
      </w:r>
      <w:r>
        <w:rPr>
          <w:sz w:val="24"/>
        </w:rPr>
        <w:t>канализации</w:t>
      </w:r>
    </w:p>
    <w:p w14:paraId="B10B0000">
      <w:pPr>
        <w:pStyle w:val="Style_7"/>
        <w:keepNext w:val="0"/>
        <w:keepLines w:val="0"/>
        <w:widowControl w:val="0"/>
        <w:ind/>
        <w:jc w:val="both"/>
        <w:rPr>
          <w:sz w:val="20"/>
        </w:rPr>
      </w:pPr>
    </w:p>
    <w:p w14:paraId="B20B0000">
      <w:pPr>
        <w:sectPr>
          <w:headerReference r:id="rId11" w:type="default"/>
          <w:headerReference r:id="rId7" w:type="first"/>
          <w:type w:val="continuous"/>
          <w:pgSz w:h="16838" w:orient="portrait" w:w="11906"/>
          <w:pgMar w:bottom="1134" w:footer="284" w:gutter="0" w:header="284" w:left="1701" w:right="850" w:top="1134"/>
          <w:titlePg/>
        </w:sectPr>
      </w:pPr>
    </w:p>
    <w:tbl>
      <w:tblPr>
        <w:tblStyle w:val="Style_6"/>
        <w:tblW w:type="auto" w:w="0"/>
        <w:tblInd w:type="dxa" w:w="25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616"/>
        <w:gridCol w:w="1085"/>
        <w:gridCol w:w="1166"/>
      </w:tblGrid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30B0000">
            <w:pPr>
              <w:ind w:firstLine="0" w:left="0"/>
              <w:jc w:val="lef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№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40B0000">
            <w:pPr>
              <w:ind w:firstLine="0" w:left="0"/>
              <w:jc w:val="lef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X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50B0000">
            <w:pPr>
              <w:ind w:firstLine="0" w:left="0"/>
              <w:jc w:val="lef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Y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60B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70B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411848,17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80B0000">
            <w:pPr>
              <w:tabs>
                <w:tab w:leader="none" w:pos="950" w:val="left"/>
              </w:tabs>
              <w:ind w:firstLine="0" w:left="0" w:right="-15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1358257,64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90B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A0B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411828,85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B0B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1358278,52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C0B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D0B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411804,00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E0B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1358303,61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F0B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00B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411782,35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10B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1358323,29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20B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30B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411797,33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40B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1358337,84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50B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60B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411835,61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70B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1358373,23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80B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90B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411828,82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A0B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1358380,57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B0B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C0B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411790,40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D0B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1358345,05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E0B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F0B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411767,96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00B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</w:t>
            </w:r>
            <w:bookmarkStart w:id="1" w:name="_GoBack"/>
            <w:bookmarkEnd w:id="1"/>
            <w:r>
              <w:rPr>
                <w:color w:val="000000"/>
                <w:sz w:val="20"/>
              </w:rPr>
              <w:t>8323,41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10B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20B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411797,08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30B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1358296,39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40B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11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50B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411821,63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60B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1358271,60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70B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12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80B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411858,72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90B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1358231,60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A0B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B0B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411848,39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C0B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1358221,53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D0B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14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E0B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411895,96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F0B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1358170,07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00B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15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10B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411918,97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20B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1358153,54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30B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16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40B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411950,34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50B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1358140,68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60B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17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70B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411983,29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80B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1358130,48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90B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18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A0B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412021,48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B0B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1358125,53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C0B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19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D0B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412053,56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E0B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1358123,39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F0B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00B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412119,28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10B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1358127,95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20B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21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30B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412207,16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40B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1358133,09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50B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22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60B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412213,29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70B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1358133,55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80B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23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90B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412213,65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A0B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1358134,03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B0B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24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C0B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412266,82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D0B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1358138,54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E0B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25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F0B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412266,51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000C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1358150,42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010C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26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020C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412316,52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030C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1358153,77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040C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27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050C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412351,24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060C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1358155,94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070C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28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080C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412398,94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090C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1358159,48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0A0C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29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0B0C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412532,41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0C0C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1358170,75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0D0C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0E0C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412555,18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0F0C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1358172,42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00C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31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10C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412572,66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20C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1358174,42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30C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32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40C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412596,67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50C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1358180,16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60C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33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70C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412683,27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80C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1358187,16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90C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34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A0C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412705,29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B0C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1358185,67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C0C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35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D0C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412720,20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E0C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1358186,96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F0C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36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00C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412788,16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10C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1358192,83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20C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37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30C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412799,18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40C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1358193,78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50C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38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60C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412799,75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70C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1358203,86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80C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39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90C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412802,77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A0C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1358204,12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B0C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C0C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412802,19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D0C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1358194,04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E0C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F0C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412838,00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00C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1358197,13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10C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42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20C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412868,44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30C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1358203,00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40C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43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50C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412867,76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60C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1358211,95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70C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44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80C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412898,63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90C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1358213,94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A0C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45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B0C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412916,60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C0C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1358212,69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D0C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46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E0C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412926,31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F0C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1358213,90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00C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47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10C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412956,57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20C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1358217,59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30C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48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40C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412979,59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50C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1358220,65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60C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49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70C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412981,48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80C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1358203,51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90C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A0C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412983,24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B0C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1358200,19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C0C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51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D0C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413006,21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E0C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1358182,54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F0C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52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00C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413023,54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10C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1358169,33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20C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53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30C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413065,48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40C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1358133,92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50C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54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60C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413113,91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70C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1358093,09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80C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55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90C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413092,55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A0C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1358083,43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B0C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56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C0C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413040,06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D0C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1358065,58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E0C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57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F0C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413038,87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00C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1358048,90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10C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58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20C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412989,86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30C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1358034,91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40C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59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50C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412972,24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60C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1358029,89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70C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80C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412910,75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90C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1358010,43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A0C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61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B0C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412899,29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C0C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1358020,12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D0C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62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E0C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412898,76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F0C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1358019,94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00C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63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10C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412863,81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20C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1358049,43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30C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64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40C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412864,16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50C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1358049,84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60C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65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70C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412865,94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80C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1358051,95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90C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66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A0C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412865,97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B0C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1358052,54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C0C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67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D0C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412893,94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E0C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1358086,33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F0C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68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00C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412899,33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10C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1358091,52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20C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69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30C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412937,14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40C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1358136,36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50C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60C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412935,44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70C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1358137,82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80C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71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90C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412916,67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A0C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1358114,95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B0C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72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C0C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412914,08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D0C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1358117,22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E0C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73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F0C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412914,76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00C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1358118,22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10C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74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20C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412912,27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30C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1358120,32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40C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75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50C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412900,81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60C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1358106,80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70C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76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80C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412885,48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90C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1358091,80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A0C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77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B0C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412856,13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C0C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1358056,33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D0C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78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E0C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412855,88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F0C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1358050,84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00C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79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10C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412838,65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20C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1358049,79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30C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80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40C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412822,40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50C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1358048,61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60C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81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70C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412817,94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80C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1358048,41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90C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82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A0C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412815,87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B0C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1358071,24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C0C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83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D0C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412813,77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E0C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1358094,13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F0C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84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00C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412810,69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10C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1358138,96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20C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85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30C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412805,63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40C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1358138,61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50C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86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60C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412807,78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70C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1358113,89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80C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87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90C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412804,80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A0C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1358113,61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B0C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88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C0C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412802,65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D0C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1358138,36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E0C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89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F0C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412802,16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00C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1358138,31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10C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90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20C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412806,44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30C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1358087,43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40C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91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50C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412809,34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60C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1358053,82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70C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92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80C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412807,42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90C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1358053,66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A0C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93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B0C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412807,99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C0C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1358047,39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D0C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94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E0C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412790,33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F0C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1358044,58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00C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95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10C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412782,70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20C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1358046,03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30C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96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40C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412768,16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50C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1358048,75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60C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97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70C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412750,33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80C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1358063,39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90C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98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A0C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412731,29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B0C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1358078,90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C0C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99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D0C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412727,91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E0C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1358111,53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F0C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100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00C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412724,34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10C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1358146,04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20C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101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30C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412714,39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40C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1358145,01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50C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102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60C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412717,97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70C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1358110,49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80C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103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90C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412721,77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A0C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1358073,76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B0C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104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C0C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412743,99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D0C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1358055,65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E0C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105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F0C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412763,80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00C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1358039,40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10C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106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20C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412765,09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30C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1358039,16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40C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107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50C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412765,13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60C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1358039,43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70C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108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80C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412766,13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90C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1358039,27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A0C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109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B0C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412766,08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C0C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1358038,97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D0C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110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E0C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412772,60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F0C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1358037,75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000D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111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010D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412787,82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020D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1358034,88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030D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112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040D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412787,95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050D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1358035,70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060D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113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070D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412788,94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080D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1358035,53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090D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114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0A0D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412788,80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0B0D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1358034,70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0C0D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115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0D0D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412790,18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0E0D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1358034,43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0F0D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116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00D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412813,91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10D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1358038,21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20D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117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30D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412822,99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40D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1358038,63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50D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118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60D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412839,32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70D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1358039,81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80D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119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90D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412859,10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A0D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1358041,02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B0D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120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C0D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412871,35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D0D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1358030,66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E0D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121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F0D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412887,92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00D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1358016,65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10D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122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20D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412899,54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30D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1358006,82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40D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123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50D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412886,46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60D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1358002,36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70D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124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80D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412745,22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90D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1357968,44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A0D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125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B0D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412740,99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C0D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1357987,48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D0D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126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E0D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412722,30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F0D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1358005,10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00D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127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10D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412701,63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20D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1358022,73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30D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128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40D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412608,46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50D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1358104,56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60D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129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70D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412575,23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80D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1358132,72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90D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A0D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412568,77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B0D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1358125,09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C0D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131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D0D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412612,25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E0D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1358087,89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F0D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132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00D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412676,70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10D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1358033,53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20D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133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30D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412675,50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40D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1358032,11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50D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134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60D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412678,98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70D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1358029,04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80D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90D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412653,76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A0D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1357998,29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B0D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136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C0D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412649,32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D0D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1358001,91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E0D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137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F0D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412625,99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00D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1358000,83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10D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138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20D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412594,53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30D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1357998,16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40D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139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50D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412592,42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60D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1357999,94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70D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140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80D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412589,33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90D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1357999,84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A0D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141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B0D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412560,45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C0D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1358004,10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D0D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142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E0D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412559,33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F0D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1358027,81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00D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143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10D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412555,30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20D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1358031,21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30D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144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40D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412554,93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50D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1358035,61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60D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145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70D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412548,13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80D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1358035,47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90D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146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A0D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412543,91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B0D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1358106,80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C0D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147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D0D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412533,92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E0D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1358106,21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F0D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148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00D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412538,31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10D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1358032,09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20D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149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30D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412537,36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40D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1358031,03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50D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150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60D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412537,48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70D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1358029,68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80D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151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90D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412504,30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A0D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1357990,50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B0D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152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C0D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412447,96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D0D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1357985,73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E0D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153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F0D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412444,66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00D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1357988,52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10D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154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20D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412432,95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30D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1357987,74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40D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155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50D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412403,08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60D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1358010,21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70D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156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80D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412407,92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90D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1358016,20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A0D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157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B0D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412466,71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C0D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1358085,89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D0D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158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E0D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412472,62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F0D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1358080,61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00D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159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10D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412503,94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20D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1358118,51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30D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160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40D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412496,24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50D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1358124,88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60D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161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70D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412471,53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80D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1358094,99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90D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162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A0D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412467,39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B0D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1358098,68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C0D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163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D0D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412403,65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E0D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1358023,11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F0D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164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00D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412378,61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10D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1358044,23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20D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165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30D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412378,48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40D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1358045,81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50D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166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60D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412369,73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70D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1358052,63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80D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167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90D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412357,99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A0D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1358131,30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B0D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168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C0D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412348,10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D0D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1358129,83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E0D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169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F0D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412360,43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00D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1358047,21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10D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170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20D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412397,04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30D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1358018,65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40D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171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50D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412390,55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60D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1358010,61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70D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172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80D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412392,04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90D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1358009,35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A0D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173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B0D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412365,21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C0D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1357977,53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D0D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174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E0D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412364,30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F0D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1357978,30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00D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175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10D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412361,64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20D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1357975,03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30D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176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40D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412369,41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50D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1357968,72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60D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177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70D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412396,78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80D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1358002,43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90D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178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A0D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412404,28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B0D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1357996,79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C0D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179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D0D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412405,43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E0D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1357998,15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F0D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180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00D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412429,91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10D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1357977,52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20D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181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30D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412507,96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40D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1357982,68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50D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182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60D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412545,76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70D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1358025,42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80D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183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90D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412549,43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A0D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1358025,50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B0D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184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C0D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412550,85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D0D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1357995,41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E0D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185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F0D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412588,77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00D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1357989,81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10D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186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20D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412645,91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30D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1357991,79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40D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187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50D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412654,04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60D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1357985,16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70D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188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80D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412656,07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90D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1357985,33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A0D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189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B0D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412686,49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C0D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1358022,43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D0D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190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E0D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412689,03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F0D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1358020,28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00D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191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10D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412690,41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20D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1358021,92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30D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192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40D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412732,75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50D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1357986,21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60D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193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70D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412734,05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80D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1357979,25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90D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194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A0D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412732,63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B0D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1357978,99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C0D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195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D0D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412735,48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E0D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1357966,17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F0D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196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000E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412651,40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010E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1357947,04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020E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197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030E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412538,37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040E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1357924,76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050E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198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060E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412483,09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070E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1357914,07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080E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199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090E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412317,04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0A0E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1357885,64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0B0E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200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0C0E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412304,33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0D0E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1357900,44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0E0E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201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0F0E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412301,08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00E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1357899,84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10E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202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20E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412272,65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30E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1357932,51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40E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203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50E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412274,70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60E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1357934,93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70E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204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80E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412273,50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90E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1357936,33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A0E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205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B0E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412287,42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C0E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1357952,74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D0E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206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E0E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412328,87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F0E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1358003,57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00E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207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10E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412288,46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20E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1358039,62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30E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208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40E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412284,70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50E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1358035,31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60E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209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70E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412200,04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80E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1358106,97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90E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210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A0E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412193,54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B0E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1358099,37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C0E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211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D0E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412285,76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E0E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1358021,31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F0E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212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00E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412289,35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10E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1358025,43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20E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213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30E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412315,07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40E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1358002,47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50E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214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60E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412279,73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70E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1357959,14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80E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215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90E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412264,10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A0E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1357940,70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B0E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216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C0E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412242,53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D0E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1357938,89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E0E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217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F0E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412230,94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00E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1357938,27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10E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218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20E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412230,90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30E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1357945,63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40E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219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50E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412211,41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60E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1357955,79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70E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220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80E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412188,02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90E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1357961,54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A0E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221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B0E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412178,02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C0E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1358049,52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D0E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222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E0E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412174,83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F0E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1358088,56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00E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223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10E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412164,85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20E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1358087,85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30E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224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40E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412168,07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50E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1358048,55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60E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225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70E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412178,84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80E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1357953,67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90E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226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A0E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412207,31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B0E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1357945,91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C0E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227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D0E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412220,93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E0E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1357939,34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F0E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228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00E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412220,94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10E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1357937,74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20E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229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30E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412202,36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40E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1357936,75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50E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230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60E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412178,92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70E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1357935,48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80E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231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90E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412145,79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A0E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1357931,53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B0E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232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C0E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412122,92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D0E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1357928,41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E0E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233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F0E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412102,30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00E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1357926,26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10E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234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20E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412081,06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30E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1357943,64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40E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235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50E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412046,91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60E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1357974,36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70E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236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80E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412050,51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90E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1357978,69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A0E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237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B0E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412048,74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C0E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1357980,18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D0E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238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E0E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412124,77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F0E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1358070,35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00E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239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10E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412118,26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20E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1358075,77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30E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240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40E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412039,54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50E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1357981,15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60E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241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70E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412012,80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80E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1358005,70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90E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242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A0E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412012,29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B0E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1358010,91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C0E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243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D0E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412009,96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E0E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1358012,90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F0E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244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00E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412003,23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10E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1358091,20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20E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245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30E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411994,43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40E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1358090,27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50E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246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60E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412003,23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70E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1358000,92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80E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247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90E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412029,64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A0E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1357976,67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B0E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248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C0E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412003,02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D0E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1357947,87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E0E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249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F0E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411995,17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00E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1357953,55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10E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250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20E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411977,83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30E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1357968,27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40E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251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50E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411965,97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60E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1357978,20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70E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252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80E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411879,82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90E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1358050,92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A0E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253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B0E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411885,89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C0E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1358058,00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D0E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254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E0E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411884,50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F0E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1358059,18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00E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255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10E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411931,72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20E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1358115,17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30E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256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40E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411925,94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50E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1358120,01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60E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257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70E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411865,66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80E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1358049,79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90E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258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A0E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411872,04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B0E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1358044,40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C0E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259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D0E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411872,89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E0E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1358045,42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F0E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260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00E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411999,40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10E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1357938,80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20E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261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30E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411999,46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40E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1357938,11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50E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262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60E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412004,35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70E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1357934,57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80E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263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90E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412033,46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A0E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1357966,07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B0E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264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C0E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412033,28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D0E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1357966,27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E0E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265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F0E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412035,66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00E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1357968,45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10E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266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20E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412037,00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30E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1357969,90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40E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267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50E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412050,20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60E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1357957,67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70E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268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80E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412052,27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90E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1357955,84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A0E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269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B0E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412052,78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C0E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1357956,41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D0E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270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E0E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412053,52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F0E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1357955,74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00E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271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10E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412053,02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20E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1357955,17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30E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272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40E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412071,20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50E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1357938,97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60E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273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70E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412071,41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80E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1357939,12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90E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274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A0E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412072,12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B0E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1357938,49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C0E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275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D0E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412071,98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E0E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1357938,33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F0E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276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00E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412074,56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10E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1357936,04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20E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277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30E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412098,58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40E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1357916,39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50E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278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60E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412102,67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70E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1357916,56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80E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279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90E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412102,68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A0E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1357916,32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B0E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280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C0E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412124,06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D0E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1357918,48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E0E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281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F0E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412131,65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000F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1357919,51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010F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282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020F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412131,64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030F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1357919,63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040F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283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050F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412132,64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060F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1357919,74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070F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284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080F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412132,65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090F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1357919,65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0A0F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285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0B0F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412147,06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0C0F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1357921,61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0D0F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286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0E0F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412179,78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0F0F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1357925,51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00F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287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10F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412202,90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20F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1357926,77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30F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288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40F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412226,23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50F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1357928,01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60F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289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70F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412243,22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80F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1357928,91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90F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290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A0F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412265,11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B0F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1357930,75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C0F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291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D0F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412266,50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E0F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1357929,14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F0F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292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00F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412270,15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10F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1357929,45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20F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293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30F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412296,53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40F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1357899,02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50F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294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60F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412292,95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70F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1357898,34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80F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295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90F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412305,55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A0F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1357883,67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B0F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296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C0F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412146,54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D0F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1357856,44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E0F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297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F0F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412113,52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00F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1357851,79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10F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298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20F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412100,48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30F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1357863,07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40F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299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50F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412096,38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60F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1357862,32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70F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300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80F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412016,96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90F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1357929,23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A0F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301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B0F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412016,73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C0F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1357932,00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D0F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302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E0F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412012,44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F0F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1357926,03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00F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303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10F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412014,24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20F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1357926,17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30F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304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40F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412091,09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50F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1357861,54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60F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305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70F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412087,49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80F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1357860,87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90F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306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A0F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412100,38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B0F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1357849,93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C0F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307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D0F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412014,60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E0F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1357837,84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F0F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308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00F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411983,17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10F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1357833,16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20F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309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30F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411974,71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40F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1357840,03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50F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310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60F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411972,63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70F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1357839,65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80F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311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90F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411933,05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A0F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1357873,03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B0F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312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C0F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411821,85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D0F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1357966,81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E0F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313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F0F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411816,30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00F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1357959,82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10F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314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20F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411883,77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30F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1357902,95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40F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315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50F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411903,30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60F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1357886,57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70F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316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80F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411920,45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90F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1357872,92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A0F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317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B0F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411916,07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C0F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1357867,12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D0F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318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E0F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411961,18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F0F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1357829,89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00F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319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10F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411814,72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20F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1357808,10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30F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320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40F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411814,45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50F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1357809,67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60F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321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70F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411746,21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80F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1357868,36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90F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322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A0F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411740,36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B0F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1357861,55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C0F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323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D0F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411803,19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E0F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1357808,58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F0F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324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00F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411800,87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10F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1357808,16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20F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325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30F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411803,30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40F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1357806,07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50F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326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60F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411708,66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70F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1357787,95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80F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327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90F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411710,54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A0F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1357778,12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B0F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328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C0F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411812,89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D0F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1357797,72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E0F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329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F0F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411973,26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00F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1357821,58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10F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330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20F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412016,03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30F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1357827,94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40F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331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50F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412148,08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60F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1357846,56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70F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332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80F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412316,48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90F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1357875,39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A0F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333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B0F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412484,88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C0F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1357904,23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D0F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334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E0F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412596,88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F0F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1357926,10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00F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335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10F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412653,47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20F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1357937,26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30F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336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40F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412741,53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50F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1357957,27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60F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337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70F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412889,24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80F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1357992,75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90F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338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A0F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412905,39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B0F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1357998,25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C0F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339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D0F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412975,44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E0F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1358020,41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F0F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340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00F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413048,34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10F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1358041,21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20F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341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30F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413049,56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40F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1358058,25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50F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342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60F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413096,23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70F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1358074,12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80F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343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90F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413121,23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A0F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1358085,43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B0F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344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C0F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413123,89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D0F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1358081,62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E0F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345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F0F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413113,57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00F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1358074,65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10F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346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20F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413133,17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30F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1358045,65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40F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347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50F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413162,17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60F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1358065,25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70F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348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80F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413154,45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90F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1358076,66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A0F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349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B0F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413238,66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C0F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1358148,36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D0F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350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E0F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413265,88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F0F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1358171,66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00F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351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10F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413293,09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20F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1358194,95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30F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352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40F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413284,78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50F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1358314,54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60F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353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70F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413257,51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80F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1358659,37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90F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354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A0F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413248,02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B0F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1358716,88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C0F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355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D0F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413241,15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E0F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1358716,64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F0F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356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00F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413231,41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10F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1358824,31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20F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357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30F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413229,72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40F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1358824,24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50F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358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60F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413228,72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70F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1358836,38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80F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359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90F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413221,21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A0F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1358841,26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B0F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360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C0F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413215,76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D0F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1358832,88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E0F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361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F0F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413219,15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00F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1358830,67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10F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362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20F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413220,54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30F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1358813,80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40F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363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50F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413222,32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60F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1358813,88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70F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364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80F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413225,78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90F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1358775,98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A0F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365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B0F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413230,74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C0F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1358720,69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D0F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366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E0F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413224,09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F0F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1358717,40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0010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367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0110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413226,69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0210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1358669,95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0310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368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0410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413227,35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0510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1358662,16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0610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369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0710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413237,08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0810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1358662,58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0910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370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0A10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413236,03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0B10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1358682,88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0C10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371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0D10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413234,71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0E10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1358706,57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0F10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372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010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413239,58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110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1358706,58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210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373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310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413247,57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410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1358658,16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510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374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610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413253,52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710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1358582,96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810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375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910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413250,66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A10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1358582,74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B10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376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C10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413269,74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D10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1358335,20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E10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377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F10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413194,74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010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1358272,21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110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378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210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413163,05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310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1358251,24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410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379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510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413151,35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610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1358245,97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710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380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810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413160,44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910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1358130,99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A10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381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B10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413123,15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C10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1358098,37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D10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382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E10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413121,85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F10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1358099,47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010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383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110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413119,78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210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1358097,79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310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384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410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413016,20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510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1358185,15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610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385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710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413017,30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810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1358186,66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910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386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A10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413010,88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B10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1358191,56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C10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387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D10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413012,24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E10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1358188,65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F10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388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010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413011,34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110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1358188,22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210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389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310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413009,05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410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1358193,13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510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390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610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413002,12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710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1358198,29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810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391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910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412991,19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A10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1358206,70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B10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392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C10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412989,01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D10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1358227,51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E10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393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F10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412962,53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010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1358298,45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110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394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210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412956,53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310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1358316,69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410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395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510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412948,81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610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1358344,42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710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396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810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412948,87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910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1358350,12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A10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397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B10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412947,50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C10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1358353,92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D10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398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E10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412946,20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F10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1358353,81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010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399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110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412946,03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210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1358355,73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310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400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410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412948,03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510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1358355,91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610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401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710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412948,94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810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1358355,95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910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402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A10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412948,95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B10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1358357,04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C10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403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D10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412960,79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E10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1358365,17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F10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404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010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412995,00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110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1358369,61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210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405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310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413012,56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410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1358373,09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510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406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610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413044,28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710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1358384,87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810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407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910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413040,86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A10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1358394,05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B10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408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C10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413038,41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D10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1358392,58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E10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409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F10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413009,91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010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1358382,76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110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210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412993,72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310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1358379,54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410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411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510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412980,18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610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1358377,77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710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810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412974,68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910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1358408,88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A10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413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B10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412968,79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C10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1358407,82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D10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414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E10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412974,22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F10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1358377,05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010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415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110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412957,11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210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1358374,78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310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416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410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412939,01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510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1358362,34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610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417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710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412938,98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810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1358359,71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910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418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A10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412939,18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B10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1358359,16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C10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419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D10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412938,97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E10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1358359,14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F10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420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010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412938,93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110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1358355,10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210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421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310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412941,96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410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1358355,37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510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422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610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412942,27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710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1358351,36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810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423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910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412940,09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A10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1358350,84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B10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424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C10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412938,92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D10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1358354,08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E10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425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F10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412938,84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010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1358347,34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110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426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210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412937,22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310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1358346,96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410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427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510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412937,50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610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1358346,19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710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428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810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412926,16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910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1358342,11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A10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429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B10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412921,95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C10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1358352,77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D10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430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E10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412916,98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F10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1358352,35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010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431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110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412924,03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210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1358333,57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310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432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410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412940,38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510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1358337,42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610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433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710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412946,96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810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1358313,79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910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434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A10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412952,79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B10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1358296,06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C10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435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D10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412977,25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E10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1358230,42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F10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436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010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412955,30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110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1358227,51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210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437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310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412915,93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410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1358222,76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510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438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610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412898,65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710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1358223,96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810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439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910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412874,38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A10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1358222,26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B10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440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C10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412865,86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D10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1358221,85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E10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441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F10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412837,92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010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1358299,05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110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442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210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412828,50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310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1358295,70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410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443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510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412839,80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610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1358265,03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710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444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810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412855,76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910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1358220,68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A10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445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B10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412857,44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C10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1358215,75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D10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446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E10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412857,60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F10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1358213,64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010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447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110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412743,85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210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1358204,35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310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448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410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412743,39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510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1358211,13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610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449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710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412742,99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810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1358211,10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910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450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A10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412739,14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B10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1358256,48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C10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451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D10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412730,33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E10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1358255,94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F10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452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0011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412733,88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0111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1358203,52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0211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453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0311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412643,99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0411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1358195,55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0511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454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0611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412643,41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0711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1358202,64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0811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455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0911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412642,65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0A11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1358202,58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0B11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456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0C11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412638,80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0D11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1358247,95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0E11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457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0F11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412639,67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011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1358248,02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111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458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211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412637,91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311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1358269,39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411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459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511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412635,60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611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1358287,79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711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460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811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412632,43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911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1358287,52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A11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461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B11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412631,87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C11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1358294,12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D11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462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E11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412624,83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F11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1358293,23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011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463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111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412627,96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211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1358268,44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311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464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411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412634,01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511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1358194,92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611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465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711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412536,07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811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1358186,97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911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466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A11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412526,38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B11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1358296,42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C11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467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D11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412516,44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E11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1358295,32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F11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468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011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412526,10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111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1358186,19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211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469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311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412436,79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411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1358178,71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511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470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611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412428,84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711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1358262,35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811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471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911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412418,88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A11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1358261,40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B11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472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C11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412422,34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D11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1358225,01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E11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473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F11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412423,95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011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1358225,15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111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474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211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412427,42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311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1358184,30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411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475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511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412426,22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611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1358184,20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711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476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811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412426,83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911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1358177,86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A11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477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B11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412384,19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C11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1358174,33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D11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478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E11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412381,54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F11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1358168,22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011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479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111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412355,58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211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1358166,29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311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480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411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412352,25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511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1358219,14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611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481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711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412342,56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811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1358218,33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911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482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A11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412343,53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B11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1358199,92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C11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483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D11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412345,53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E11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1358177,34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F11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484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011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412344,99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111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1358177,29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211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485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311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412345,60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411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1358165,69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511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486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611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412315,88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711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1358163,75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811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487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911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412284,92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A11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1358161,68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B11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488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C11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412284,01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D11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1358172,12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E11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489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F11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412280,43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011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1358212,96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111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490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211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412277,37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311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1358248,96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411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491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511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412267,40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611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1358248,10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711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492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811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412274,94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911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1358161,01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A11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493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B11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412256,27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C11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1358159,75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D11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494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E11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412256,29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F11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1358158,76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011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495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111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412248,84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211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1358158,59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311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496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411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412249,67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511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1358146,61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611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497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711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412206,46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811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1358143,07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911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498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A11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412181,15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B11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1358141,59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C11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499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D11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412165,50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E11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1358166,43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F11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500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011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412156,71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111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1358283,89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211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501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311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412143,54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411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1358283,17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511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502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611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412146,75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711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1358283,36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811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503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911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412155,72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A11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1358163,21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B11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504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C11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412169,75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D11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1358140,92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E11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505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F11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412118,64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011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1358137,93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111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506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211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412080,47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311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1358135,28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411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507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511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412078,40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611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1358154,67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711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508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811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412076,19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911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1358154,47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A11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509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B11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412072,50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C11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1358198,31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D11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510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E11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412074,47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F11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1358198,48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011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511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111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412074,36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211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1358199,82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311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512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411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412064,39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511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1358199,00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611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513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711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412066,97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811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1358167,55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911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514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A11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412070,48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B11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1358134,59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C11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515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D11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412053,36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E11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1358133,40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F11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516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011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412022,46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111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1358135,49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211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517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311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411985,42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411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1358140,29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511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518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611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411954,14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711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1358149,94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811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519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911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411951,15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A11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1358151,16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B11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520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C11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411959,00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D11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1358168,86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E11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521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F11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411966,90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011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1358188,04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111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522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211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411972,41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311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1358221,52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411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523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511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411990,25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611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1358269,35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711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524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811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411995,04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911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1358284,32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A11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525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B11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412002,54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C11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1358304,49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D11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526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E11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412027,40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F11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1358377,75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011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527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111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412032,65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211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1358377,59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311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528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411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412051,28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511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1358379,17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611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529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711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412051,24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811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1358387,86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911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530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A11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412020,22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B11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1358387,72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C11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531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D11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411993,87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E11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1358309,64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F11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532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011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411990,85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111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1358302,24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211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533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311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411892,09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411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1358397,04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511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534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611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411885,16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711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1358389,84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811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535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911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411987,02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A11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1358292,06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B11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536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C11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411986,16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D11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1358289,37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E11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537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F11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411986,83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0012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1358288,79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0112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538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0212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411949,35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0312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1358177,97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0412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539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0512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411946,42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0612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1358179,91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0712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540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0812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411944,01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0912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1358173,16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0A12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541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0B12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411937,49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0C12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1358156,76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0D12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542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0E12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411923,85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0F12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1358162,35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012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543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112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411902,61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212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1358177,60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312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544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412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411862,34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512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1358221,16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612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545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712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411872,60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812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1358231,22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912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546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A12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413281,72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B12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1358214,33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C12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547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D12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413282,76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E12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1358199,28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F12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548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012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413232,17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112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1358155,97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212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549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312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413148,82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412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1358085,00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512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550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612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413142,57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712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1358094,25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812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551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912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413132,24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A12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1358087,26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B12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552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C12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413129,78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D12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1358090,89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E12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553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F12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413171,15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012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1358127,08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112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554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212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413228,07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312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1358171,80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412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555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512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413245,56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612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1358185,67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712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546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812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413281,72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912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1358214,33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A12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556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B12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413169,85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C12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1358138,78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D12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557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E12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413161,87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F12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1358239,74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012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558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112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413167,89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212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1358242,45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312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559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412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413200,74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512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1358264,18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612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560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712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413273,87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812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1358325,61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912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561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A12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413280,17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B12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1358236,64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C12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562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D12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413272,71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E12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1358236,06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F12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563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012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413273,66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112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1358220,70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212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564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312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413184,13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412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1358149,97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512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565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612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413171,38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712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1358139,63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812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556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912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413169,85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A12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1358138,78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B12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566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C12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413122,88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D12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1358097,15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E12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567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F12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413122,81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012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1358097,23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112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568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212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413126,58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312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1358100,37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412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569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512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413127,22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612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1358099,59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712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570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812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413125,06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912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1358097,85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A12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571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B12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413123,40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C12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1358096,51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D12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566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E12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413122,88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F12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1358097,15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012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572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112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413147,32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212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1358116,04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312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573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412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413146,69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512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1358116,81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612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574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712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413145,92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812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1358116,18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912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575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A12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413146,55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B12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1358115,41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C12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572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D12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413147,32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E12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1358116,04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F12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576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012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412985,08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112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1358047,25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212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577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312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412984,87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412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1358049,76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512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578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612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412985,30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712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1358049,91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812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579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912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412979,23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A12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1358121,34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B12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580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C12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412988,97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D12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1358122,14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E12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581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F12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412994,93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012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1358049,51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112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582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212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412999,51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312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1358037,68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412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583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512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412989,86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612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1358034,91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712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576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812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412985,08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912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1358047,25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A12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584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B12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412917,24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C12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1358121,36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D12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585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E12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412932,93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F12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1358139,97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012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586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112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412930,49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212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1358142,06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312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587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412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412914,85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512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1358123,38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612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584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712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412917,24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812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1358121,36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912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588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A12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412748,53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B12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1358052,53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C12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589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D12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412749,12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E12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1358053,33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F12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590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012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412749,93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112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1358052,72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212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591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312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412749,32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412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1358051,93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512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588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612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412748,53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712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1358052,53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812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592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912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412726,30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A12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1358070,96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B12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593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C12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412726,92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D12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1358071,73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E12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594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F12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412731,00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012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1358068,29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112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595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212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412730,36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312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1358067,53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412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592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512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412726,30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612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1358070,96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712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596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812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412745,22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912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1357968,44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A12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597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B12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411999,99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C12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1357940,05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D12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598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E12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411999,89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F12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1357941,04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012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599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112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411998,90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212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1357940,95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312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600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412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411998,99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512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1357939,95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612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597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712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411999,99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812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1357940,05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912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601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A12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411975,27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B12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1357961,49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C12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602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D12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411974,49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E12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1357962,12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F12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603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012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411973,86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112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1357961,34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212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604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312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411974,64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412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1357960,71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512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601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612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411975,27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712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1357961,49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812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605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912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411957,30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A12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1357975,32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B12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606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C12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411957,93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D12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1357976,10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E12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607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F12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411958,70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012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1357975,47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112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608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212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411958,08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312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1357974,69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412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605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512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411957,30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612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1357975,32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712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609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812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411941,52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912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1357989,62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A12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610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B12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411940,75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C12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1357990,25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D12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611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E12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411940,12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F12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1357989,47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0013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612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0113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411940,90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0213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1357988,84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0313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609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0413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411941,52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0513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1357989,62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0613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613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0713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411923,27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0813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1358003,96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0913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614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0A13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411923,89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0B13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1358004,74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0C13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615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0D13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411924,67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0E13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1358004,11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0F13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616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013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411924,04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113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1358003,33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213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613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313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411923,27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413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1358003,96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513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617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613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411907,53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713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1358018,61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813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618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913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411906,75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A13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1358019,24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B13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619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C13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411906,12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D13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1358018,46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E13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620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F13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411906,90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013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1358017,83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113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617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213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411907,53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313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1358018,61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413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621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513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411889,20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613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1358032,69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713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622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813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411889,83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913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1358033,47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A13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623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B13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411890,61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C13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1358032,84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D13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624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E13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411889,98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F13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1358032,06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013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621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113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411889,20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213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1358032,69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313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625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413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411875,32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513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1358045,72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613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626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713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411871,77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813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1358048,49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913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627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A13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411871,14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B13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1358047,71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C13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628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D13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411874,69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E13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1358044,94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F13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625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013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411875,32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113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1358045,72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213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629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313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413009,05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413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1358193,13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513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630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613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413009,95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713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1358193,56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813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631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913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413010,38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A13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1358192,64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B13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632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C13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413022,29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D13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1358208,07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E13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633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F13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413030,13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013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1358208,42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113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634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213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413099,82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313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1358213,61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413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635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513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413116,75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613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1358220,52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713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636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813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413112,98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913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1358229,78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A13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637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B13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413097,50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C13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1358223,47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D13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638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E13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413076,47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F13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1358221,90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013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639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113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413074,90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213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1358244,24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313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640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413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413064,04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513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1358306,38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613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641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713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413094,40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813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1358322,45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913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642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A13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413116,57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B13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1358335,44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C13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643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D13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413116,65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E13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1358335,90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F13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644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013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413116,05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113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1358336,70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213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645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313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413116,85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413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1358337,30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513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646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613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413117,45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713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1358336,50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813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647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913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413117,60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A13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1358336,25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B13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648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C13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413134,65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D13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1358349,75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E13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649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F13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413135,06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013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1358350,37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113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650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213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413134,71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313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1358350,86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413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651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513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413135,50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613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1358351,46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713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652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813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413135,62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913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1358351,29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A13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653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B13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413150,59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C13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1358375,93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D13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654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E13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413165,98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F13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1358396,66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013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655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113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413157,95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213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1358402,62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313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656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413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413145,73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513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1358386,16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613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657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713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413101,59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813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1358427,11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913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658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A13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413117,05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B13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1358444,78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C13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659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D13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413129,06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E13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1358464,52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F13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660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013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413140,39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113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1358496,83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213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661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313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413143,97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413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1358525,68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513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662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613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413142,01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713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1358582,68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813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663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913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413141,01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A13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1358598,97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B13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664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C13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413150,36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D13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1358599,63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E13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665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F13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413150,17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013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1358601,97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113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666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213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413182,87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313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1358604,69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413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667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513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413182,42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613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1358611,88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713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668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813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413130,42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913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1358608,26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A13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669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B13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413132,74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C13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1358561,58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D13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670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E13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413134,55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F13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1358535,86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013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671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113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413133,81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213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1358530,60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313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672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413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413133,96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513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1358526,25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613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673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713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413130,63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813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1358499,41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913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674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A13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413119,97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B13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1358468,82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C13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675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D13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413108,96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E13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1358450,71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F13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676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013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413099,32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113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1358439,45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213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677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313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413095,29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413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1358434,74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513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678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613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413093,80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713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1358437,00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813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679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913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413067,95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A13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1358460,91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B13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680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C13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413061,79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D13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1358454,28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E13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681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F13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413088,79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013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1358428,77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113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682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213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413087,79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313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1358427,93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413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683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513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413090,56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613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1358423,71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713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684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813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413102,33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913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1358412,78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A13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685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B13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413104,05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C13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1358414,35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D13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686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E13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413133,13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F13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1358386,88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013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687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113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413131,66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213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1358385,57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313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688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413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413140,03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513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1358377,80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613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689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713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413127,00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813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1358356,36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913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690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A13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413110,92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B13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1358343,73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C13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691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D13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413089,53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E13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1358331,19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F13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692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0014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413056,01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0114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1358313,45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0214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693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0314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413067,18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0414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1358238,64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0514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694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0614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413065,28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0714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1358238,48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0814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695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0914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413066,50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0A14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1358221,16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0B14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696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0C14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413029,76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0D14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1358218,42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0E14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697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0F14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413017,21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014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1358217,85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114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698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214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413002,12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314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1358198,29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414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699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514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412888,31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614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1358500,03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714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700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814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412894,55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914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1358500,54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A14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701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B14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412894,40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C14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1358500,96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D14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702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E14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412951,53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F14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1358505,82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014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703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114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412951,66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214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1358505,11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314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704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414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412964,99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514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1358492,61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614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705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714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412968,54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814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1358493,24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914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706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A14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412969,37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B14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1358488,50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C14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707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D14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412977,57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E14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1358480,82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F14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708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014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412997,76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114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1358486,28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214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709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314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413025,23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414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1358497,49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514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710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614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413034,97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714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1358507,73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814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711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914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413047,57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A14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1358530,97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B14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712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C14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413047,29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D14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1358576,20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E14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713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F14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413037,29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014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1358576,14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114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714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214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413037,56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314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1358533,48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414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715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514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413026,81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614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1358513,66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714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716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814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413019,46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914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1358505,93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A14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717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B14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412994,81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C14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1358495,84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D14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718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E14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412980,34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F14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1358491,93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014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719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114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412955,04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214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1358515,64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314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720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414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412927,74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514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1358513,46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614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721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714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412892,33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814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1358510,38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914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722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A14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412887,46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B14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1358509,96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C14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699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D14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412888,31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E14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1358500,03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F14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723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014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411811,55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114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1358353,68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214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724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314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411812,25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414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1358354,40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514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725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614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411812,97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714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1358353,69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814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726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914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411812,26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A14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1358352,98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B14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723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C14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411811,55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D14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1358353,68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E14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727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F14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411789,22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014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1358330,72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114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728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214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411788,51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314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1358331,42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414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729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514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411784,49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614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1358327,53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714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730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814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411785,20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914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1358326,82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A14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727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B14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411789,22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C14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1358330,72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D14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731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E14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411848,17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F14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1358257,64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014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732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114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411876,76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214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1358285,40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314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733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414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411883,73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514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1358278,22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614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734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714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411854,99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814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1358250,32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914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735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A14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411872,60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B14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1358231,22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C14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736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D14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412777,34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E14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1358340,95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F14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737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014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412777,15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114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1358344,48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214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738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314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412743,98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414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1358341,66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514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739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614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412743,69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714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1358345,14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814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740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914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412767,01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A14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1358346,86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B14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741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C14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412766,37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D14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1358358,75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E14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742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F14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412804,82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014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1358361,88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114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743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214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412790,88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314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1358400,34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414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744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514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412787,74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614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1358400,15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714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745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814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412769,14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914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1358450,21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A14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746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B14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412768,59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C14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1358456,17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D14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747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E14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412776,50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F14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1358459,11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014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748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114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412811,32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214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1358365,42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314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749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414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412822,32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514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1358366,41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614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750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714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412823,39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814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1358363,45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914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751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A14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412904,37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B14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1358370,33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C14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752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D14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412903,51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E14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1358372,71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F14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753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014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412908,60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114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1358374,14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214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754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314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412896,38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414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1358403,77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514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755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614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412879,06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714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1358450,40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814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756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914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412888,46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A14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1358453,79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B14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757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C14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412905,70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D14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1358407,42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E14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758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F14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412918,30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014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1358376,86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114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759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214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412929,46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314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1358347,55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414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760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514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412928,23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614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1358347,10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714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761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814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412925,78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914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1358353,93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A14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762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B14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412917,86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C14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1358353,23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D14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763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E14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412917,57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F14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1358356,41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014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764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114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412915,52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214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1358356,24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314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765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414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412912,30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514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1358364,79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614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766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714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412901,00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814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1358361,62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914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767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A14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412856,07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B14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1358357,25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C14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768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D14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412826,80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E14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1358356,77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F14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769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014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412803,83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114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1358354,70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214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770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314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412791,63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414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1358352,51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514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771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614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412784,12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714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1358351,73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814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772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914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412785,02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A14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1358340,13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B14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773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C14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412777,42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D14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1358339,48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E14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774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F14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412726,21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0015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1358335,31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0115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775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0215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412726,12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0315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1358336,31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0415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776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0515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412759,18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0615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1358339,47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0715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777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0815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412760,17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0915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1358339,55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0A15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736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0B15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412777,34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0C15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1358340,95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0D15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778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0E15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412870,09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0F15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1358474,09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015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779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115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412862,93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215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1358493,49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315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780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415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412873,07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515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1358494,90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615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781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715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412887,05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815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1358457,55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915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782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A15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412877,65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B15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1358454,15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C15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778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D15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412870,09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E15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1358474,09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F15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783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015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412866,78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115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1358586,92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215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784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315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412787,19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415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1358580,78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515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785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615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412692,60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715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1358572,78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815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786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915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412664,79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A15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1358571,03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B15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787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C15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412609,96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D15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1358566,81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E15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788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F15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412593,70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015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1358565,24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115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789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215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412575,22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315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1358563,57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415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790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515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412512,27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615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1358558,22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715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791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815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412435,62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915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1358552,93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A15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792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B15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412395,83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C15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1358550,66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D15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793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E15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412357,83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F15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1358547,79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015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794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115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412307,84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215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1358544,13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315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795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415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412308,57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515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1358534,16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615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796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715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412358,57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815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1358537,82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915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797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A15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412396,49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B15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1358540,68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C15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798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D15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412436,25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E15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1358542,95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F15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799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015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412513,04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115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1358548,25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215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800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315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412594,63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415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1358555,28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515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801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615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412610,83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715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1358556,84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815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802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915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412676,73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A15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1358561,76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B15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803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C15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412759,07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D15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1358568,75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E15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804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F15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412759,10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015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1358568,37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115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805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215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412774,05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315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1358569,63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415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806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515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412774,02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615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1358570,02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715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807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815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412851,24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915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1358576,58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A15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808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B15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412851,31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C15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1358575,70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D15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809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E15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412858,10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F15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1358576,22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015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810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115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412863,54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215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1358534,73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315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811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415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412869,47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515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1358506,08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615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812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715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412856,62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815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1358501,74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915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813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A15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412771,42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B15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1358493,81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C15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814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D15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412769,19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E15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1358523,08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F15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815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015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412762,96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115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1358522,81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215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816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315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412764,52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415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1358503,97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515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817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615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412760,64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715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1358503,65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815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818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915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412761,45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A15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1358492,97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B15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819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C15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412706,00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D15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1358488,73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E15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820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F15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412606,95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015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1358480,10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115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821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215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412605,76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315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1358504,81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415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822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515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412603,72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615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1358527,48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715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823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815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412596,98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915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1358526,89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A15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824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B15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412600,11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C15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1358490,01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D15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825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E15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412596,46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F15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1358489,70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015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826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115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412596,98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215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1358479,33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315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827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415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412565,87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515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1358476,94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615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828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715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412524,50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815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1358473,32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915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829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A15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412519,44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B15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1358472,17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C15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830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D15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412515,71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E15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1358514,24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F15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831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015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412505,76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115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1358513,20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215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832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315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412507,23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415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1358496,97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515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833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615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412509,54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715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1358470,53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815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834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915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412491,65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A15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1358468,85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B15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835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C15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412441,08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D15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1358464,38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E15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836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F15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412424,53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015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1358462,89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115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837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215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412423,59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315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1358475,02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415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838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515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412420,81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615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1358474,78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715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839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815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412418,24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915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1358505,03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A15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840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B15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412411,27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C15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1358504,36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D15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841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E15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412414,56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F15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1358462,14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015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842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115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412360,36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215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1358458,55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315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843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415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412360,96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515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1358449,65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615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844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715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412407,58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815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1358453,58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915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845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A15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412407,74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B15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1358451,67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C15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846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D15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412422,69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E15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1358452,68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F15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847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015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412422,51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115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1358454,85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215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848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315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412499,73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415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1358461,41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515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849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615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412499,89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715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1358459,57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815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850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915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412515,70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A15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1358461,06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B15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851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C15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412524,68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D15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1358463,11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E15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852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F15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412524,64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015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1358463,53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115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853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215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412601,86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315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1358470,09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415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854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515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412601,90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615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1358469,68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715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855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815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412606,61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915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1358470,04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A15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856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B15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412609,66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C15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1358412,02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D15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857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E15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412610,35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F15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1358412,15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0016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858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0116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412616,84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0216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1358336,79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0316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859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0416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412607,45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0516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1358336,05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0616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860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0716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412575,48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0816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1358333,91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0916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861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0A16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412576,03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0B16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1358327,40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0C16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862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0D16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412687,83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0E16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1358336,91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0F16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863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016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412686,94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116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1358333,20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216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864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316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412673,81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416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1358331,96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516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865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616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412660,68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716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1358330,71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816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866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916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412660,77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A16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1358329,71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B16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867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C16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412659,78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D16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1358329,61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E16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868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F16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412659,69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016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1358330,62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116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869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216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412631,03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316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1358328,09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416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870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516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412630,89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616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1358327,10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716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871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816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412721,56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916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1358334,74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A16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872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B16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412721,47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C16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1358335,73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D16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873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E16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412689,03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F16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1358333,38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016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874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116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412689,87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216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1358337,05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316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875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416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412714,93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516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1358339,19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616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876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716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412739,98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816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1358341,32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916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877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A16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412739,70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B16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1358344,84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C16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878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D16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412688,29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E16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1358341,04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F16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879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016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412644,00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116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1358336,36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216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880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316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412626,85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416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1358337,02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516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881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616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412620,32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716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1358413,00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816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882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916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412619,63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A16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1358412,94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B16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883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C16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412616,58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D16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1358470,82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E16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884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F16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412616,85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016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1358470,84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116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885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216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412616,81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316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1358471,36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416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886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516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412766,27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616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1358484,06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716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887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816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412766,33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916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1358483,32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A16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888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B16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412781,26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C16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1358484,68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D16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889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E16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412781,21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F16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1358485,32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016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890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116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412837,69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216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1358490,12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316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891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416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412837,59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516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1358491,27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616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892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716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412837,42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816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1358493,26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916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893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A16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412861,80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B16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1358495,35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C16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894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D16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412873,96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E16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1358497,04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F16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895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016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412880,77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116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1358499,34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216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896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316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412886,30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416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1358499,82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516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897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616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412883,76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716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1358506,87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816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898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916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412883,53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A16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1358509,61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B16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899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C16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412879,03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D16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1358509,22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E16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900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F16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412873,40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016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1358536,40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116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783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216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412866,78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316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1358586,92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416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901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516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412687,31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616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1358333,22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716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902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816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412688,30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916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1358333,31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A16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903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B16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412688,39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C16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1358332,31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D16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904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E16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412687,40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F16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1358332,21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016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901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116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412687,31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216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1358333,22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316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905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416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412572,05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516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1358327,05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616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906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716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412571,49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816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1358333,59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916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907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A16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412519,04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B16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1358329,08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C16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908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D16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412510,18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E16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1358422,28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F16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909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016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412503,09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116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1358421,61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216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910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316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412510,24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416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1358336,86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516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911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616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412508,27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716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1358336,69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816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912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916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412509,07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A16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1358328,27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B16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913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C16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412483,17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D16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1358326,26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E16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914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F16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412473,37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016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1358325,36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116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915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216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412473,93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316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1358318,72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416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916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516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412533,29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616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1358323,77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716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917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816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412533,58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916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1358320,29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A16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918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B16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412535,58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C16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1358320,47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D16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919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E16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412535,29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F16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1358323,95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016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920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116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412553,67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216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1358325,50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316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905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416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412572,05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516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1358327,05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616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921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716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412418,48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816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1358320,18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916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922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A16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412417,40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B16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1358320,08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C16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923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D16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412355,58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E16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1358313,78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F16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924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016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412355,88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116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1358308,56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216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925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316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412426,33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416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1358314,63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516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926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616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412469,93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716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1358318,38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816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927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916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412469,37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A16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1358325,00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B16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928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C16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412437,08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D16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1358321,98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E16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929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F16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412428,83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016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1358320,76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116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930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216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412427,24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316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1358320,58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416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931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516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412423,79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616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1358367,32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716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932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816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412420,97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916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1358410,93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A16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933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B16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412410,99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C16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1358410,29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D16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934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E16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412414,43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F16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1358356,97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016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935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116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412415,58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216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1358357,01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316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921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416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412418,48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516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1358320,18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616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936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716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412156,08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816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1358293,85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916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937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A16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412171,03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B16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1358294,69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C16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938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D16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412200,67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E16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1358299,84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F16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939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0017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412263,81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0117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1358304,56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0217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940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0317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412257,39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0417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1358383,59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0517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941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0617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412267,36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0717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1358384,40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0817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942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0917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412269,54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0A17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1358357,55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0B17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943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0C17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412268,22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0D17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1358357,44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0E17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944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0F17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412271,69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017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1358316,59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117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945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217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412272,86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317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1358316,69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417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946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517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412273,77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617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1358305,44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717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947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817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412337,66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917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1358311,95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A17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948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B17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412333,55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C17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1358356,81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D17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949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E17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412343,51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F17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1358357,73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017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950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117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412347,61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217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1358312,97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317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951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417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412351,60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517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1358313,37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617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952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717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412351,90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817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1358308,14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917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953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A17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412319,87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B17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1358305,46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C17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954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D17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412274,08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E17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1358301,62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F17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955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017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412264,11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117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1358300,78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217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956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317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412214,02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417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1358296,59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517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957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617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412195,65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717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1358295,05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817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958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917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412158,71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A17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1358291,95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B17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959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C17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412159,34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D17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1358284,73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E17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960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F17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412163,33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017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1358285,08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117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961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217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412163,05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317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1358288,30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417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962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517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412215,22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617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1358292,73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717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963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817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412215,31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917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1358291,73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A17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964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B17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412178,21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C17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1358288,58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D17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965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E17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412178,44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F17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1358285,83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017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966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117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412172,17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217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1358284,74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317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967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417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412156,71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517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1358283,89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617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968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717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412143,54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817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1358283,17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917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969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A17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412143,28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B17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1358285,62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C17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970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D17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412039,70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E17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1358276,82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5F17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971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017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412025,57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117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1358279,00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217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972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317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412027,01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417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1358288,66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517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973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617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412044,95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717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1358285,98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817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974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917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412093,20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A17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1358290,64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B17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975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C17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412146,09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D17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1358293,31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E17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976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F17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412146,09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017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1358293,31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117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977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217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412139,23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317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1358383,51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417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978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517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412135,49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617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1358432,76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717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979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817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412064,50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917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1358427,29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A17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980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B17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412012,97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C17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1358424,97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D17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981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E17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412012,52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F17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1358434,96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017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982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117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412063,90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217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1358437,27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317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983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417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412134,73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517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1358442,73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617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984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717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412128,94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817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1358518,84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917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985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A17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412122,85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B17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1358518,33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C17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986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D17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412099,00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E17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1358512,78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F17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987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017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412036,13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117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1358507,35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217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988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317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412036,19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417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1358506,65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517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989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617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412021,30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717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1358505,23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817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990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917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412021,23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A17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1358506,08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B17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991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C17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411995,33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D17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1358503,87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E17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992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F17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411994,98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017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1358503,83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117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993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217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411990,50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317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1358503,31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417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994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517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411985,73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617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1358502,44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717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995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817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411983,52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917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1358501,89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A17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996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B17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411981,01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C17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1358501,27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D17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997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E17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411976,38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F17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1358499,81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017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998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117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411971,85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217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1358498,06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317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999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417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411968,66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517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1358496,62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617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1000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717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411964,71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817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1358494,68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917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1001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A17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411963,17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B17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1358493,73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C17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1002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D17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411959,05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E17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1358491,17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BF17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1003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017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411954,89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117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1358488,18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217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1004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317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411951,33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417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1358485,29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517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1005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617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411890,59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717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1358426,29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817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1006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917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411884,11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A17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1358433,43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B17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1007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C17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411946,72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D17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1358492,47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E17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1008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CF17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411964,22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017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1358504,82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117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1009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217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411985,59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317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1358509,92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417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1010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517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412002,86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617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1358513,57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717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1011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817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412026,50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917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1358515,75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A17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1012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B17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412097,82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C17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1358522,71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D17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1013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E17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412121,43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DF17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1358528,24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017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1014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117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412167,32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217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1358532,10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317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1015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417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412203,22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517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1358535,08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617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1016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717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412248,11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817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1358539,39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917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1017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A17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412272,75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B17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1358541,35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C17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1018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D17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412273,55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E17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1358531,38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EF17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1019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017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412261,27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117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1358530,41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217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1020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317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412248,99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417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1358529,43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517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1021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617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412204,11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717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1358525,12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817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1022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917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412167,88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A17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1358522,12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B17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1023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C17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412138,91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D17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1358519,68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E17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1024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FF17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412144,69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0018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1358443,67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0118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1025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0218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412174,81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0318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1358446,55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0418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1026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0518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412188,87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0618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1358447,81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0718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1027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0818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412223,22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0918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1358449,94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0A18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1028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0B18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412260,78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0C18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1358453,75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0D18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1029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0E18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412313,69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0F18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1358458,89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018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1030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118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412333,59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218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1358460,61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318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1031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418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412334,37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518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1358450,64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618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1032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718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412314,65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818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1358448,93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918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1033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A18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412261,77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B18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1358443,80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C18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1034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D18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412223,12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E18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1358439,92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F18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1035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018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412189,63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118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1358437,84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218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1036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318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412175,73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418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1358436,60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518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1037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618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412145,44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718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1358433,70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818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1038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918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412149,20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A18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1358384,26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B18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1039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C18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412156,08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D18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1358293,85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E18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1040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2F18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412061,18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018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1358512,00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118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1041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218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412061,07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318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1358513,00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418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1042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518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412060,08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618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1358512,89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718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1043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818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412060,18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918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1358511,90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A18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1040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B18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412061,18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C18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1358512,00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D18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1044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E18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412039,15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3F18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1358509,83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018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1045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118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412039,05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218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1358510,82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318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1046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418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412034,64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518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1358510,39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618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1047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718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412034,73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818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1358509,40</w:t>
            </w:r>
          </w:p>
        </w:tc>
      </w:tr>
      <w:tr>
        <w:trPr>
          <w:trHeight w:hRule="atLeast" w:val="300"/>
        </w:trPr>
        <w:tc>
          <w:tcPr>
            <w:tcW w:type="dxa" w:w="6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918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1044</w:t>
            </w:r>
          </w:p>
        </w:tc>
        <w:tc>
          <w:tcPr>
            <w:tcW w:type="dxa" w:w="108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A18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412039,15</w:t>
            </w:r>
          </w:p>
        </w:tc>
        <w:tc>
          <w:tcPr>
            <w:tcW w:type="dxa" w:w="11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4B180000">
            <w:pPr>
              <w:ind w:firstLine="0" w:left="0"/>
              <w:jc w:val="right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1358509,83</w:t>
            </w:r>
          </w:p>
        </w:tc>
      </w:tr>
    </w:tbl>
    <w:p w14:paraId="4C180000">
      <w:pPr>
        <w:sectPr>
          <w:headerReference r:id="rId9" w:type="default"/>
          <w:headerReference r:id="rId16" w:type="first"/>
          <w:type w:val="continuous"/>
          <w:pgSz w:h="16838" w:orient="portrait" w:w="11906"/>
          <w:pgMar w:bottom="1134" w:footer="284" w:gutter="0" w:header="284" w:left="1701" w:right="850" w:top="1134"/>
          <w:titlePg/>
        </w:sectPr>
      </w:pPr>
    </w:p>
    <w:p w14:paraId="4D180000">
      <w:pPr>
        <w:widowControl w:val="0"/>
        <w:ind w:firstLine="709" w:left="0"/>
        <w:rPr>
          <w:sz w:val="24"/>
        </w:rPr>
      </w:pPr>
    </w:p>
    <w:p w14:paraId="4E180000">
      <w:pPr>
        <w:sectPr>
          <w:headerReference r:id="rId6" w:type="default"/>
          <w:headerReference r:id="rId1" w:type="first"/>
          <w:type w:val="continuous"/>
          <w:pgSz w:h="16838" w:orient="portrait" w:w="11906"/>
          <w:pgMar w:bottom="1134" w:footer="284" w:gutter="0" w:header="284" w:left="1701" w:right="850" w:top="1134"/>
          <w:titlePg/>
        </w:sectPr>
      </w:pPr>
    </w:p>
    <w:p w14:paraId="4F180000">
      <w:pPr>
        <w:pStyle w:val="Style_10"/>
        <w:keepNext w:val="0"/>
        <w:keepLines w:val="0"/>
        <w:widowControl w:val="0"/>
        <w:spacing w:after="0" w:before="0"/>
        <w:ind w:firstLine="709" w:left="0"/>
        <w:jc w:val="both"/>
        <w:rPr>
          <w:sz w:val="24"/>
        </w:rPr>
      </w:pPr>
      <w:r>
        <w:rPr>
          <w:sz w:val="24"/>
        </w:rPr>
        <w:t>3</w:t>
      </w:r>
      <w:r>
        <w:rPr>
          <w:sz w:val="24"/>
        </w:rPr>
        <w:t>.</w:t>
      </w:r>
      <w:r>
        <w:rPr>
          <w:sz w:val="24"/>
        </w:rPr>
        <w:t>2</w:t>
      </w:r>
      <w:r>
        <w:rPr>
          <w:sz w:val="24"/>
        </w:rPr>
        <w:t xml:space="preserve"> Координаты </w:t>
      </w:r>
      <w:r>
        <w:rPr>
          <w:sz w:val="24"/>
        </w:rPr>
        <w:t>характерных точек границ зон планируемого размещения линейных объектов, подлежащих реконструкции в связи с изменением их местоположения</w:t>
      </w:r>
    </w:p>
    <w:p w14:paraId="50180000">
      <w:pPr>
        <w:widowControl w:val="0"/>
        <w:ind w:firstLine="709" w:left="0"/>
        <w:rPr>
          <w:sz w:val="24"/>
        </w:rPr>
      </w:pPr>
      <w:r>
        <w:rPr>
          <w:sz w:val="24"/>
        </w:rPr>
        <w:t xml:space="preserve">Проектом планировки не </w:t>
      </w:r>
      <w:r>
        <w:rPr>
          <w:sz w:val="24"/>
        </w:rPr>
        <w:t>предусматривается</w:t>
      </w:r>
      <w:r>
        <w:rPr>
          <w:sz w:val="24"/>
        </w:rPr>
        <w:t xml:space="preserve"> </w:t>
      </w:r>
      <w:r>
        <w:rPr>
          <w:sz w:val="24"/>
        </w:rPr>
        <w:t>реконструкция</w:t>
      </w:r>
      <w:r>
        <w:rPr>
          <w:sz w:val="24"/>
        </w:rPr>
        <w:t xml:space="preserve"> линейных объектов из зон планируемого размещения линейных объектов (сети хозяйственно-питьевого </w:t>
      </w:r>
      <w:r>
        <w:rPr>
          <w:sz w:val="24"/>
        </w:rPr>
        <w:t>водопровода, сети бытовой канализации</w:t>
      </w:r>
      <w:r>
        <w:rPr>
          <w:sz w:val="24"/>
        </w:rPr>
        <w:t>)</w:t>
      </w:r>
      <w:r>
        <w:rPr>
          <w:sz w:val="24"/>
        </w:rPr>
        <w:t>.</w:t>
      </w:r>
      <w:r>
        <w:rPr>
          <w:sz w:val="24"/>
        </w:rPr>
        <w:t xml:space="preserve"> </w:t>
      </w:r>
    </w:p>
    <w:p w14:paraId="51180000">
      <w:pPr>
        <w:pStyle w:val="Style_10"/>
        <w:keepNext w:val="0"/>
        <w:keepLines w:val="0"/>
        <w:widowControl w:val="0"/>
        <w:spacing w:after="0" w:before="0"/>
        <w:ind w:firstLine="709" w:left="0"/>
        <w:jc w:val="both"/>
        <w:rPr>
          <w:sz w:val="24"/>
        </w:rPr>
      </w:pPr>
      <w:r>
        <w:rPr>
          <w:sz w:val="24"/>
        </w:rPr>
        <w:t>3.</w:t>
      </w:r>
      <w:r>
        <w:rPr>
          <w:sz w:val="24"/>
        </w:rPr>
        <w:t>3</w:t>
      </w:r>
      <w:r>
        <w:rPr>
          <w:sz w:val="24"/>
        </w:rPr>
        <w:t> Предложения по установлению, изменению и</w:t>
      </w:r>
      <w:r>
        <w:rPr>
          <w:sz w:val="24"/>
        </w:rPr>
        <w:t>ли</w:t>
      </w:r>
      <w:r>
        <w:rPr>
          <w:sz w:val="24"/>
        </w:rPr>
        <w:t xml:space="preserve"> отмене красных линий</w:t>
      </w:r>
      <w:r>
        <w:rPr>
          <w:sz w:val="24"/>
        </w:rPr>
        <w:t xml:space="preserve"> </w:t>
      </w:r>
    </w:p>
    <w:p w14:paraId="52180000">
      <w:pPr>
        <w:widowControl w:val="0"/>
        <w:ind w:firstLine="709" w:left="0"/>
        <w:rPr>
          <w:sz w:val="24"/>
        </w:rPr>
      </w:pPr>
      <w:bookmarkStart w:id="2" w:name="_Hlk58493094"/>
      <w:bookmarkStart w:id="3" w:name="_Hlk5718861"/>
      <w:r>
        <w:rPr>
          <w:sz w:val="24"/>
        </w:rPr>
        <w:t>Данным проектом не предусмотрена корректировка красных линий улиц</w:t>
      </w:r>
      <w:r>
        <w:rPr>
          <w:sz w:val="24"/>
        </w:rPr>
        <w:t>.</w:t>
      </w:r>
      <w:bookmarkEnd w:id="2"/>
    </w:p>
    <w:p w14:paraId="53180000">
      <w:pPr>
        <w:widowControl w:val="0"/>
        <w:ind w:firstLine="709" w:left="0"/>
        <w:rPr>
          <w:sz w:val="24"/>
        </w:rPr>
      </w:pPr>
      <w:r>
        <w:rPr>
          <w:sz w:val="24"/>
        </w:rPr>
        <w:t xml:space="preserve">Границы </w:t>
      </w:r>
      <w:r>
        <w:rPr>
          <w:sz w:val="24"/>
        </w:rPr>
        <w:t>действующих</w:t>
      </w:r>
      <w:r>
        <w:rPr>
          <w:sz w:val="24"/>
        </w:rPr>
        <w:t xml:space="preserve"> </w:t>
      </w:r>
      <w:r>
        <w:rPr>
          <w:sz w:val="24"/>
        </w:rPr>
        <w:t xml:space="preserve">красных линий приведены в графической части материалов основной (утверждаемой) части проекта планировки территории на чертеже «Чертеж красных линий». </w:t>
      </w:r>
      <w:bookmarkEnd w:id="3"/>
    </w:p>
    <w:p w14:paraId="54180000">
      <w:pPr>
        <w:widowControl w:val="0"/>
        <w:ind w:firstLine="709" w:left="0"/>
        <w:rPr>
          <w:sz w:val="24"/>
        </w:rPr>
      </w:pPr>
      <w:r>
        <w:rPr>
          <w:sz w:val="24"/>
        </w:rPr>
        <w:t>Проектом планировки территории предусмотрено размещение проектируемых сетей на территориях общего пользования</w:t>
      </w:r>
      <w:r>
        <w:rPr>
          <w:sz w:val="24"/>
        </w:rPr>
        <w:t>.</w:t>
      </w:r>
      <w:r>
        <w:rPr>
          <w:sz w:val="24"/>
        </w:rPr>
        <w:t xml:space="preserve"> </w:t>
      </w:r>
    </w:p>
    <w:p w14:paraId="55180000">
      <w:pPr>
        <w:pStyle w:val="Style_2"/>
        <w:keepNext w:val="0"/>
        <w:keepLines w:val="0"/>
        <w:pageBreakBefore w:val="0"/>
        <w:widowControl w:val="0"/>
        <w:spacing w:after="0"/>
        <w:ind w:firstLine="709" w:left="0"/>
        <w:jc w:val="both"/>
        <w:rPr>
          <w:sz w:val="24"/>
        </w:rPr>
      </w:pPr>
      <w:r>
        <w:rPr>
          <w:sz w:val="24"/>
        </w:rPr>
        <w:t>4</w:t>
      </w:r>
      <w:r>
        <w:rPr>
          <w:sz w:val="24"/>
        </w:rPr>
        <w:t> Предельные параметры разрешенного строительства, реконструкции объектов капитального строительства, входящих в состав линейных объектов</w:t>
      </w:r>
      <w:r>
        <w:rPr>
          <w:sz w:val="24"/>
        </w:rPr>
        <w:t xml:space="preserve"> в границах зон их планируемого размещения</w:t>
      </w:r>
    </w:p>
    <w:p w14:paraId="56180000">
      <w:pPr>
        <w:widowControl w:val="0"/>
        <w:ind w:firstLine="709" w:left="0"/>
        <w:rPr>
          <w:sz w:val="24"/>
        </w:rPr>
      </w:pPr>
      <w:r>
        <w:rPr>
          <w:sz w:val="24"/>
        </w:rPr>
        <w:t>Проектом предусмотрено размещение о</w:t>
      </w:r>
      <w:r>
        <w:rPr>
          <w:sz w:val="24"/>
        </w:rPr>
        <w:t>бъектов капитального строительства, входящих в состав линейных объектов в границах зон их планируемого размещения</w:t>
      </w:r>
      <w:r>
        <w:rPr>
          <w:sz w:val="24"/>
        </w:rPr>
        <w:t>:</w:t>
      </w:r>
    </w:p>
    <w:p w14:paraId="57180000">
      <w:pPr>
        <w:widowControl w:val="0"/>
        <w:ind w:firstLine="709" w:left="0"/>
        <w:rPr>
          <w:sz w:val="24"/>
        </w:rPr>
      </w:pPr>
      <w:r>
        <w:rPr>
          <w:sz w:val="24"/>
        </w:rPr>
        <w:t>- предусмотрено размещение канализационной насосной станции мощностью 60 м</w:t>
      </w:r>
      <w:r>
        <w:rPr>
          <w:sz w:val="24"/>
          <w:vertAlign w:val="superscript"/>
        </w:rPr>
        <w:t>3</w:t>
      </w:r>
      <w:r>
        <w:rPr>
          <w:sz w:val="24"/>
        </w:rPr>
        <w:t>/час, напор 40 м, напряжение 30 кВт, 1 категория надежности.</w:t>
      </w:r>
    </w:p>
    <w:p w14:paraId="58180000">
      <w:pPr>
        <w:widowControl w:val="0"/>
        <w:ind w:firstLine="709" w:left="0"/>
        <w:rPr>
          <w:sz w:val="24"/>
        </w:rPr>
      </w:pPr>
      <w:r>
        <w:rPr>
          <w:sz w:val="24"/>
        </w:rPr>
        <w:t xml:space="preserve">Обеспечение канализационной насосной станции электроснабжением осуществляется на основании ТУ </w:t>
      </w:r>
      <w:r>
        <w:rPr>
          <w:sz w:val="24"/>
        </w:rPr>
        <w:t>№</w:t>
      </w:r>
      <w:r>
        <w:rPr>
          <w:sz w:val="24"/>
        </w:rPr>
        <w:t>000000257 от 10.04.2025г. выданными АО "Горэлектосеть".</w:t>
      </w:r>
    </w:p>
    <w:p w14:paraId="59180000">
      <w:pPr>
        <w:pStyle w:val="Style_2"/>
        <w:keepNext w:val="0"/>
        <w:keepLines w:val="0"/>
        <w:pageBreakBefore w:val="0"/>
        <w:widowControl w:val="0"/>
        <w:spacing w:after="0"/>
        <w:ind w:firstLine="709" w:left="0"/>
        <w:jc w:val="both"/>
        <w:rPr>
          <w:sz w:val="24"/>
        </w:rPr>
      </w:pPr>
      <w:r>
        <w:rPr>
          <w:sz w:val="24"/>
        </w:rPr>
        <w:t>5</w:t>
      </w:r>
      <w:r>
        <w:rPr>
          <w:sz w:val="24"/>
        </w:rPr>
        <w:t> Информация о необходимости осуществления отдельных мероприятий</w:t>
      </w:r>
    </w:p>
    <w:p w14:paraId="5A180000">
      <w:pPr>
        <w:pStyle w:val="Style_10"/>
        <w:keepNext w:val="0"/>
        <w:keepLines w:val="0"/>
        <w:widowControl w:val="0"/>
        <w:spacing w:after="0" w:before="0"/>
        <w:ind w:firstLine="709" w:left="0"/>
        <w:jc w:val="both"/>
        <w:rPr>
          <w:sz w:val="24"/>
        </w:rPr>
      </w:pPr>
      <w:r>
        <w:rPr>
          <w:sz w:val="24"/>
        </w:rPr>
        <w:t>5</w:t>
      </w:r>
      <w:r>
        <w:rPr>
          <w:sz w:val="24"/>
        </w:rPr>
        <w:t>.1 </w:t>
      </w:r>
      <w:r>
        <w:rPr>
          <w:sz w:val="24"/>
        </w:rPr>
        <w:t>Информация об установлении зон с особыми условиями использования территории</w:t>
      </w:r>
    </w:p>
    <w:p w14:paraId="5B180000">
      <w:pPr>
        <w:widowControl w:val="0"/>
        <w:ind w:firstLine="709" w:left="0"/>
        <w:rPr>
          <w:sz w:val="24"/>
        </w:rPr>
      </w:pPr>
      <w:r>
        <w:rPr>
          <w:sz w:val="24"/>
        </w:rPr>
        <w:t>От проектируем</w:t>
      </w:r>
      <w:r>
        <w:rPr>
          <w:sz w:val="24"/>
        </w:rPr>
        <w:t>ых</w:t>
      </w:r>
      <w:r>
        <w:rPr>
          <w:sz w:val="24"/>
        </w:rPr>
        <w:t xml:space="preserve"> линейн</w:t>
      </w:r>
      <w:r>
        <w:rPr>
          <w:sz w:val="24"/>
        </w:rPr>
        <w:t>ых</w:t>
      </w:r>
      <w:r>
        <w:rPr>
          <w:sz w:val="24"/>
        </w:rPr>
        <w:t xml:space="preserve"> объект</w:t>
      </w:r>
      <w:r>
        <w:rPr>
          <w:sz w:val="24"/>
        </w:rPr>
        <w:t>ов</w:t>
      </w:r>
      <w:r>
        <w:rPr>
          <w:sz w:val="24"/>
        </w:rPr>
        <w:t xml:space="preserve"> устанавливаются:</w:t>
      </w:r>
    </w:p>
    <w:p w14:paraId="5C180000">
      <w:pPr>
        <w:widowControl w:val="0"/>
        <w:ind w:firstLine="709" w:left="0"/>
        <w:rPr>
          <w:sz w:val="24"/>
        </w:rPr>
      </w:pPr>
      <w:r>
        <w:rPr>
          <w:sz w:val="24"/>
        </w:rPr>
        <w:t>1)</w:t>
      </w:r>
      <w:bookmarkStart w:id="4" w:name="OLE_LINK99"/>
      <w:bookmarkStart w:id="5" w:name="OLE_LINK100"/>
      <w:bookmarkStart w:id="6" w:name="OLE_LINK178"/>
      <w:bookmarkStart w:id="7" w:name="OLE_LINK179"/>
      <w:r>
        <w:rPr>
          <w:sz w:val="24"/>
        </w:rPr>
        <w:t xml:space="preserve"> расстояние по горизонтали (в свету) от </w:t>
      </w:r>
      <w:r>
        <w:rPr>
          <w:i w:val="1"/>
          <w:sz w:val="24"/>
        </w:rPr>
        <w:t>водопровода</w:t>
      </w:r>
      <w:r>
        <w:rPr>
          <w:sz w:val="24"/>
        </w:rPr>
        <w:t xml:space="preserve"> до фундаментов зданий и сооружений – определены согласно таблице 12.5 СП 42.13330.2016 и установлены на расстоянии 5 м по обе стороны от водопровода;</w:t>
      </w:r>
    </w:p>
    <w:p w14:paraId="5D180000">
      <w:pPr>
        <w:widowControl w:val="0"/>
        <w:ind w:firstLine="709" w:left="0"/>
        <w:rPr>
          <w:sz w:val="24"/>
        </w:rPr>
      </w:pPr>
      <w:r>
        <w:rPr>
          <w:sz w:val="24"/>
        </w:rPr>
        <w:t xml:space="preserve">2) расстояние по горизонтали (в свету) от </w:t>
      </w:r>
      <w:r>
        <w:rPr>
          <w:i w:val="1"/>
          <w:sz w:val="24"/>
        </w:rPr>
        <w:t>напорной</w:t>
      </w:r>
      <w:r>
        <w:rPr>
          <w:i w:val="1"/>
          <w:sz w:val="24"/>
        </w:rPr>
        <w:t xml:space="preserve"> канализации </w:t>
      </w:r>
      <w:r>
        <w:rPr>
          <w:sz w:val="24"/>
        </w:rPr>
        <w:t xml:space="preserve">до фундаментов зданий и сооружений – определены согласно таблице 12.5 СП 42.13330.2016 и установлены на расстоянии </w:t>
      </w:r>
      <w:r>
        <w:rPr>
          <w:sz w:val="24"/>
        </w:rPr>
        <w:t>5</w:t>
      </w:r>
      <w:r>
        <w:rPr>
          <w:sz w:val="24"/>
        </w:rPr>
        <w:t> м по обе стороны от канализации;</w:t>
      </w:r>
    </w:p>
    <w:p w14:paraId="5E180000">
      <w:pPr>
        <w:widowControl w:val="0"/>
        <w:ind w:firstLine="709" w:left="0"/>
        <w:rPr>
          <w:sz w:val="24"/>
        </w:rPr>
      </w:pPr>
      <w:r>
        <w:rPr>
          <w:sz w:val="24"/>
        </w:rPr>
        <w:t xml:space="preserve">3) расстояние по горизонтали (в свету) от </w:t>
      </w:r>
      <w:r>
        <w:rPr>
          <w:i w:val="1"/>
          <w:sz w:val="24"/>
        </w:rPr>
        <w:t xml:space="preserve">самотечной канализации </w:t>
      </w:r>
      <w:r>
        <w:rPr>
          <w:sz w:val="24"/>
        </w:rPr>
        <w:t>до фундаментов зданий и сооружений – определены согласно таблице 12.5 СП 42.13330.2016 и установлены на расстоянии 3 м по обе стороны от канализации;</w:t>
      </w:r>
    </w:p>
    <w:p w14:paraId="5F180000">
      <w:pPr>
        <w:widowControl w:val="0"/>
        <w:ind w:firstLine="709" w:left="0"/>
        <w:rPr>
          <w:sz w:val="24"/>
        </w:rPr>
      </w:pPr>
      <w:r>
        <w:rPr>
          <w:sz w:val="24"/>
        </w:rPr>
        <w:t xml:space="preserve">4) </w:t>
      </w:r>
      <w:r>
        <w:rPr>
          <w:i w:val="1"/>
          <w:sz w:val="24"/>
        </w:rPr>
        <w:t xml:space="preserve">санитарно-защитная полоса от водопровода </w:t>
      </w:r>
      <w:r>
        <w:rPr>
          <w:sz w:val="24"/>
        </w:rPr>
        <w:t>– установлена согласно СанПиН 2.1.4.1110-02 от 20.11.2000 № 878 на расстоянии 10 м по обе стороны от крайних линий водопровода.</w:t>
      </w:r>
    </w:p>
    <w:p w14:paraId="60180000">
      <w:pPr>
        <w:widowControl w:val="0"/>
        <w:ind w:firstLine="709" w:left="0"/>
        <w:rPr>
          <w:sz w:val="24"/>
        </w:rPr>
      </w:pPr>
      <w:r>
        <w:rPr>
          <w:sz w:val="24"/>
        </w:rPr>
        <w:t xml:space="preserve">5) </w:t>
      </w:r>
      <w:r>
        <w:rPr>
          <w:i w:val="1"/>
          <w:sz w:val="24"/>
        </w:rPr>
        <w:t xml:space="preserve">санитарно-защитная зона канализационной насосной станции </w:t>
      </w:r>
      <w:r>
        <w:rPr>
          <w:sz w:val="24"/>
        </w:rPr>
        <w:t xml:space="preserve">– установлена согласно </w:t>
      </w:r>
      <w:r>
        <w:rPr>
          <w:sz w:val="24"/>
        </w:rPr>
        <w:t xml:space="preserve">п 7.1.13 </w:t>
      </w:r>
      <w:r>
        <w:rPr>
          <w:sz w:val="24"/>
        </w:rPr>
        <w:t>СанПиН 2.</w:t>
      </w:r>
      <w:r>
        <w:rPr>
          <w:sz w:val="24"/>
        </w:rPr>
        <w:t>2</w:t>
      </w:r>
      <w:r>
        <w:rPr>
          <w:sz w:val="24"/>
        </w:rPr>
        <w:t>.</w:t>
      </w:r>
      <w:r>
        <w:rPr>
          <w:sz w:val="24"/>
        </w:rPr>
        <w:t>1/2.1.1.1200-03</w:t>
      </w:r>
      <w:r>
        <w:rPr>
          <w:sz w:val="24"/>
        </w:rPr>
        <w:t xml:space="preserve"> от 2</w:t>
      </w:r>
      <w:r>
        <w:rPr>
          <w:sz w:val="24"/>
        </w:rPr>
        <w:t>5</w:t>
      </w:r>
      <w:r>
        <w:rPr>
          <w:sz w:val="24"/>
        </w:rPr>
        <w:t>.</w:t>
      </w:r>
      <w:r>
        <w:rPr>
          <w:sz w:val="24"/>
        </w:rPr>
        <w:t>09</w:t>
      </w:r>
      <w:r>
        <w:rPr>
          <w:sz w:val="24"/>
        </w:rPr>
        <w:t>.200</w:t>
      </w:r>
      <w:r>
        <w:rPr>
          <w:sz w:val="24"/>
        </w:rPr>
        <w:t>7</w:t>
      </w:r>
      <w:r>
        <w:rPr>
          <w:sz w:val="24"/>
        </w:rPr>
        <w:t xml:space="preserve"> № </w:t>
      </w:r>
      <w:r>
        <w:rPr>
          <w:sz w:val="24"/>
        </w:rPr>
        <w:t>74</w:t>
      </w:r>
      <w:r>
        <w:rPr>
          <w:sz w:val="24"/>
        </w:rPr>
        <w:t xml:space="preserve"> на расстоянии 15 м.</w:t>
      </w:r>
    </w:p>
    <w:p w14:paraId="61180000">
      <w:pPr>
        <w:pStyle w:val="Style_10"/>
        <w:keepNext w:val="0"/>
        <w:keepLines w:val="0"/>
        <w:widowControl w:val="0"/>
        <w:spacing w:after="0" w:before="0"/>
        <w:ind w:firstLine="709" w:left="0"/>
        <w:jc w:val="both"/>
        <w:rPr>
          <w:sz w:val="24"/>
        </w:rPr>
      </w:pPr>
      <w:bookmarkEnd w:id="4"/>
      <w:bookmarkEnd w:id="5"/>
      <w:bookmarkEnd w:id="6"/>
      <w:bookmarkEnd w:id="7"/>
      <w:r>
        <w:rPr>
          <w:sz w:val="24"/>
        </w:rPr>
        <w:t>5</w:t>
      </w:r>
      <w:r>
        <w:rPr>
          <w:sz w:val="24"/>
        </w:rPr>
        <w:t>.</w:t>
      </w:r>
      <w:r>
        <w:rPr>
          <w:sz w:val="24"/>
        </w:rPr>
        <w:t>2</w:t>
      </w:r>
      <w:r>
        <w:rPr>
          <w:sz w:val="24"/>
        </w:rPr>
        <w:t> </w:t>
      </w:r>
      <w:r>
        <w:rPr>
          <w:sz w:val="24"/>
        </w:rPr>
        <w:t>Информация о необходимости осуществления мероприятий по защите</w:t>
      </w:r>
      <w:r>
        <w:rPr>
          <w:sz w:val="24"/>
        </w:rPr>
        <w:t xml:space="preserve"> сохраняемых и планируемых к строительству объектов капитального строительства</w:t>
      </w:r>
    </w:p>
    <w:p w14:paraId="62180000">
      <w:pPr>
        <w:widowControl w:val="0"/>
        <w:ind w:firstLine="709" w:left="0"/>
        <w:rPr>
          <w:sz w:val="24"/>
        </w:rPr>
      </w:pPr>
      <w:r>
        <w:rPr>
          <w:sz w:val="24"/>
        </w:rPr>
        <w:t>Использование земель в пределах охранных зон объектов электросетевого хозяйства осуществляется в соответствии с постановлением Правительства РФ от 24.02.2009 №160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зон».</w:t>
      </w:r>
    </w:p>
    <w:p w14:paraId="63180000">
      <w:pPr>
        <w:widowControl w:val="0"/>
        <w:ind w:firstLine="709" w:left="0"/>
        <w:rPr>
          <w:sz w:val="24"/>
        </w:rPr>
      </w:pPr>
      <w:r>
        <w:rPr>
          <w:sz w:val="24"/>
        </w:rPr>
        <w:t>Использование земель в пределах охранных зон газораспределительных сетей осуществляется в соответствии с Постановление Правительства РФ от 20.11.2000 №878 «Об утверждении Правил охраны газораспределительных сетей».</w:t>
      </w:r>
    </w:p>
    <w:p w14:paraId="64180000">
      <w:pPr>
        <w:widowControl w:val="0"/>
        <w:ind w:firstLine="709" w:left="0"/>
        <w:rPr>
          <w:sz w:val="24"/>
        </w:rPr>
      </w:pPr>
      <w:r>
        <w:rPr>
          <w:sz w:val="24"/>
        </w:rPr>
        <w:t>Использование земель над магистральными подземными водоводами и канализационными коллекторами по назначению должно осуществляться землепользователями с соблюдением мер по обеспечению сохранности водоводов и канализационных коллекторов</w:t>
      </w:r>
      <w:r>
        <w:rPr>
          <w:sz w:val="24"/>
        </w:rPr>
        <w:t xml:space="preserve"> согласно СН 456-73.</w:t>
      </w:r>
    </w:p>
    <w:p w14:paraId="65180000">
      <w:pPr>
        <w:widowControl w:val="0"/>
        <w:ind w:firstLine="709" w:left="0"/>
        <w:rPr>
          <w:sz w:val="24"/>
        </w:rPr>
      </w:pPr>
      <w:r>
        <w:rPr>
          <w:sz w:val="24"/>
        </w:rPr>
        <w:t xml:space="preserve">Санитарно-эпидемиологические требования к организации и эксплуатации зон санитарной охраны (ЗСО) источников водоснабжения и водопроводов питьевого </w:t>
      </w:r>
      <w:r>
        <w:rPr>
          <w:sz w:val="24"/>
        </w:rPr>
        <w:t>назначения устанавливаются согласно СанПиН 2.1.4.1110-02. Санитарная охрана водоводов обеспечивается санитарно-защитной полосой. В пределах санитарно-защитной полосы устанавливается специальный режим и определяется комплекс мероприятий, направленных на предупреждение ухудшения качества воды</w:t>
      </w:r>
      <w:r>
        <w:rPr>
          <w:sz w:val="24"/>
        </w:rPr>
        <w:t>: в</w:t>
      </w:r>
      <w:r>
        <w:rPr>
          <w:sz w:val="24"/>
        </w:rPr>
        <w:t xml:space="preserve"> пределах </w:t>
      </w:r>
      <w:r>
        <w:rPr>
          <w:sz w:val="24"/>
        </w:rPr>
        <w:t>санитарно-защитной полосы водоводов,</w:t>
      </w:r>
      <w:r>
        <w:rPr>
          <w:sz w:val="24"/>
        </w:rPr>
        <w:t xml:space="preserve"> должны отсутствовать источники загрязнения почвы и грунтовых вод.</w:t>
      </w:r>
      <w:r>
        <w:rPr>
          <w:sz w:val="24"/>
        </w:rPr>
        <w:t xml:space="preserve"> Не допускается прокладка водоводов по территории свалок, полей ассенизации, полей фильтрации, полей орошения, кладбищ, скотомогильников, а также прокладка магистральных водоводов по территории промышленных и сельскохозяйственных предприятий.</w:t>
      </w:r>
    </w:p>
    <w:p w14:paraId="66180000">
      <w:pPr>
        <w:pStyle w:val="Style_10"/>
        <w:keepNext w:val="0"/>
        <w:keepLines w:val="0"/>
        <w:widowControl w:val="0"/>
        <w:spacing w:after="0" w:before="0"/>
        <w:ind w:firstLine="709" w:left="0"/>
        <w:jc w:val="both"/>
        <w:rPr>
          <w:sz w:val="24"/>
        </w:rPr>
      </w:pPr>
      <w:r>
        <w:rPr>
          <w:sz w:val="24"/>
        </w:rPr>
        <w:t>5</w:t>
      </w:r>
      <w:r>
        <w:rPr>
          <w:sz w:val="24"/>
        </w:rPr>
        <w:t>.</w:t>
      </w:r>
      <w:r>
        <w:rPr>
          <w:sz w:val="24"/>
        </w:rPr>
        <w:t>3</w:t>
      </w:r>
      <w:r>
        <w:rPr>
          <w:sz w:val="24"/>
        </w:rPr>
        <w:t> </w:t>
      </w:r>
      <w:r>
        <w:rPr>
          <w:sz w:val="24"/>
        </w:rPr>
        <w:t>Информация о необходимости осуществления мероприятий по сохранению</w:t>
      </w:r>
      <w:r>
        <w:rPr>
          <w:sz w:val="24"/>
        </w:rPr>
        <w:t xml:space="preserve"> объектов культурного наследия</w:t>
      </w:r>
    </w:p>
    <w:p w14:paraId="67180000">
      <w:pPr>
        <w:widowControl w:val="0"/>
        <w:ind w:firstLine="709" w:left="0"/>
        <w:rPr>
          <w:sz w:val="24"/>
        </w:rPr>
      </w:pPr>
      <w:r>
        <w:rPr>
          <w:sz w:val="24"/>
        </w:rPr>
        <w:t>На территории проектирования объекты культурного наследия</w:t>
      </w:r>
      <w:r>
        <w:rPr>
          <w:sz w:val="24"/>
        </w:rPr>
        <w:t>,</w:t>
      </w:r>
      <w:r>
        <w:rPr>
          <w:sz w:val="24"/>
        </w:rPr>
        <w:t xml:space="preserve"> выявленные объекты культурного наследия; объекты, обладающие признаками объектов культурного наследия,</w:t>
      </w:r>
      <w:r>
        <w:rPr>
          <w:sz w:val="24"/>
        </w:rPr>
        <w:t xml:space="preserve"> </w:t>
      </w:r>
      <w:r>
        <w:rPr>
          <w:sz w:val="24"/>
        </w:rPr>
        <w:t>отсутствуют.</w:t>
      </w:r>
      <w:r>
        <w:rPr>
          <w:sz w:val="24"/>
        </w:rPr>
        <w:t xml:space="preserve"> </w:t>
      </w:r>
      <w:r>
        <w:rPr>
          <w:sz w:val="24"/>
        </w:rPr>
        <w:t>Проектируемая территория расположена вне зон охраны объектов культурного наследия, защитных зон объектов культурного наследия.</w:t>
      </w:r>
      <w:r>
        <w:rPr>
          <w:sz w:val="24"/>
        </w:rPr>
        <w:t xml:space="preserve"> </w:t>
      </w:r>
      <w:r>
        <w:rPr>
          <w:sz w:val="24"/>
        </w:rPr>
        <w:t>В случае обнаружения объекта, имеющего признаки объекта культурного наследия, необходимо остановить в этом месте земляные работы и в течение трех дней письменно сообщить в Государственный комитет охраны объектов культурного наследия Челябинской области.</w:t>
      </w:r>
    </w:p>
    <w:p w14:paraId="68180000">
      <w:pPr>
        <w:pStyle w:val="Style_10"/>
        <w:keepNext w:val="0"/>
        <w:keepLines w:val="0"/>
        <w:widowControl w:val="0"/>
        <w:spacing w:after="0" w:before="0"/>
        <w:ind w:firstLine="709" w:left="0"/>
        <w:jc w:val="both"/>
        <w:rPr>
          <w:sz w:val="24"/>
        </w:rPr>
      </w:pPr>
      <w:r>
        <w:rPr>
          <w:sz w:val="24"/>
        </w:rPr>
        <w:t>5</w:t>
      </w:r>
      <w:r>
        <w:rPr>
          <w:sz w:val="24"/>
        </w:rPr>
        <w:t>.</w:t>
      </w:r>
      <w:r>
        <w:rPr>
          <w:sz w:val="24"/>
        </w:rPr>
        <w:t>4</w:t>
      </w:r>
      <w:r>
        <w:rPr>
          <w:sz w:val="24"/>
        </w:rPr>
        <w:t> </w:t>
      </w:r>
      <w:r>
        <w:rPr>
          <w:sz w:val="24"/>
        </w:rPr>
        <w:t>Информация о необходимости осуществления мероприятий по охране</w:t>
      </w:r>
      <w:r>
        <w:rPr>
          <w:sz w:val="24"/>
        </w:rPr>
        <w:t xml:space="preserve"> окружающей среды</w:t>
      </w:r>
    </w:p>
    <w:p w14:paraId="69180000">
      <w:pPr>
        <w:widowControl w:val="0"/>
        <w:ind w:firstLine="709" w:left="0"/>
        <w:rPr>
          <w:sz w:val="24"/>
        </w:rPr>
      </w:pPr>
      <w:r>
        <w:rPr>
          <w:sz w:val="24"/>
        </w:rPr>
        <w:t>При организации строительного производства необходимо осуществлять мероприятия и работы по охране окружающей природной среды, для сохранения устойчивого экологического равновесия, не нарушать условия землепользования, установленные законодательством об охране окружающей среды.</w:t>
      </w:r>
    </w:p>
    <w:p w14:paraId="6A180000">
      <w:pPr>
        <w:widowControl w:val="0"/>
        <w:ind w:firstLine="709" w:left="0"/>
        <w:rPr>
          <w:sz w:val="24"/>
        </w:rPr>
      </w:pPr>
      <w:r>
        <w:rPr>
          <w:sz w:val="24"/>
        </w:rPr>
        <w:t>Мероприятия по предотвращению загрязнения и истощения поверхностных и подземных вод территории:</w:t>
      </w:r>
    </w:p>
    <w:p w14:paraId="6B180000">
      <w:pPr>
        <w:widowControl w:val="0"/>
        <w:ind w:firstLine="709" w:left="0"/>
        <w:rPr>
          <w:sz w:val="24"/>
        </w:rPr>
      </w:pPr>
      <w:r>
        <w:rPr>
          <w:sz w:val="24"/>
        </w:rPr>
        <w:t>-</w:t>
      </w:r>
      <w:r>
        <w:rPr>
          <w:sz w:val="24"/>
        </w:rPr>
        <w:t> </w:t>
      </w:r>
      <w:r>
        <w:rPr>
          <w:sz w:val="24"/>
        </w:rPr>
        <w:t>использование земельных ресурсов в соответствии с их разрешенным целевым назначением;</w:t>
      </w:r>
    </w:p>
    <w:p w14:paraId="6C180000">
      <w:pPr>
        <w:widowControl w:val="0"/>
        <w:ind w:firstLine="709" w:left="0"/>
        <w:rPr>
          <w:sz w:val="24"/>
        </w:rPr>
      </w:pPr>
      <w:r>
        <w:rPr>
          <w:sz w:val="24"/>
        </w:rPr>
        <w:t>-</w:t>
      </w:r>
      <w:r>
        <w:rPr>
          <w:sz w:val="24"/>
        </w:rPr>
        <w:t> </w:t>
      </w:r>
      <w:r>
        <w:rPr>
          <w:sz w:val="24"/>
        </w:rPr>
        <w:t>устройство ограждений;</w:t>
      </w:r>
    </w:p>
    <w:p w14:paraId="6D180000">
      <w:pPr>
        <w:widowControl w:val="0"/>
        <w:ind w:firstLine="709" w:left="0"/>
        <w:rPr>
          <w:sz w:val="24"/>
        </w:rPr>
      </w:pPr>
      <w:r>
        <w:rPr>
          <w:sz w:val="24"/>
        </w:rPr>
        <w:t>-</w:t>
      </w:r>
      <w:r>
        <w:rPr>
          <w:sz w:val="24"/>
        </w:rPr>
        <w:t> </w:t>
      </w:r>
      <w:r>
        <w:rPr>
          <w:sz w:val="24"/>
        </w:rPr>
        <w:t>строгое соблюдение границ участка строительства;</w:t>
      </w:r>
    </w:p>
    <w:p w14:paraId="6E180000">
      <w:pPr>
        <w:widowControl w:val="0"/>
        <w:ind w:firstLine="709" w:left="0"/>
        <w:rPr>
          <w:sz w:val="24"/>
        </w:rPr>
      </w:pPr>
      <w:r>
        <w:rPr>
          <w:sz w:val="24"/>
        </w:rPr>
        <w:t>-</w:t>
      </w:r>
      <w:r>
        <w:rPr>
          <w:sz w:val="24"/>
        </w:rPr>
        <w:t> </w:t>
      </w:r>
      <w:r>
        <w:rPr>
          <w:sz w:val="24"/>
        </w:rPr>
        <w:t>проведение укрепительных работ;</w:t>
      </w:r>
    </w:p>
    <w:p w14:paraId="6F180000">
      <w:pPr>
        <w:widowControl w:val="0"/>
        <w:ind w:firstLine="709" w:left="0"/>
        <w:rPr>
          <w:sz w:val="24"/>
        </w:rPr>
      </w:pPr>
      <w:r>
        <w:rPr>
          <w:sz w:val="24"/>
        </w:rPr>
        <w:t>- исключение заправки техники горюче-смазочными материалами в</w:t>
      </w:r>
      <w:r>
        <w:rPr>
          <w:sz w:val="24"/>
        </w:rPr>
        <w:t xml:space="preserve"> </w:t>
      </w:r>
      <w:r>
        <w:rPr>
          <w:sz w:val="24"/>
        </w:rPr>
        <w:t>пределах территории строительства объект</w:t>
      </w:r>
      <w:r>
        <w:rPr>
          <w:sz w:val="24"/>
        </w:rPr>
        <w:t>ов</w:t>
      </w:r>
      <w:r>
        <w:rPr>
          <w:sz w:val="24"/>
        </w:rPr>
        <w:t>;</w:t>
      </w:r>
    </w:p>
    <w:p w14:paraId="70180000">
      <w:pPr>
        <w:widowControl w:val="0"/>
        <w:ind w:firstLine="709" w:left="0"/>
        <w:rPr>
          <w:sz w:val="24"/>
        </w:rPr>
      </w:pPr>
      <w:r>
        <w:rPr>
          <w:sz w:val="24"/>
        </w:rPr>
        <w:t>-</w:t>
      </w:r>
      <w:r>
        <w:rPr>
          <w:sz w:val="24"/>
        </w:rPr>
        <w:t> </w:t>
      </w:r>
      <w:r>
        <w:rPr>
          <w:sz w:val="24"/>
        </w:rPr>
        <w:t>предотвращение загрязнения участка при строительстве горюче-смазочными материалами;</w:t>
      </w:r>
    </w:p>
    <w:p w14:paraId="71180000">
      <w:pPr>
        <w:widowControl w:val="0"/>
        <w:ind w:firstLine="709" w:left="0"/>
        <w:rPr>
          <w:sz w:val="24"/>
        </w:rPr>
      </w:pPr>
      <w:r>
        <w:rPr>
          <w:sz w:val="24"/>
        </w:rPr>
        <w:t>-</w:t>
      </w:r>
      <w:r>
        <w:rPr>
          <w:sz w:val="24"/>
        </w:rPr>
        <w:t> </w:t>
      </w:r>
      <w:r>
        <w:rPr>
          <w:sz w:val="24"/>
        </w:rPr>
        <w:t xml:space="preserve">устройство контейнерной площадки для временного накопления </w:t>
      </w:r>
      <w:r>
        <w:rPr>
          <w:sz w:val="24"/>
        </w:rPr>
        <w:t>твердых коммунальных</w:t>
      </w:r>
      <w:r>
        <w:rPr>
          <w:sz w:val="24"/>
        </w:rPr>
        <w:t xml:space="preserve"> отходов от проектируемого объект</w:t>
      </w:r>
      <w:r>
        <w:rPr>
          <w:sz w:val="24"/>
        </w:rPr>
        <w:t>ов</w:t>
      </w:r>
      <w:r>
        <w:rPr>
          <w:sz w:val="24"/>
        </w:rPr>
        <w:t xml:space="preserve"> (на этапе строительства);</w:t>
      </w:r>
    </w:p>
    <w:p w14:paraId="72180000">
      <w:pPr>
        <w:widowControl w:val="0"/>
        <w:ind w:firstLine="709" w:left="0"/>
        <w:rPr>
          <w:sz w:val="24"/>
        </w:rPr>
      </w:pPr>
      <w:r>
        <w:rPr>
          <w:sz w:val="24"/>
        </w:rPr>
        <w:t>-</w:t>
      </w:r>
      <w:r>
        <w:rPr>
          <w:sz w:val="24"/>
        </w:rPr>
        <w:t> </w:t>
      </w:r>
      <w:r>
        <w:rPr>
          <w:sz w:val="24"/>
        </w:rPr>
        <w:t>складирование строительных отходов на временно оборудованных площадках и своевременный вывоз (на этапе строительства);</w:t>
      </w:r>
    </w:p>
    <w:p w14:paraId="73180000">
      <w:pPr>
        <w:widowControl w:val="0"/>
        <w:ind w:firstLine="709" w:left="0"/>
        <w:rPr>
          <w:sz w:val="24"/>
        </w:rPr>
      </w:pPr>
      <w:r>
        <w:rPr>
          <w:sz w:val="24"/>
        </w:rPr>
        <w:t>-</w:t>
      </w:r>
      <w:r>
        <w:rPr>
          <w:sz w:val="24"/>
        </w:rPr>
        <w:t> </w:t>
      </w:r>
      <w:r>
        <w:rPr>
          <w:sz w:val="24"/>
        </w:rPr>
        <w:t>исключение переполнения контейнеров для сбора отходов в период строительства</w:t>
      </w:r>
      <w:r>
        <w:rPr>
          <w:sz w:val="24"/>
        </w:rPr>
        <w:t>;</w:t>
      </w:r>
    </w:p>
    <w:p w14:paraId="74180000">
      <w:pPr>
        <w:widowControl w:val="0"/>
        <w:ind w:firstLine="709" w:left="0"/>
        <w:rPr>
          <w:sz w:val="24"/>
        </w:rPr>
      </w:pPr>
      <w:r>
        <w:rPr>
          <w:sz w:val="24"/>
        </w:rPr>
        <w:t xml:space="preserve">- своевременный вывоз отходов в места хранения и утилизации, определенные на стадии разработки проекта производства работ (ППР) по отдельному договору между строительной организацией и организацией, ведающей хранением и утилизацией </w:t>
      </w:r>
      <w:r>
        <w:rPr>
          <w:sz w:val="24"/>
        </w:rPr>
        <w:t xml:space="preserve">твердых коммунальных </w:t>
      </w:r>
      <w:r>
        <w:rPr>
          <w:sz w:val="24"/>
        </w:rPr>
        <w:t>отходов;</w:t>
      </w:r>
    </w:p>
    <w:p w14:paraId="75180000">
      <w:pPr>
        <w:widowControl w:val="0"/>
        <w:ind w:firstLine="709" w:left="0"/>
        <w:rPr>
          <w:sz w:val="24"/>
        </w:rPr>
      </w:pPr>
      <w:r>
        <w:rPr>
          <w:sz w:val="24"/>
        </w:rPr>
        <w:t>- регулярная уборка территории линейн</w:t>
      </w:r>
      <w:r>
        <w:rPr>
          <w:sz w:val="24"/>
        </w:rPr>
        <w:t>ых</w:t>
      </w:r>
      <w:r>
        <w:rPr>
          <w:sz w:val="24"/>
        </w:rPr>
        <w:t xml:space="preserve"> объект</w:t>
      </w:r>
      <w:r>
        <w:rPr>
          <w:sz w:val="24"/>
        </w:rPr>
        <w:t>ов</w:t>
      </w:r>
      <w:r>
        <w:rPr>
          <w:sz w:val="24"/>
        </w:rPr>
        <w:t xml:space="preserve"> от мусора и снега, как в период строительства, так и при эксплуатации;</w:t>
      </w:r>
    </w:p>
    <w:p w14:paraId="76180000">
      <w:pPr>
        <w:widowControl w:val="0"/>
        <w:ind w:firstLine="709" w:left="0"/>
        <w:rPr>
          <w:sz w:val="24"/>
        </w:rPr>
      </w:pPr>
      <w:r>
        <w:rPr>
          <w:sz w:val="24"/>
        </w:rPr>
        <w:t xml:space="preserve">- на следующих стадиях проектирования предусмотреть сохранение имеющегося почвенного слоя, пригодного для последующего использования. При производстве работ необходимо предварительно снять растительный слой и складировать в специально отведенное место. По окончанию строительно-монтажных работ предусмотреть выполнение работ по рекультивации земельного участка с восстановлением растительного </w:t>
      </w:r>
      <w:r>
        <w:rPr>
          <w:sz w:val="24"/>
        </w:rPr>
        <w:t>слоя;</w:t>
      </w:r>
    </w:p>
    <w:p w14:paraId="77180000">
      <w:pPr>
        <w:widowControl w:val="0"/>
        <w:ind w:firstLine="709" w:left="0"/>
        <w:rPr>
          <w:sz w:val="24"/>
        </w:rPr>
      </w:pPr>
      <w:r>
        <w:rPr>
          <w:sz w:val="24"/>
        </w:rPr>
        <w:t>-</w:t>
      </w:r>
      <w:r>
        <w:rPr>
          <w:sz w:val="24"/>
        </w:rPr>
        <w:t> </w:t>
      </w:r>
      <w:r>
        <w:rPr>
          <w:sz w:val="24"/>
        </w:rPr>
        <w:t>водоотвод поверхностных вод</w:t>
      </w:r>
      <w:r>
        <w:rPr>
          <w:sz w:val="24"/>
        </w:rPr>
        <w:t>;</w:t>
      </w:r>
    </w:p>
    <w:p w14:paraId="78180000">
      <w:pPr>
        <w:widowControl w:val="0"/>
        <w:ind w:firstLine="709" w:left="0"/>
        <w:rPr>
          <w:sz w:val="24"/>
        </w:rPr>
      </w:pPr>
      <w:r>
        <w:rPr>
          <w:sz w:val="24"/>
        </w:rPr>
        <w:t>-</w:t>
      </w:r>
      <w:r>
        <w:rPr>
          <w:sz w:val="24"/>
        </w:rPr>
        <w:t> </w:t>
      </w:r>
      <w:r>
        <w:rPr>
          <w:sz w:val="24"/>
        </w:rPr>
        <w:t>восстановление благоустройства прилегающей к объект</w:t>
      </w:r>
      <w:r>
        <w:rPr>
          <w:sz w:val="24"/>
        </w:rPr>
        <w:t>ам</w:t>
      </w:r>
      <w:r>
        <w:rPr>
          <w:sz w:val="24"/>
        </w:rPr>
        <w:t xml:space="preserve"> территории;</w:t>
      </w:r>
    </w:p>
    <w:p w14:paraId="79180000">
      <w:pPr>
        <w:widowControl w:val="0"/>
        <w:ind w:firstLine="709" w:left="0"/>
        <w:rPr>
          <w:sz w:val="24"/>
        </w:rPr>
      </w:pPr>
      <w:r>
        <w:rPr>
          <w:sz w:val="24"/>
        </w:rPr>
        <w:t>- производство работ осуществлять с обеспечением максимальной сохранности зеленых насаждений.</w:t>
      </w:r>
    </w:p>
    <w:p w14:paraId="7A180000">
      <w:pPr>
        <w:widowControl w:val="0"/>
        <w:ind w:firstLine="709" w:left="0"/>
        <w:rPr>
          <w:sz w:val="24"/>
        </w:rPr>
      </w:pPr>
      <w:r>
        <w:rPr>
          <w:sz w:val="24"/>
        </w:rPr>
        <w:t>-</w:t>
      </w:r>
      <w:r>
        <w:rPr>
          <w:sz w:val="24"/>
        </w:rPr>
        <w:t> </w:t>
      </w:r>
      <w:r>
        <w:rPr>
          <w:sz w:val="24"/>
        </w:rPr>
        <w:t>при аварийных проливах нефтепродуктов загрязненный грунт подлежит немедленной обработке негашеной известью. При невозможности данной обработки – загрязненный грунт временно складируется в водонепроницаемую емкость или вывозится для последующей нейтрализации.</w:t>
      </w:r>
    </w:p>
    <w:p w14:paraId="7B180000">
      <w:pPr>
        <w:widowControl w:val="0"/>
        <w:ind w:firstLine="709" w:left="0"/>
        <w:rPr>
          <w:sz w:val="24"/>
        </w:rPr>
      </w:pPr>
      <w:r>
        <w:rPr>
          <w:sz w:val="24"/>
        </w:rPr>
        <w:t>Мероприятия по охране атмосферного воздуха направлены на предупреждение недопустимого уровня загрязнения воздушного бассейна выбросами работающих устройств, машин и механизмов. Эти мероприятия являются обязательными для выполнения всеми юридическими лицами, действующими на территории Российской Федерации. Мероприятия по охране атмосферного воздуха от загрязнения выбросами вредных веществ при строительстве являются в основном организационными, контролирующими как усиление пыления, так и топливный цикл. Для агрегатов, использующих двигатели внутреннего сгорания, мероприятия направлены на сокращение расхода топлива и снижение объема выбросов загрязняющих веществ.</w:t>
      </w:r>
    </w:p>
    <w:p w14:paraId="7C180000">
      <w:pPr>
        <w:widowControl w:val="0"/>
        <w:ind w:firstLine="709" w:left="0"/>
        <w:rPr>
          <w:sz w:val="24"/>
        </w:rPr>
      </w:pPr>
      <w:r>
        <w:rPr>
          <w:sz w:val="24"/>
        </w:rPr>
        <w:t>Состав мероприятий может быть детализован для этапов строительства, и зон распространения загрязняющих веществ при работе машин и механизмов, руководствуясь основными принципами:</w:t>
      </w:r>
    </w:p>
    <w:p w14:paraId="7D180000">
      <w:pPr>
        <w:widowControl w:val="0"/>
        <w:ind w:firstLine="709" w:left="0"/>
        <w:rPr>
          <w:sz w:val="24"/>
        </w:rPr>
      </w:pPr>
      <w:r>
        <w:rPr>
          <w:sz w:val="24"/>
        </w:rPr>
        <w:t>а)</w:t>
      </w:r>
      <w:r>
        <w:rPr>
          <w:sz w:val="24"/>
        </w:rPr>
        <w:t> </w:t>
      </w:r>
      <w:r>
        <w:rPr>
          <w:sz w:val="24"/>
        </w:rPr>
        <w:t>осуществление периодических замеров объемов выбросов от работающих машин и механизмов с выдачей предписаний (если имело место превышение выбросов от технических нормативов) о необходимости регулирования работы машин и механизмов, а в ряде случаев – о снятии их с трассы;</w:t>
      </w:r>
    </w:p>
    <w:p w14:paraId="7E180000">
      <w:pPr>
        <w:widowControl w:val="0"/>
        <w:ind w:firstLine="709" w:left="0"/>
        <w:rPr>
          <w:sz w:val="24"/>
        </w:rPr>
      </w:pPr>
      <w:r>
        <w:rPr>
          <w:sz w:val="24"/>
        </w:rPr>
        <w:t>б)</w:t>
      </w:r>
      <w:r>
        <w:rPr>
          <w:sz w:val="24"/>
        </w:rPr>
        <w:t> </w:t>
      </w:r>
      <w:r>
        <w:rPr>
          <w:sz w:val="24"/>
        </w:rPr>
        <w:t>установление графиков работ, предусматривающих возможное снижение количества одновременно работающих машин и механизмов (с учетом метеорологической обстановки);</w:t>
      </w:r>
    </w:p>
    <w:p w14:paraId="7F180000">
      <w:pPr>
        <w:widowControl w:val="0"/>
        <w:ind w:firstLine="709" w:left="0"/>
        <w:rPr>
          <w:sz w:val="24"/>
        </w:rPr>
      </w:pPr>
      <w:r>
        <w:rPr>
          <w:sz w:val="24"/>
        </w:rPr>
        <w:t>в)</w:t>
      </w:r>
      <w:r>
        <w:rPr>
          <w:sz w:val="24"/>
        </w:rPr>
        <w:t> </w:t>
      </w:r>
      <w:r>
        <w:rPr>
          <w:sz w:val="24"/>
        </w:rPr>
        <w:t>сокращение работ двигателей на холостом ходу, уменьшение неэффективной нагрузки и порожнего пробега</w:t>
      </w:r>
      <w:r>
        <w:rPr>
          <w:sz w:val="24"/>
        </w:rPr>
        <w:t>,</w:t>
      </w:r>
      <w:r>
        <w:rPr>
          <w:sz w:val="24"/>
        </w:rPr>
        <w:t xml:space="preserve"> повышенного износа транспорта при плохом качестве дорожного покрытия;</w:t>
      </w:r>
    </w:p>
    <w:p w14:paraId="80180000">
      <w:pPr>
        <w:widowControl w:val="0"/>
        <w:ind w:firstLine="709" w:left="0"/>
        <w:rPr>
          <w:sz w:val="24"/>
        </w:rPr>
      </w:pPr>
      <w:r>
        <w:rPr>
          <w:sz w:val="24"/>
        </w:rPr>
        <w:t>г)</w:t>
      </w:r>
      <w:r>
        <w:rPr>
          <w:sz w:val="24"/>
        </w:rPr>
        <w:t> </w:t>
      </w:r>
      <w:r>
        <w:rPr>
          <w:sz w:val="24"/>
        </w:rPr>
        <w:t>при устройстве строительных конструкций следует предотвращать ветровой вынос пыли и мелких частиц за пределы строительной площадки путем применения увлажнения материала;</w:t>
      </w:r>
    </w:p>
    <w:p w14:paraId="81180000">
      <w:pPr>
        <w:widowControl w:val="0"/>
        <w:ind w:firstLine="709" w:left="0"/>
        <w:rPr>
          <w:sz w:val="24"/>
        </w:rPr>
      </w:pPr>
      <w:r>
        <w:rPr>
          <w:sz w:val="24"/>
        </w:rPr>
        <w:t>д)</w:t>
      </w:r>
      <w:r>
        <w:rPr>
          <w:sz w:val="24"/>
        </w:rPr>
        <w:t> </w:t>
      </w:r>
      <w:r>
        <w:rPr>
          <w:sz w:val="24"/>
        </w:rPr>
        <w:t>согласование расчетов и графиков рассеивания загрязняющих веществ с региональными природоохранными органами и получение от них разрешения на определенный объем выбросов и размер платы за загрязнение атмосферы.</w:t>
      </w:r>
    </w:p>
    <w:p w14:paraId="82180000">
      <w:pPr>
        <w:widowControl w:val="0"/>
        <w:ind w:firstLine="709" w:left="0"/>
        <w:rPr>
          <w:sz w:val="24"/>
        </w:rPr>
      </w:pPr>
      <w:r>
        <w:rPr>
          <w:sz w:val="24"/>
        </w:rPr>
        <w:t>Проектируемая территория уже подвержена антропогенному воздействию. Мест обитания и путей миграции животных, редких видов растений и животных, занесенных в красную книгу Российской Федерации и красные книги субъектов Российской Федерации, на отводимой территории нет, что исключает нанесение ущерба животному миру района проектирования.</w:t>
      </w:r>
    </w:p>
    <w:p w14:paraId="83180000">
      <w:pPr>
        <w:pStyle w:val="Style_10"/>
        <w:keepNext w:val="0"/>
        <w:keepLines w:val="0"/>
        <w:widowControl w:val="0"/>
        <w:spacing w:after="0" w:before="0"/>
        <w:ind w:firstLine="709" w:left="0"/>
        <w:jc w:val="both"/>
        <w:rPr>
          <w:sz w:val="24"/>
        </w:rPr>
      </w:pPr>
      <w:r>
        <w:rPr>
          <w:sz w:val="24"/>
        </w:rPr>
        <w:t>5</w:t>
      </w:r>
      <w:r>
        <w:rPr>
          <w:sz w:val="24"/>
        </w:rPr>
        <w:t>.</w:t>
      </w:r>
      <w:r>
        <w:rPr>
          <w:sz w:val="24"/>
        </w:rPr>
        <w:t>5</w:t>
      </w:r>
      <w:r>
        <w:rPr>
          <w:sz w:val="24"/>
        </w:rPr>
        <w:t> </w:t>
      </w:r>
      <w:r>
        <w:rPr>
          <w:sz w:val="24"/>
        </w:rPr>
        <w:t>Информация о необходимости осуществления мероприятий по защите</w:t>
      </w:r>
      <w:r>
        <w:rPr>
          <w:sz w:val="24"/>
        </w:rPr>
        <w:t xml:space="preserve"> терр</w:t>
      </w:r>
      <w:r>
        <w:rPr>
          <w:sz w:val="24"/>
        </w:rPr>
        <w:t>итории от чрезвычайных ситуаций</w:t>
      </w:r>
      <w:r>
        <w:rPr>
          <w:sz w:val="24"/>
        </w:rPr>
        <w:t xml:space="preserve"> </w:t>
      </w:r>
      <w:r>
        <w:rPr>
          <w:sz w:val="24"/>
        </w:rPr>
        <w:t>природного и техногенного характера</w:t>
      </w:r>
      <w:r>
        <w:rPr>
          <w:sz w:val="24"/>
        </w:rPr>
        <w:t>, в том числе</w:t>
      </w:r>
      <w:r>
        <w:rPr>
          <w:sz w:val="24"/>
        </w:rPr>
        <w:t xml:space="preserve"> </w:t>
      </w:r>
      <w:r>
        <w:rPr>
          <w:sz w:val="24"/>
        </w:rPr>
        <w:t>обеспечение пожарной безопасности и гражданской обороне</w:t>
      </w:r>
    </w:p>
    <w:p w14:paraId="84180000">
      <w:pPr>
        <w:widowControl w:val="0"/>
        <w:ind w:firstLine="709" w:left="0"/>
        <w:rPr>
          <w:sz w:val="24"/>
        </w:rPr>
      </w:pPr>
      <w:r>
        <w:rPr>
          <w:sz w:val="24"/>
        </w:rPr>
        <w:t>Чрезвычайная ситуация (далее – ЧС) – это обстановка на определенной территории, сложившаяся в результате аварии, опасного природного явления, катастрофы, стихийного или иного бедствия, которая может повлечь или повлекла за собой человеческие жертвы, а также ущерб здоровью людей или окружающей среде, значительные материальные потери и нарушение условий жизнедеятельности людей.</w:t>
      </w:r>
    </w:p>
    <w:p w14:paraId="85180000">
      <w:pPr>
        <w:widowControl w:val="0"/>
        <w:ind w:firstLine="709" w:left="0"/>
        <w:rPr>
          <w:sz w:val="24"/>
        </w:rPr>
      </w:pPr>
      <w:r>
        <w:rPr>
          <w:sz w:val="24"/>
        </w:rPr>
        <w:t>ЧС техногенного характера преимущественно возможны в период строительства линейн</w:t>
      </w:r>
      <w:r>
        <w:rPr>
          <w:sz w:val="24"/>
        </w:rPr>
        <w:t>ых</w:t>
      </w:r>
      <w:r>
        <w:rPr>
          <w:sz w:val="24"/>
        </w:rPr>
        <w:t xml:space="preserve"> объект</w:t>
      </w:r>
      <w:r>
        <w:rPr>
          <w:sz w:val="24"/>
        </w:rPr>
        <w:t>ов</w:t>
      </w:r>
      <w:r>
        <w:rPr>
          <w:sz w:val="24"/>
        </w:rPr>
        <w:t>.</w:t>
      </w:r>
    </w:p>
    <w:p w14:paraId="86180000">
      <w:pPr>
        <w:widowControl w:val="0"/>
        <w:ind w:firstLine="709" w:left="0"/>
        <w:rPr>
          <w:sz w:val="24"/>
        </w:rPr>
      </w:pPr>
      <w:r>
        <w:rPr>
          <w:sz w:val="24"/>
        </w:rPr>
        <w:t xml:space="preserve">К возникновению </w:t>
      </w:r>
      <w:r>
        <w:rPr>
          <w:sz w:val="24"/>
        </w:rPr>
        <w:t xml:space="preserve">техногенных </w:t>
      </w:r>
      <w:r>
        <w:rPr>
          <w:sz w:val="24"/>
        </w:rPr>
        <w:t>ЧС на площадке производства работ могут привести:</w:t>
      </w:r>
    </w:p>
    <w:p w14:paraId="87180000">
      <w:pPr>
        <w:widowControl w:val="0"/>
        <w:ind w:firstLine="709" w:left="0"/>
        <w:rPr>
          <w:sz w:val="24"/>
        </w:rPr>
      </w:pPr>
      <w:r>
        <w:rPr>
          <w:sz w:val="24"/>
        </w:rPr>
        <w:t>- пожары в бытовках строителей и на площадке производства работ в местах складирования материалов;</w:t>
      </w:r>
    </w:p>
    <w:p w14:paraId="88180000">
      <w:pPr>
        <w:widowControl w:val="0"/>
        <w:ind w:firstLine="709" w:left="0"/>
        <w:rPr>
          <w:sz w:val="24"/>
        </w:rPr>
      </w:pPr>
      <w:r>
        <w:rPr>
          <w:sz w:val="24"/>
        </w:rPr>
        <w:t>- нарушение правил технической эксплуатации строительного оборудования</w:t>
      </w:r>
      <w:r>
        <w:rPr>
          <w:sz w:val="24"/>
        </w:rPr>
        <w:t>.</w:t>
      </w:r>
    </w:p>
    <w:p w14:paraId="89180000">
      <w:pPr>
        <w:widowControl w:val="0"/>
        <w:ind w:firstLine="709" w:left="0"/>
        <w:rPr>
          <w:sz w:val="24"/>
        </w:rPr>
      </w:pPr>
      <w:r>
        <w:rPr>
          <w:sz w:val="24"/>
        </w:rPr>
        <w:t xml:space="preserve">Наибольшую опасность представляет угроза возникновения </w:t>
      </w:r>
      <w:r>
        <w:rPr>
          <w:sz w:val="24"/>
        </w:rPr>
        <w:t>ЧС</w:t>
      </w:r>
      <w:r>
        <w:rPr>
          <w:sz w:val="24"/>
        </w:rPr>
        <w:t xml:space="preserve"> природного характера:</w:t>
      </w:r>
    </w:p>
    <w:p w14:paraId="8A180000">
      <w:pPr>
        <w:widowControl w:val="0"/>
        <w:ind w:firstLine="709" w:left="0"/>
        <w:rPr>
          <w:sz w:val="24"/>
        </w:rPr>
      </w:pPr>
      <w:r>
        <w:rPr>
          <w:sz w:val="24"/>
        </w:rPr>
        <w:t>- негативные воздействия особо опасных погодных явлений.</w:t>
      </w:r>
    </w:p>
    <w:p w14:paraId="8B180000">
      <w:pPr>
        <w:widowControl w:val="0"/>
        <w:ind w:firstLine="709" w:left="0"/>
        <w:rPr>
          <w:sz w:val="24"/>
        </w:rPr>
      </w:pPr>
      <w:r>
        <w:rPr>
          <w:sz w:val="24"/>
        </w:rPr>
        <w:t>В период производства работ руководству строительной организации необходимо обеспечить следующие меры пожарной безопасности на строительной площадке:</w:t>
      </w:r>
    </w:p>
    <w:p w14:paraId="8C180000">
      <w:pPr>
        <w:widowControl w:val="0"/>
        <w:ind w:firstLine="709" w:left="0"/>
        <w:rPr>
          <w:sz w:val="24"/>
        </w:rPr>
      </w:pPr>
      <w:r>
        <w:rPr>
          <w:sz w:val="24"/>
        </w:rPr>
        <w:t>- на площадке должны выполняться мероприятия пожарной безопасности, направленные на создание условий, исключающих возможность возникновения пожара и обеспечивающих его тушение;</w:t>
      </w:r>
    </w:p>
    <w:p w14:paraId="8D180000">
      <w:pPr>
        <w:widowControl w:val="0"/>
        <w:ind w:firstLine="709" w:left="0"/>
        <w:rPr>
          <w:sz w:val="24"/>
        </w:rPr>
      </w:pPr>
      <w:r>
        <w:rPr>
          <w:sz w:val="24"/>
        </w:rPr>
        <w:t>- оборудовать рабочие места первичными средствами пожаротушения. На видных местах вывешиваются инструкции и плакаты о мерах пожарной безопасности. Доступы к противопожарному инвентарю должны быть свободными;</w:t>
      </w:r>
    </w:p>
    <w:p w14:paraId="8E180000">
      <w:pPr>
        <w:widowControl w:val="0"/>
        <w:ind w:firstLine="709" w:left="0"/>
        <w:rPr>
          <w:sz w:val="24"/>
        </w:rPr>
      </w:pPr>
      <w:r>
        <w:rPr>
          <w:sz w:val="24"/>
        </w:rPr>
        <w:t>- систематически убирать все горючие строительные отходы с рабочих мест и непосредственно с прилегающей территории в специально отведенные места на расстояние не ближе 50 метров от строительных бытовок и складов;</w:t>
      </w:r>
    </w:p>
    <w:p w14:paraId="8F180000">
      <w:pPr>
        <w:widowControl w:val="0"/>
        <w:ind w:firstLine="709" w:left="0"/>
        <w:rPr>
          <w:sz w:val="24"/>
        </w:rPr>
      </w:pPr>
      <w:r>
        <w:rPr>
          <w:sz w:val="24"/>
        </w:rPr>
        <w:t>- при использовании газа на строительной площадке, баллоны с газом числом не более 50 штук хранить в самостоятельных складских помещениях или под навесами, выполненными из негорючих конструкций и защищенными от прямого попадания солнечных лучей. Места хранения баллонов с газом должны иметь ограждение, а также ящик с песком и огнетушителем;</w:t>
      </w:r>
    </w:p>
    <w:p w14:paraId="90180000">
      <w:pPr>
        <w:widowControl w:val="0"/>
        <w:ind w:firstLine="709" w:left="0"/>
        <w:rPr>
          <w:sz w:val="24"/>
        </w:rPr>
      </w:pPr>
      <w:r>
        <w:rPr>
          <w:sz w:val="24"/>
        </w:rPr>
        <w:t>- легковоспламеняющиеся и горючие жидкости хранить в отдельно стоящих негорючих сооружениях, оборудованных естественной вентиляцией. Не разрешается хранить эти жидкости в полуподвальных и подвальных помещениях, а также в открытой таре;</w:t>
      </w:r>
    </w:p>
    <w:p w14:paraId="91180000">
      <w:pPr>
        <w:widowControl w:val="0"/>
        <w:ind w:firstLine="709" w:left="0"/>
        <w:rPr>
          <w:sz w:val="24"/>
        </w:rPr>
      </w:pPr>
      <w:r>
        <w:rPr>
          <w:sz w:val="24"/>
        </w:rPr>
        <w:t>- места проведения огневых работ и установки сварочных агрегатов и трансформаторов должны быть очищены от горючих материалов в радиусе не менее 5 метров.</w:t>
      </w:r>
    </w:p>
    <w:p w14:paraId="92180000">
      <w:pPr>
        <w:widowControl w:val="0"/>
        <w:ind w:firstLine="709" w:left="0"/>
        <w:rPr>
          <w:sz w:val="24"/>
        </w:rPr>
      </w:pPr>
      <w:r>
        <w:rPr>
          <w:sz w:val="24"/>
        </w:rPr>
        <w:t xml:space="preserve">На </w:t>
      </w:r>
      <w:r>
        <w:rPr>
          <w:sz w:val="24"/>
        </w:rPr>
        <w:t>линейных объектах</w:t>
      </w:r>
      <w:r>
        <w:rPr>
          <w:sz w:val="24"/>
        </w:rPr>
        <w:t xml:space="preserve"> </w:t>
      </w:r>
      <w:r>
        <w:rPr>
          <w:sz w:val="24"/>
        </w:rPr>
        <w:t>необходимо осуществить разработку схемы оповещения и вызова службы пожарной охраны на случай нештатных ситуаций.</w:t>
      </w:r>
    </w:p>
    <w:p w14:paraId="93180000">
      <w:pPr>
        <w:widowControl w:val="0"/>
        <w:ind w:firstLine="709" w:left="0"/>
        <w:rPr>
          <w:sz w:val="24"/>
        </w:rPr>
      </w:pPr>
      <w:r>
        <w:rPr>
          <w:sz w:val="24"/>
        </w:rPr>
        <w:t>Все работники организации должны допускаться к работе только после прохождения противопожарного инструктажа, а при изменении специфики работы проходить дополнительное обучение по предупреждению и тушению возможных пожаров в порядке, установленном руководителем.</w:t>
      </w:r>
    </w:p>
    <w:p w14:paraId="94180000">
      <w:pPr>
        <w:widowControl w:val="0"/>
        <w:ind w:firstLine="709" w:left="0"/>
        <w:rPr>
          <w:sz w:val="24"/>
        </w:rPr>
      </w:pPr>
      <w:r>
        <w:rPr>
          <w:sz w:val="24"/>
        </w:rPr>
        <w:t>Указанные мероприятия позволяют в случае создания аварийной ситуации, предотвратить ее развитие в кратчайшие сроки.</w:t>
      </w:r>
    </w:p>
    <w:p w14:paraId="95180000">
      <w:pPr>
        <w:widowControl w:val="0"/>
        <w:ind w:firstLine="709" w:left="0"/>
        <w:rPr>
          <w:sz w:val="24"/>
        </w:rPr>
      </w:pPr>
      <w:r>
        <w:rPr>
          <w:sz w:val="24"/>
        </w:rPr>
        <w:t>Работа людей на площадке производства работ здания во время стихийных бедствий должна быть исключена.</w:t>
      </w:r>
    </w:p>
    <w:p w14:paraId="96180000">
      <w:pPr>
        <w:widowControl w:val="0"/>
        <w:ind w:firstLine="709" w:left="0"/>
        <w:rPr>
          <w:sz w:val="24"/>
        </w:rPr>
      </w:pPr>
      <w:r>
        <w:rPr>
          <w:sz w:val="24"/>
        </w:rPr>
        <w:t>Для тушения возможного пожара привлекаются подразделения пожарной охраны, выезжающие согласно гарнизонному расписанию. К месту производства работ возможен подъезд по существующим дорогам. Согласно СП</w:t>
      </w:r>
      <w:r>
        <w:rPr>
          <w:sz w:val="24"/>
        </w:rPr>
        <w:t> </w:t>
      </w:r>
      <w:r>
        <w:rPr>
          <w:sz w:val="24"/>
        </w:rPr>
        <w:t>8.13130.2009, п. 4.1 пожаротушение проектируемых объектов предусматривается от передвижной пожарной техники.</w:t>
      </w:r>
    </w:p>
    <w:p w14:paraId="97180000">
      <w:pPr>
        <w:pStyle w:val="Style_2"/>
        <w:keepNext w:val="0"/>
        <w:keepLines w:val="0"/>
        <w:pageBreakBefore w:val="0"/>
        <w:widowControl w:val="0"/>
        <w:spacing w:after="0"/>
        <w:ind w:firstLine="709" w:left="0"/>
        <w:jc w:val="both"/>
        <w:rPr>
          <w:sz w:val="24"/>
        </w:rPr>
      </w:pPr>
      <w:r>
        <w:rPr>
          <w:sz w:val="24"/>
        </w:rPr>
        <w:t>6</w:t>
      </w:r>
      <w:r>
        <w:rPr>
          <w:sz w:val="24"/>
        </w:rPr>
        <w:t xml:space="preserve"> Очередность строительства </w:t>
      </w:r>
      <w:r>
        <w:rPr>
          <w:sz w:val="24"/>
        </w:rPr>
        <w:t>линейн</w:t>
      </w:r>
      <w:r>
        <w:rPr>
          <w:sz w:val="24"/>
        </w:rPr>
        <w:t>ых</w:t>
      </w:r>
      <w:r>
        <w:rPr>
          <w:sz w:val="24"/>
        </w:rPr>
        <w:t xml:space="preserve"> объект</w:t>
      </w:r>
      <w:r>
        <w:rPr>
          <w:sz w:val="24"/>
        </w:rPr>
        <w:t>ов</w:t>
      </w:r>
    </w:p>
    <w:p w14:paraId="98180000">
      <w:pPr>
        <w:widowControl w:val="0"/>
        <w:ind w:firstLine="709" w:left="0"/>
        <w:rPr>
          <w:sz w:val="24"/>
        </w:rPr>
      </w:pPr>
      <w:r>
        <w:rPr>
          <w:sz w:val="24"/>
        </w:rPr>
        <w:t>Строительство линейн</w:t>
      </w:r>
      <w:r>
        <w:rPr>
          <w:sz w:val="24"/>
        </w:rPr>
        <w:t>ых</w:t>
      </w:r>
      <w:r>
        <w:rPr>
          <w:sz w:val="24"/>
        </w:rPr>
        <w:t xml:space="preserve"> объект</w:t>
      </w:r>
      <w:r>
        <w:rPr>
          <w:sz w:val="24"/>
        </w:rPr>
        <w:t>ов</w:t>
      </w:r>
      <w:r>
        <w:rPr>
          <w:sz w:val="24"/>
        </w:rPr>
        <w:t xml:space="preserve"> предусмотрено с учетом последовательности осуществления следующих мероприятий:</w:t>
      </w:r>
    </w:p>
    <w:p w14:paraId="99180000">
      <w:pPr>
        <w:widowControl w:val="0"/>
        <w:ind w:firstLine="709" w:left="0"/>
        <w:rPr>
          <w:sz w:val="24"/>
        </w:rPr>
      </w:pPr>
      <w:bookmarkStart w:id="8" w:name="OLE_LINK382"/>
      <w:bookmarkStart w:id="9" w:name="OLE_LINK383"/>
      <w:bookmarkStart w:id="10" w:name="OLE_LINK384"/>
      <w:r>
        <w:rPr>
          <w:sz w:val="24"/>
        </w:rPr>
        <w:t>1) получение технических условий и согласия собственника на технологическое присоединение принадлежащим ему сетям водоснабжения и водоотведения;</w:t>
      </w:r>
    </w:p>
    <w:p w14:paraId="9A180000">
      <w:pPr>
        <w:widowControl w:val="0"/>
        <w:ind w:firstLine="709" w:left="0"/>
        <w:rPr>
          <w:sz w:val="24"/>
        </w:rPr>
      </w:pPr>
      <w:r>
        <w:rPr>
          <w:sz w:val="24"/>
        </w:rPr>
        <w:t>2</w:t>
      </w:r>
      <w:r>
        <w:rPr>
          <w:sz w:val="24"/>
        </w:rPr>
        <w:t>) </w:t>
      </w:r>
      <w:r>
        <w:rPr>
          <w:sz w:val="24"/>
        </w:rPr>
        <w:tab/>
      </w:r>
      <w:r>
        <w:rPr>
          <w:sz w:val="24"/>
        </w:rPr>
        <w:t>разработка проектной документации по строительству линейн</w:t>
      </w:r>
      <w:r>
        <w:rPr>
          <w:sz w:val="24"/>
        </w:rPr>
        <w:t>ых</w:t>
      </w:r>
      <w:r>
        <w:rPr>
          <w:sz w:val="24"/>
        </w:rPr>
        <w:t xml:space="preserve"> объект</w:t>
      </w:r>
      <w:r>
        <w:rPr>
          <w:sz w:val="24"/>
        </w:rPr>
        <w:t>ов</w:t>
      </w:r>
      <w:r>
        <w:rPr>
          <w:sz w:val="24"/>
        </w:rPr>
        <w:t>;</w:t>
      </w:r>
    </w:p>
    <w:p w14:paraId="9B180000">
      <w:pPr>
        <w:widowControl w:val="0"/>
        <w:ind w:firstLine="709" w:left="0"/>
        <w:rPr>
          <w:sz w:val="24"/>
        </w:rPr>
      </w:pPr>
      <w:r>
        <w:rPr>
          <w:sz w:val="24"/>
        </w:rPr>
        <w:t>3</w:t>
      </w:r>
      <w:r>
        <w:rPr>
          <w:sz w:val="24"/>
        </w:rPr>
        <w:t>) </w:t>
      </w:r>
      <w:r>
        <w:rPr>
          <w:sz w:val="24"/>
        </w:rPr>
        <w:tab/>
      </w:r>
      <w:r>
        <w:rPr>
          <w:sz w:val="24"/>
        </w:rPr>
        <w:t xml:space="preserve">проведение кадастровых работ – формирование земельных участков </w:t>
      </w:r>
      <w:r>
        <w:rPr>
          <w:sz w:val="24"/>
        </w:rPr>
        <w:t>с постановкой их на государственный кадастровый учет;</w:t>
      </w:r>
    </w:p>
    <w:p w14:paraId="9C180000">
      <w:pPr>
        <w:widowControl w:val="0"/>
        <w:ind w:firstLine="709" w:left="0"/>
        <w:rPr>
          <w:sz w:val="24"/>
        </w:rPr>
      </w:pPr>
      <w:r>
        <w:rPr>
          <w:sz w:val="24"/>
        </w:rPr>
        <w:t>4</w:t>
      </w:r>
      <w:r>
        <w:rPr>
          <w:sz w:val="24"/>
        </w:rPr>
        <w:t>) </w:t>
      </w:r>
      <w:r>
        <w:rPr>
          <w:sz w:val="24"/>
        </w:rPr>
        <w:tab/>
      </w:r>
      <w:r>
        <w:rPr>
          <w:sz w:val="24"/>
        </w:rPr>
        <w:t>оформление правоустанавливающих документов на сформированные земельные участки для строительства линейн</w:t>
      </w:r>
      <w:r>
        <w:rPr>
          <w:sz w:val="24"/>
        </w:rPr>
        <w:t>ых</w:t>
      </w:r>
      <w:r>
        <w:rPr>
          <w:sz w:val="24"/>
        </w:rPr>
        <w:t xml:space="preserve"> объект</w:t>
      </w:r>
      <w:r>
        <w:rPr>
          <w:sz w:val="24"/>
        </w:rPr>
        <w:t>ов</w:t>
      </w:r>
      <w:r>
        <w:rPr>
          <w:sz w:val="24"/>
        </w:rPr>
        <w:t>;</w:t>
      </w:r>
    </w:p>
    <w:p w14:paraId="9D180000">
      <w:pPr>
        <w:widowControl w:val="0"/>
        <w:ind w:firstLine="709" w:left="0"/>
        <w:rPr>
          <w:sz w:val="24"/>
        </w:rPr>
      </w:pPr>
      <w:r>
        <w:rPr>
          <w:sz w:val="24"/>
        </w:rPr>
        <w:t>5</w:t>
      </w:r>
      <w:r>
        <w:rPr>
          <w:sz w:val="24"/>
        </w:rPr>
        <w:t>)</w:t>
      </w:r>
      <w:r>
        <w:rPr>
          <w:sz w:val="24"/>
        </w:rPr>
        <w:tab/>
      </w:r>
      <w:r>
        <w:rPr>
          <w:sz w:val="24"/>
        </w:rPr>
        <w:t xml:space="preserve"> получение разрешения на строительство </w:t>
      </w:r>
      <w:r>
        <w:rPr>
          <w:sz w:val="24"/>
        </w:rPr>
        <w:t>линейных объектов</w:t>
      </w:r>
      <w:r>
        <w:rPr>
          <w:sz w:val="24"/>
        </w:rPr>
        <w:t>;</w:t>
      </w:r>
    </w:p>
    <w:p w14:paraId="9E180000">
      <w:pPr>
        <w:widowControl w:val="0"/>
        <w:ind w:firstLine="709" w:left="0"/>
        <w:rPr>
          <w:sz w:val="24"/>
        </w:rPr>
      </w:pPr>
      <w:r>
        <w:rPr>
          <w:sz w:val="24"/>
        </w:rPr>
        <w:t>6</w:t>
      </w:r>
      <w:r>
        <w:rPr>
          <w:sz w:val="24"/>
        </w:rPr>
        <w:t>)</w:t>
      </w:r>
      <w:r>
        <w:rPr>
          <w:sz w:val="24"/>
        </w:rPr>
        <w:tab/>
      </w:r>
      <w:r>
        <w:rPr>
          <w:sz w:val="24"/>
        </w:rPr>
        <w:t xml:space="preserve"> подготовительные работы по строительству </w:t>
      </w:r>
      <w:r>
        <w:rPr>
          <w:sz w:val="24"/>
        </w:rPr>
        <w:t>линейных объектов</w:t>
      </w:r>
      <w:r>
        <w:rPr>
          <w:sz w:val="24"/>
        </w:rPr>
        <w:t>;</w:t>
      </w:r>
    </w:p>
    <w:p w14:paraId="9F180000">
      <w:pPr>
        <w:widowControl w:val="0"/>
        <w:ind w:firstLine="709" w:left="0"/>
        <w:rPr>
          <w:sz w:val="24"/>
        </w:rPr>
      </w:pPr>
      <w:r>
        <w:rPr>
          <w:sz w:val="24"/>
        </w:rPr>
        <w:t>7</w:t>
      </w:r>
      <w:r>
        <w:rPr>
          <w:sz w:val="24"/>
        </w:rPr>
        <w:t>)</w:t>
      </w:r>
      <w:r>
        <w:rPr>
          <w:sz w:val="24"/>
        </w:rPr>
        <w:tab/>
      </w:r>
      <w:r>
        <w:rPr>
          <w:sz w:val="24"/>
        </w:rPr>
        <w:t> строительство планируем</w:t>
      </w:r>
      <w:r>
        <w:rPr>
          <w:sz w:val="24"/>
        </w:rPr>
        <w:t>ых</w:t>
      </w:r>
      <w:r>
        <w:rPr>
          <w:sz w:val="24"/>
        </w:rPr>
        <w:t xml:space="preserve"> </w:t>
      </w:r>
      <w:r>
        <w:rPr>
          <w:sz w:val="24"/>
        </w:rPr>
        <w:t>линейных объектов</w:t>
      </w:r>
      <w:r>
        <w:rPr>
          <w:sz w:val="24"/>
        </w:rPr>
        <w:t>;</w:t>
      </w:r>
    </w:p>
    <w:p w14:paraId="A0180000">
      <w:pPr>
        <w:widowControl w:val="0"/>
        <w:ind w:firstLine="709" w:left="0"/>
        <w:rPr>
          <w:sz w:val="24"/>
        </w:rPr>
      </w:pPr>
      <w:r>
        <w:rPr>
          <w:sz w:val="24"/>
        </w:rPr>
        <w:t>8</w:t>
      </w:r>
      <w:r>
        <w:rPr>
          <w:sz w:val="24"/>
        </w:rPr>
        <w:t>)</w:t>
      </w:r>
      <w:r>
        <w:rPr>
          <w:sz w:val="24"/>
        </w:rPr>
        <w:t> </w:t>
      </w:r>
      <w:r>
        <w:rPr>
          <w:sz w:val="24"/>
        </w:rPr>
        <w:t xml:space="preserve">подготовка технического плана </w:t>
      </w:r>
      <w:r>
        <w:rPr>
          <w:sz w:val="24"/>
        </w:rPr>
        <w:t>линейных объектов;</w:t>
      </w:r>
    </w:p>
    <w:p w14:paraId="A1180000">
      <w:pPr>
        <w:widowControl w:val="0"/>
        <w:ind w:firstLine="709" w:left="0"/>
        <w:rPr>
          <w:sz w:val="24"/>
        </w:rPr>
      </w:pPr>
      <w:r>
        <w:rPr>
          <w:sz w:val="24"/>
        </w:rPr>
        <w:t>9</w:t>
      </w:r>
      <w:r>
        <w:rPr>
          <w:sz w:val="24"/>
        </w:rPr>
        <w:t>) </w:t>
      </w:r>
      <w:r>
        <w:rPr>
          <w:sz w:val="24"/>
        </w:rPr>
        <w:tab/>
      </w:r>
      <w:r>
        <w:rPr>
          <w:sz w:val="24"/>
        </w:rPr>
        <w:t xml:space="preserve">получение разрешения на ввод </w:t>
      </w:r>
      <w:r>
        <w:rPr>
          <w:sz w:val="24"/>
        </w:rPr>
        <w:t xml:space="preserve">линейных объектов </w:t>
      </w:r>
      <w:r>
        <w:rPr>
          <w:sz w:val="24"/>
        </w:rPr>
        <w:t>в эксплуатацию</w:t>
      </w:r>
      <w:r>
        <w:rPr>
          <w:sz w:val="24"/>
        </w:rPr>
        <w:t>;</w:t>
      </w:r>
    </w:p>
    <w:p w14:paraId="A2180000">
      <w:pPr>
        <w:widowControl w:val="0"/>
        <w:ind w:firstLine="709" w:left="0"/>
        <w:rPr>
          <w:sz w:val="24"/>
        </w:rPr>
      </w:pPr>
      <w:r>
        <w:rPr>
          <w:sz w:val="24"/>
        </w:rPr>
        <w:t>10</w:t>
      </w:r>
      <w:r>
        <w:rPr>
          <w:sz w:val="24"/>
        </w:rPr>
        <w:t>)</w:t>
      </w:r>
      <w:r>
        <w:rPr>
          <w:sz w:val="24"/>
        </w:rPr>
        <w:t> </w:t>
      </w:r>
      <w:r>
        <w:rPr>
          <w:sz w:val="24"/>
        </w:rPr>
        <w:t xml:space="preserve">постановка на кадастровый учет </w:t>
      </w:r>
      <w:r>
        <w:rPr>
          <w:sz w:val="24"/>
        </w:rPr>
        <w:t xml:space="preserve">линейных объектов </w:t>
      </w:r>
      <w:r>
        <w:rPr>
          <w:sz w:val="24"/>
        </w:rPr>
        <w:t>с дальнейшей регистрации права собственности.</w:t>
      </w:r>
      <w:bookmarkEnd w:id="8"/>
      <w:bookmarkEnd w:id="9"/>
      <w:bookmarkEnd w:id="10"/>
    </w:p>
    <w:p w14:paraId="A3180000">
      <w:pPr>
        <w:widowControl w:val="0"/>
        <w:ind w:firstLine="709" w:left="0"/>
        <w:rPr>
          <w:sz w:val="24"/>
        </w:rPr>
      </w:pPr>
    </w:p>
    <w:sectPr>
      <w:headerReference r:id="rId15" w:type="default"/>
      <w:headerReference r:id="rId10" w:type="first"/>
      <w:type w:val="continuous"/>
      <w:pgSz w:h="16838" w:orient="portrait" w:w="11906"/>
      <w:pgMar w:bottom="1134" w:footer="284" w:gutter="0" w:header="284" w:left="1701" w:right="850" w:top="113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center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</w:hdr>
</file>

<file path=word/header10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10000000">
    <w:pPr>
      <w:pStyle w:val="Style_1"/>
      <w:ind/>
      <w:jc w:val="center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</w:hdr>
</file>

<file path=word/header1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11000000">
    <w:pPr>
      <w:pStyle w:val="Style_1"/>
      <w:ind/>
      <w:jc w:val="center"/>
      <w:rPr>
        <w:sz w:val="24"/>
      </w:rPr>
    </w:pPr>
    <w:r>
      <w:rPr>
        <w:sz w:val="24"/>
      </w:rPr>
      <w:fldChar w:fldCharType="begin"/>
    </w:r>
    <w:r>
      <w:rPr>
        <w:sz w:val="24"/>
      </w:rPr>
      <w:instrText xml:space="preserve">PAGE </w:instrText>
    </w:r>
    <w:r>
      <w:rPr>
        <w:sz w:val="24"/>
      </w:rPr>
      <w:fldChar w:fldCharType="separate"/>
    </w:r>
    <w:r>
      <w:rPr>
        <w:sz w:val="24"/>
      </w:rPr>
      <w:t xml:space="preserve"> </w:t>
    </w:r>
    <w:r>
      <w:rPr>
        <w:sz w:val="24"/>
      </w:rPr>
      <w:fldChar w:fldCharType="end"/>
    </w:r>
  </w:p>
</w:hdr>
</file>

<file path=word/header12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12000000">
    <w:pPr>
      <w:pStyle w:val="Style_1"/>
      <w:ind/>
      <w:jc w:val="center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</w:hdr>
</file>

<file path=word/header13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13000000">
    <w:pPr>
      <w:pStyle w:val="Style_1"/>
      <w:ind/>
      <w:jc w:val="center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</w:hdr>
</file>

<file path=word/header14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14000000">
    <w:pPr>
      <w:pStyle w:val="Style_1"/>
      <w:ind/>
      <w:jc w:val="right"/>
      <w:rPr>
        <w:sz w:val="24"/>
      </w:rPr>
    </w:pPr>
    <w:r>
      <w:rPr>
        <w:sz w:val="24"/>
      </w:rPr>
      <w:t>Приложение № 1</w:t>
    </w:r>
  </w:p>
  <w:p w14:paraId="15000000">
    <w:pPr>
      <w:pStyle w:val="Style_1"/>
      <w:ind/>
      <w:jc w:val="right"/>
      <w:rPr>
        <w:sz w:val="24"/>
      </w:rPr>
    </w:pPr>
    <w:r>
      <w:rPr>
        <w:sz w:val="24"/>
      </w:rPr>
      <w:t xml:space="preserve">к постановлению администрации </w:t>
    </w:r>
  </w:p>
  <w:p w14:paraId="16000000">
    <w:pPr>
      <w:pStyle w:val="Style_1"/>
      <w:ind/>
      <w:jc w:val="right"/>
      <w:rPr>
        <w:sz w:val="24"/>
      </w:rPr>
    </w:pPr>
    <w:r>
      <w:rPr>
        <w:sz w:val="24"/>
      </w:rPr>
      <w:t>города Магнитогорска</w:t>
    </w:r>
  </w:p>
  <w:p w14:paraId="17000000">
    <w:pPr>
      <w:pStyle w:val="Style_1"/>
      <w:ind/>
      <w:jc w:val="right"/>
      <w:rPr>
        <w:sz w:val="24"/>
      </w:rPr>
    </w:pPr>
    <w:r>
      <w:rPr>
        <w:sz w:val="24"/>
      </w:rPr>
      <w:t xml:space="preserve">от </w:t>
    </w:r>
    <w:r>
      <w:t>09.06.2025 № 5036-П</w:t>
    </w:r>
  </w:p>
  <w:p w14:paraId="18000000">
    <w:pPr>
      <w:pStyle w:val="Style_1"/>
      <w:ind/>
      <w:jc w:val="right"/>
      <w:rPr>
        <w:sz w:val="24"/>
      </w:rPr>
    </w:pPr>
  </w:p>
  <w:p w14:paraId="19000000">
    <w:pPr>
      <w:pStyle w:val="Style_1"/>
      <w:ind/>
      <w:jc w:val="right"/>
      <w:rPr>
        <w:sz w:val="24"/>
      </w:rPr>
    </w:pPr>
  </w:p>
  <w:p w14:paraId="1A000000">
    <w:pPr>
      <w:pStyle w:val="Style_1"/>
      <w:ind/>
      <w:jc w:val="right"/>
      <w:rPr>
        <w:sz w:val="24"/>
      </w:rPr>
    </w:pPr>
  </w:p>
</w:hdr>
</file>

<file path=word/header15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1B000000">
    <w:pPr>
      <w:pStyle w:val="Style_1"/>
      <w:ind/>
      <w:jc w:val="center"/>
      <w:rPr>
        <w:sz w:val="24"/>
      </w:rPr>
    </w:pPr>
    <w:r>
      <w:rPr>
        <w:sz w:val="24"/>
      </w:rPr>
      <w:fldChar w:fldCharType="begin"/>
    </w:r>
    <w:r>
      <w:rPr>
        <w:sz w:val="24"/>
      </w:rPr>
      <w:instrText xml:space="preserve">PAGE </w:instrText>
    </w:r>
    <w:r>
      <w:rPr>
        <w:sz w:val="24"/>
      </w:rPr>
      <w:fldChar w:fldCharType="separate"/>
    </w:r>
    <w:r>
      <w:rPr>
        <w:sz w:val="24"/>
      </w:rPr>
      <w:t xml:space="preserve"> </w:t>
    </w:r>
    <w:r>
      <w:rPr>
        <w:sz w:val="24"/>
      </w:rPr>
      <w:fldChar w:fldCharType="end"/>
    </w:r>
  </w:p>
</w:hdr>
</file>

<file path=word/header16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1C000000">
    <w:pPr>
      <w:pStyle w:val="Style_1"/>
      <w:ind/>
      <w:jc w:val="center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</w:hdr>
</file>

<file path=word/header2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2000000">
    <w:pPr>
      <w:pStyle w:val="Style_1"/>
      <w:ind/>
      <w:jc w:val="right"/>
      <w:rPr>
        <w:sz w:val="24"/>
      </w:rPr>
    </w:pPr>
    <w:r>
      <w:rPr>
        <w:sz w:val="24"/>
      </w:rPr>
      <w:t>Приложение № 1</w:t>
    </w:r>
  </w:p>
  <w:p w14:paraId="03000000">
    <w:pPr>
      <w:pStyle w:val="Style_1"/>
      <w:ind/>
      <w:jc w:val="right"/>
      <w:rPr>
        <w:sz w:val="24"/>
      </w:rPr>
    </w:pPr>
    <w:r>
      <w:rPr>
        <w:sz w:val="24"/>
      </w:rPr>
      <w:t xml:space="preserve">к постановлению администрации </w:t>
    </w:r>
  </w:p>
  <w:p w14:paraId="04000000">
    <w:pPr>
      <w:pStyle w:val="Style_1"/>
      <w:ind/>
      <w:jc w:val="right"/>
      <w:rPr>
        <w:sz w:val="24"/>
      </w:rPr>
    </w:pPr>
    <w:r>
      <w:rPr>
        <w:sz w:val="24"/>
      </w:rPr>
      <w:t>города Магнитогорска</w:t>
    </w:r>
  </w:p>
  <w:p w14:paraId="05000000">
    <w:pPr>
      <w:pStyle w:val="Style_1"/>
      <w:ind/>
      <w:jc w:val="right"/>
      <w:rPr>
        <w:sz w:val="24"/>
      </w:rPr>
    </w:pPr>
    <w:r>
      <w:rPr>
        <w:sz w:val="24"/>
      </w:rPr>
      <w:t>от _____________ №___________</w:t>
    </w:r>
  </w:p>
  <w:p w14:paraId="06000000">
    <w:pPr>
      <w:pStyle w:val="Style_1"/>
      <w:ind/>
      <w:jc w:val="right"/>
      <w:rPr>
        <w:sz w:val="24"/>
      </w:rPr>
    </w:pPr>
  </w:p>
  <w:p w14:paraId="07000000">
    <w:pPr>
      <w:pStyle w:val="Style_1"/>
      <w:ind/>
      <w:jc w:val="right"/>
      <w:rPr>
        <w:sz w:val="24"/>
      </w:rPr>
    </w:pPr>
  </w:p>
  <w:p w14:paraId="08000000">
    <w:pPr>
      <w:pStyle w:val="Style_1"/>
      <w:ind/>
      <w:jc w:val="right"/>
      <w:rPr>
        <w:sz w:val="24"/>
      </w:rPr>
    </w:pPr>
  </w:p>
</w:hdr>
</file>

<file path=word/header3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9000000">
    <w:pPr>
      <w:pStyle w:val="Style_1"/>
      <w:ind/>
      <w:jc w:val="center"/>
      <w:rPr>
        <w:sz w:val="24"/>
      </w:rPr>
    </w:pPr>
    <w:r>
      <w:rPr>
        <w:sz w:val="24"/>
      </w:rPr>
      <w:fldChar w:fldCharType="begin"/>
    </w:r>
    <w:r>
      <w:rPr>
        <w:sz w:val="24"/>
      </w:rPr>
      <w:instrText xml:space="preserve">PAGE </w:instrText>
    </w:r>
    <w:r>
      <w:rPr>
        <w:sz w:val="24"/>
      </w:rPr>
      <w:fldChar w:fldCharType="separate"/>
    </w:r>
    <w:r>
      <w:rPr>
        <w:sz w:val="24"/>
      </w:rPr>
      <w:t xml:space="preserve"> </w:t>
    </w:r>
    <w:r>
      <w:rPr>
        <w:sz w:val="24"/>
      </w:rPr>
      <w:fldChar w:fldCharType="end"/>
    </w:r>
  </w:p>
</w:hdr>
</file>

<file path=word/header4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A000000">
    <w:pPr>
      <w:pStyle w:val="Style_1"/>
      <w:ind/>
      <w:jc w:val="center"/>
      <w:rPr>
        <w:sz w:val="24"/>
      </w:rPr>
    </w:pPr>
    <w:r>
      <w:rPr>
        <w:sz w:val="24"/>
      </w:rPr>
      <w:fldChar w:fldCharType="begin"/>
    </w:r>
    <w:r>
      <w:rPr>
        <w:sz w:val="24"/>
      </w:rPr>
      <w:instrText xml:space="preserve">PAGE </w:instrText>
    </w:r>
    <w:r>
      <w:rPr>
        <w:sz w:val="24"/>
      </w:rPr>
      <w:fldChar w:fldCharType="separate"/>
    </w:r>
    <w:r>
      <w:rPr>
        <w:sz w:val="24"/>
      </w:rPr>
      <w:t xml:space="preserve"> </w:t>
    </w:r>
    <w:r>
      <w:rPr>
        <w:sz w:val="24"/>
      </w:rPr>
      <w:fldChar w:fldCharType="end"/>
    </w:r>
  </w:p>
</w:hdr>
</file>

<file path=word/header5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B000000">
    <w:pPr>
      <w:pStyle w:val="Style_1"/>
      <w:ind/>
      <w:jc w:val="center"/>
      <w:rPr>
        <w:sz w:val="24"/>
      </w:rPr>
    </w:pPr>
    <w:r>
      <w:rPr>
        <w:sz w:val="24"/>
      </w:rPr>
      <w:fldChar w:fldCharType="begin"/>
    </w:r>
    <w:r>
      <w:rPr>
        <w:sz w:val="24"/>
      </w:rPr>
      <w:instrText xml:space="preserve">PAGE </w:instrText>
    </w:r>
    <w:r>
      <w:rPr>
        <w:sz w:val="24"/>
      </w:rPr>
      <w:fldChar w:fldCharType="separate"/>
    </w:r>
    <w:r>
      <w:rPr>
        <w:sz w:val="24"/>
      </w:rPr>
      <w:t xml:space="preserve"> </w:t>
    </w:r>
    <w:r>
      <w:rPr>
        <w:sz w:val="24"/>
      </w:rPr>
      <w:fldChar w:fldCharType="end"/>
    </w:r>
  </w:p>
</w:hdr>
</file>

<file path=word/header6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C000000">
    <w:pPr>
      <w:pStyle w:val="Style_1"/>
      <w:ind/>
      <w:jc w:val="center"/>
      <w:rPr>
        <w:sz w:val="24"/>
      </w:rPr>
    </w:pPr>
    <w:r>
      <w:rPr>
        <w:sz w:val="24"/>
      </w:rPr>
      <w:fldChar w:fldCharType="begin"/>
    </w:r>
    <w:r>
      <w:rPr>
        <w:sz w:val="24"/>
      </w:rPr>
      <w:instrText xml:space="preserve">PAGE </w:instrText>
    </w:r>
    <w:r>
      <w:rPr>
        <w:sz w:val="24"/>
      </w:rPr>
      <w:fldChar w:fldCharType="separate"/>
    </w:r>
    <w:r>
      <w:rPr>
        <w:sz w:val="24"/>
      </w:rPr>
      <w:t xml:space="preserve"> </w:t>
    </w:r>
    <w:r>
      <w:rPr>
        <w:sz w:val="24"/>
      </w:rPr>
      <w:fldChar w:fldCharType="end"/>
    </w:r>
  </w:p>
</w:hdr>
</file>

<file path=word/header7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D000000">
    <w:pPr>
      <w:pStyle w:val="Style_1"/>
      <w:ind/>
      <w:jc w:val="center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</w:hdr>
</file>

<file path=word/header8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E000000">
    <w:pPr>
      <w:pStyle w:val="Style_1"/>
      <w:ind/>
      <w:jc w:val="center"/>
      <w:rPr>
        <w:sz w:val="24"/>
      </w:rPr>
    </w:pPr>
    <w:r>
      <w:rPr>
        <w:sz w:val="24"/>
      </w:rPr>
      <w:fldChar w:fldCharType="begin"/>
    </w:r>
    <w:r>
      <w:rPr>
        <w:sz w:val="24"/>
      </w:rPr>
      <w:instrText xml:space="preserve">PAGE </w:instrText>
    </w:r>
    <w:r>
      <w:rPr>
        <w:sz w:val="24"/>
      </w:rPr>
      <w:fldChar w:fldCharType="separate"/>
    </w:r>
    <w:r>
      <w:rPr>
        <w:sz w:val="24"/>
      </w:rPr>
      <w:t xml:space="preserve"> </w:t>
    </w:r>
    <w:r>
      <w:rPr>
        <w:sz w:val="24"/>
      </w:rPr>
      <w:fldChar w:fldCharType="end"/>
    </w:r>
  </w:p>
</w:hdr>
</file>

<file path=word/header9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F000000">
    <w:pPr>
      <w:pStyle w:val="Style_1"/>
      <w:ind/>
      <w:jc w:val="center"/>
      <w:rPr>
        <w:sz w:val="24"/>
      </w:rPr>
    </w:pPr>
    <w:r>
      <w:rPr>
        <w:sz w:val="24"/>
      </w:rPr>
      <w:fldChar w:fldCharType="begin"/>
    </w:r>
    <w:r>
      <w:rPr>
        <w:sz w:val="24"/>
      </w:rPr>
      <w:instrText xml:space="preserve">PAGE </w:instrText>
    </w:r>
    <w:r>
      <w:rPr>
        <w:sz w:val="24"/>
      </w:rPr>
      <w:fldChar w:fldCharType="separate"/>
    </w:r>
    <w:r>
      <w:rPr>
        <w:sz w:val="24"/>
      </w:rPr>
      <w:t xml:space="preserve"> </w:t>
    </w:r>
    <w:r>
      <w:rPr>
        <w:sz w:val="24"/>
      </w:rPr>
      <w:fldChar w:fldCharType="end"/>
    </w:r>
  </w:p>
</w:hd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pStyle w:val="Style_28"/>
      <w:lvlText w:val="%1."/>
      <w:lvlJc w:val="left"/>
      <w:pPr>
        <w:tabs>
          <w:tab w:leader="none" w:pos="643" w:val="left"/>
        </w:tabs>
        <w:ind w:hanging="360" w:left="643"/>
      </w:pPr>
    </w:lvl>
  </w:abstractNum>
  <w:abstractNum w:abstractNumId="1">
    <w:lvl w:ilvl="0">
      <w:start w:val="1"/>
      <w:numFmt w:val="bullet"/>
      <w:pStyle w:val="Style_71"/>
      <w:lvlText w:val=""/>
      <w:lvlJc w:val="left"/>
      <w:pPr>
        <w:ind w:hanging="360" w:left="1080"/>
      </w:pPr>
      <w:rPr>
        <w:rFonts w:ascii="Wingdings" w:hAnsi="Wingdings"/>
      </w:rPr>
    </w:lvl>
    <w:lvl w:ilvl="1">
      <w:start w:val="1"/>
      <w:numFmt w:val="bullet"/>
      <w:lvlText w:val="o"/>
      <w:lvlJc w:val="left"/>
      <w:pPr>
        <w:ind w:hanging="360" w:left="180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hanging="360" w:left="252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hanging="360" w:left="324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hanging="360" w:left="39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hanging="360" w:left="468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hanging="360" w:left="540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hanging="360" w:left="612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hanging="360" w:left="6840"/>
      </w:pPr>
      <w:rPr>
        <w:rFonts w:ascii="Wingdings" w:hAnsi="Wingding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0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Calibri" w:hAnsi="Calibri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0" w:uiPriority="9" w:unhideWhenUsed="0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1" w:type="paragraph">
    <w:name w:val="Normal"/>
    <w:link w:val="Style_11_ch"/>
    <w:uiPriority w:val="0"/>
    <w:qFormat/>
    <w:pPr>
      <w:ind w:firstLine="851" w:left="0"/>
      <w:jc w:val="both"/>
    </w:pPr>
    <w:rPr>
      <w:rFonts w:ascii="Times New Roman" w:hAnsi="Times New Roman"/>
      <w:sz w:val="28"/>
    </w:rPr>
  </w:style>
  <w:style w:default="1" w:styleId="Style_11_ch" w:type="character">
    <w:name w:val="Normal"/>
    <w:link w:val="Style_11"/>
    <w:rPr>
      <w:rFonts w:ascii="Times New Roman" w:hAnsi="Times New Roman"/>
      <w:sz w:val="28"/>
    </w:rPr>
  </w:style>
  <w:style w:styleId="Style_12" w:type="paragraph">
    <w:name w:val="Текст полужирный Знак"/>
    <w:next w:val="Style_13"/>
    <w:link w:val="Style_12_ch"/>
    <w:pPr>
      <w:widowControl w:val="0"/>
      <w:spacing w:before="120" w:line="360" w:lineRule="auto"/>
      <w:ind w:hanging="284" w:left="284" w:right="567"/>
      <w:contextualSpacing w:val="1"/>
      <w:jc w:val="both"/>
    </w:pPr>
    <w:rPr>
      <w:rFonts w:ascii="Times New Roman" w:hAnsi="Times New Roman"/>
      <w:sz w:val="28"/>
    </w:rPr>
  </w:style>
  <w:style w:styleId="Style_12_ch" w:type="character">
    <w:name w:val="Текст полужирный Знак"/>
    <w:link w:val="Style_12"/>
    <w:rPr>
      <w:rFonts w:ascii="Times New Roman" w:hAnsi="Times New Roman"/>
      <w:sz w:val="28"/>
    </w:rPr>
  </w:style>
  <w:style w:styleId="Style_14" w:type="paragraph">
    <w:name w:val="List"/>
    <w:basedOn w:val="Style_11"/>
    <w:link w:val="Style_14_ch"/>
    <w:pPr>
      <w:ind w:hanging="283" w:left="283"/>
      <w:contextualSpacing w:val="1"/>
    </w:pPr>
  </w:style>
  <w:style w:styleId="Style_14_ch" w:type="character">
    <w:name w:val="List"/>
    <w:basedOn w:val="Style_11_ch"/>
    <w:link w:val="Style_14"/>
  </w:style>
  <w:style w:styleId="Style_15" w:type="paragraph">
    <w:name w:val="toc 2"/>
    <w:next w:val="Style_11"/>
    <w:link w:val="Style_15_ch"/>
    <w:uiPriority w:val="39"/>
    <w:pPr>
      <w:widowControl w:val="0"/>
      <w:tabs>
        <w:tab w:leader="dot" w:pos="9923" w:val="right"/>
      </w:tabs>
      <w:ind w:hanging="284" w:left="568" w:right="-2"/>
      <w:jc w:val="both"/>
    </w:pPr>
    <w:rPr>
      <w:rFonts w:ascii="Times New Roman" w:hAnsi="Times New Roman"/>
      <w:sz w:val="28"/>
    </w:rPr>
  </w:style>
  <w:style w:styleId="Style_15_ch" w:type="character">
    <w:name w:val="toc 2"/>
    <w:link w:val="Style_15"/>
    <w:rPr>
      <w:rFonts w:ascii="Times New Roman" w:hAnsi="Times New Roman"/>
      <w:sz w:val="28"/>
    </w:rPr>
  </w:style>
  <w:style w:styleId="Style_16" w:type="paragraph">
    <w:name w:val="annotation reference"/>
    <w:link w:val="Style_16_ch"/>
    <w:rPr>
      <w:sz w:val="16"/>
    </w:rPr>
  </w:style>
  <w:style w:styleId="Style_16_ch" w:type="character">
    <w:name w:val="annotation reference"/>
    <w:link w:val="Style_16"/>
    <w:rPr>
      <w:sz w:val="16"/>
    </w:rPr>
  </w:style>
  <w:style w:styleId="Style_17" w:type="paragraph">
    <w:name w:val="Приложение_Номер"/>
    <w:basedOn w:val="Style_2"/>
    <w:next w:val="Style_18"/>
    <w:link w:val="Style_17_ch"/>
    <w:pPr>
      <w:ind w:right="284"/>
      <w:jc w:val="right"/>
    </w:pPr>
    <w:rPr>
      <w:b w:val="0"/>
    </w:rPr>
  </w:style>
  <w:style w:styleId="Style_17_ch" w:type="character">
    <w:name w:val="Приложение_Номер"/>
    <w:basedOn w:val="Style_2_ch"/>
    <w:link w:val="Style_17"/>
    <w:rPr>
      <w:b w:val="0"/>
    </w:rPr>
  </w:style>
  <w:style w:styleId="Style_19" w:type="paragraph">
    <w:name w:val="xl68"/>
    <w:basedOn w:val="Style_11"/>
    <w:link w:val="Style_19_ch"/>
    <w:pPr>
      <w:spacing w:afterAutospacing="on" w:beforeAutospacing="on"/>
      <w:ind w:firstLine="0" w:left="0"/>
      <w:jc w:val="center"/>
    </w:pPr>
    <w:rPr>
      <w:sz w:val="24"/>
    </w:rPr>
  </w:style>
  <w:style w:styleId="Style_19_ch" w:type="character">
    <w:name w:val="xl68"/>
    <w:basedOn w:val="Style_11_ch"/>
    <w:link w:val="Style_19"/>
    <w:rPr>
      <w:sz w:val="24"/>
    </w:rPr>
  </w:style>
  <w:style w:styleId="Style_20" w:type="paragraph">
    <w:name w:val="toc 4"/>
    <w:basedOn w:val="Style_11"/>
    <w:next w:val="Style_11"/>
    <w:link w:val="Style_20_ch"/>
    <w:uiPriority w:val="39"/>
    <w:pPr>
      <w:tabs>
        <w:tab w:leader="dot" w:pos="9923" w:val="right"/>
      </w:tabs>
      <w:spacing w:before="120"/>
      <w:ind w:hanging="1701" w:left="1701" w:right="567"/>
      <w:jc w:val="left"/>
    </w:pPr>
  </w:style>
  <w:style w:styleId="Style_20_ch" w:type="character">
    <w:name w:val="toc 4"/>
    <w:basedOn w:val="Style_11_ch"/>
    <w:link w:val="Style_20"/>
  </w:style>
  <w:style w:styleId="Style_21" w:type="paragraph">
    <w:name w:val="Стиль курсив"/>
    <w:basedOn w:val="Style_11"/>
    <w:link w:val="Style_21_ch"/>
    <w:pPr>
      <w:spacing w:after="240" w:before="240"/>
      <w:ind/>
    </w:pPr>
    <w:rPr>
      <w:i w:val="1"/>
    </w:rPr>
  </w:style>
  <w:style w:styleId="Style_21_ch" w:type="character">
    <w:name w:val="Стиль курсив"/>
    <w:basedOn w:val="Style_11_ch"/>
    <w:link w:val="Style_21"/>
    <w:rPr>
      <w:i w:val="1"/>
    </w:rPr>
  </w:style>
  <w:style w:styleId="Style_22" w:type="paragraph">
    <w:name w:val="toc 6"/>
    <w:next w:val="Style_11"/>
    <w:link w:val="Style_22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22_ch" w:type="character">
    <w:name w:val="toc 6"/>
    <w:link w:val="Style_22"/>
    <w:rPr>
      <w:rFonts w:ascii="XO Thames" w:hAnsi="XO Thames"/>
      <w:sz w:val="28"/>
    </w:rPr>
  </w:style>
  <w:style w:styleId="Style_23" w:type="paragraph">
    <w:name w:val="Примечание"/>
    <w:basedOn w:val="Style_11"/>
    <w:link w:val="Style_23_ch"/>
    <w:pPr>
      <w:spacing w:after="240" w:before="120"/>
      <w:ind/>
      <w:contextualSpacing w:val="1"/>
    </w:pPr>
    <w:rPr>
      <w:sz w:val="24"/>
    </w:rPr>
  </w:style>
  <w:style w:styleId="Style_23_ch" w:type="character">
    <w:name w:val="Примечание"/>
    <w:basedOn w:val="Style_11_ch"/>
    <w:link w:val="Style_23"/>
    <w:rPr>
      <w:sz w:val="24"/>
    </w:rPr>
  </w:style>
  <w:style w:styleId="Style_24" w:type="paragraph">
    <w:name w:val="toc 7"/>
    <w:next w:val="Style_11"/>
    <w:link w:val="Style_24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24_ch" w:type="character">
    <w:name w:val="toc 7"/>
    <w:link w:val="Style_24"/>
    <w:rPr>
      <w:rFonts w:ascii="XO Thames" w:hAnsi="XO Thames"/>
      <w:sz w:val="28"/>
    </w:rPr>
  </w:style>
  <w:style w:styleId="Style_25" w:type="paragraph">
    <w:name w:val="курсив"/>
    <w:basedOn w:val="Style_26"/>
    <w:next w:val="Style_11"/>
    <w:link w:val="Style_25_ch"/>
    <w:pPr>
      <w:keepNext w:val="1"/>
      <w:spacing w:after="80" w:before="240"/>
      <w:ind w:firstLine="851" w:left="0"/>
      <w:jc w:val="left"/>
    </w:pPr>
    <w:rPr>
      <w:i w:val="1"/>
      <w:color w:val="4F81BD"/>
    </w:rPr>
  </w:style>
  <w:style w:styleId="Style_25_ch" w:type="character">
    <w:name w:val="курсив"/>
    <w:basedOn w:val="Style_26_ch"/>
    <w:link w:val="Style_25"/>
    <w:rPr>
      <w:i w:val="1"/>
      <w:color w:val="4F81BD"/>
    </w:rPr>
  </w:style>
  <w:style w:styleId="Style_27" w:type="paragraph">
    <w:name w:val="Body Text Indent"/>
    <w:basedOn w:val="Style_11"/>
    <w:link w:val="Style_27_ch"/>
    <w:pPr>
      <w:spacing w:line="360" w:lineRule="auto"/>
      <w:ind w:firstLine="567" w:left="0"/>
    </w:pPr>
    <w:rPr>
      <w:sz w:val="26"/>
    </w:rPr>
  </w:style>
  <w:style w:styleId="Style_27_ch" w:type="character">
    <w:name w:val="Body Text Indent"/>
    <w:basedOn w:val="Style_11_ch"/>
    <w:link w:val="Style_27"/>
    <w:rPr>
      <w:sz w:val="26"/>
    </w:rPr>
  </w:style>
  <w:style w:styleId="Style_28" w:type="paragraph">
    <w:name w:val="List Number 2"/>
    <w:basedOn w:val="Style_11"/>
    <w:link w:val="Style_28_ch"/>
    <w:pPr>
      <w:numPr>
        <w:numId w:val="1"/>
      </w:numPr>
      <w:ind/>
      <w:contextualSpacing w:val="1"/>
    </w:pPr>
  </w:style>
  <w:style w:styleId="Style_28_ch" w:type="character">
    <w:name w:val="List Number 2"/>
    <w:basedOn w:val="Style_11_ch"/>
    <w:link w:val="Style_28"/>
  </w:style>
  <w:style w:styleId="Style_29" w:type="paragraph">
    <w:name w:val="FollowedHyperlink"/>
    <w:link w:val="Style_29_ch"/>
    <w:rPr>
      <w:color w:val="800080"/>
      <w:u w:val="none"/>
    </w:rPr>
  </w:style>
  <w:style w:styleId="Style_29_ch" w:type="character">
    <w:name w:val="FollowedHyperlink"/>
    <w:link w:val="Style_29"/>
    <w:rPr>
      <w:color w:val="800080"/>
      <w:u w:val="none"/>
    </w:rPr>
  </w:style>
  <w:style w:styleId="Style_30" w:type="paragraph">
    <w:name w:val="Заголовок темы"/>
    <w:basedOn w:val="Style_11"/>
    <w:next w:val="Style_11"/>
    <w:link w:val="Style_30_ch"/>
    <w:pPr>
      <w:keepNext w:val="1"/>
      <w:spacing w:after="60" w:before="60"/>
      <w:ind/>
    </w:pPr>
    <w:rPr>
      <w:b w:val="1"/>
    </w:rPr>
  </w:style>
  <w:style w:styleId="Style_30_ch" w:type="character">
    <w:name w:val="Заголовок темы"/>
    <w:basedOn w:val="Style_11_ch"/>
    <w:link w:val="Style_30"/>
    <w:rPr>
      <w:b w:val="1"/>
    </w:rPr>
  </w:style>
  <w:style w:styleId="Style_31" w:type="paragraph">
    <w:name w:val="Body Text Indent 3"/>
    <w:basedOn w:val="Style_11"/>
    <w:link w:val="Style_31_ch"/>
    <w:pPr>
      <w:spacing w:after="120"/>
      <w:ind w:firstLine="0" w:left="283"/>
    </w:pPr>
    <w:rPr>
      <w:sz w:val="16"/>
    </w:rPr>
  </w:style>
  <w:style w:styleId="Style_31_ch" w:type="character">
    <w:name w:val="Body Text Indent 3"/>
    <w:basedOn w:val="Style_11_ch"/>
    <w:link w:val="Style_31"/>
    <w:rPr>
      <w:sz w:val="16"/>
    </w:rPr>
  </w:style>
  <w:style w:styleId="Style_32" w:type="paragraph">
    <w:name w:val="Endnote"/>
    <w:link w:val="Style_32_ch"/>
    <w:pPr>
      <w:ind w:firstLine="851" w:left="0"/>
      <w:jc w:val="both"/>
    </w:pPr>
    <w:rPr>
      <w:rFonts w:ascii="XO Thames" w:hAnsi="XO Thames"/>
      <w:sz w:val="22"/>
    </w:rPr>
  </w:style>
  <w:style w:styleId="Style_32_ch" w:type="character">
    <w:name w:val="Endnote"/>
    <w:link w:val="Style_32"/>
    <w:rPr>
      <w:rFonts w:ascii="XO Thames" w:hAnsi="XO Thames"/>
      <w:sz w:val="22"/>
    </w:rPr>
  </w:style>
  <w:style w:styleId="Style_33" w:type="paragraph">
    <w:name w:val="heading 3"/>
    <w:basedOn w:val="Style_11"/>
    <w:next w:val="Style_11"/>
    <w:link w:val="Style_33_ch"/>
    <w:uiPriority w:val="9"/>
    <w:qFormat/>
    <w:pPr>
      <w:keepNext w:val="1"/>
      <w:spacing w:after="120" w:before="240"/>
      <w:ind w:firstLine="0" w:left="0"/>
      <w:jc w:val="center"/>
      <w:outlineLvl w:val="2"/>
    </w:pPr>
    <w:rPr>
      <w:b w:val="1"/>
    </w:rPr>
  </w:style>
  <w:style w:styleId="Style_33_ch" w:type="character">
    <w:name w:val="heading 3"/>
    <w:basedOn w:val="Style_11_ch"/>
    <w:link w:val="Style_33"/>
    <w:rPr>
      <w:b w:val="1"/>
    </w:rPr>
  </w:style>
  <w:style w:styleId="Style_34" w:type="paragraph">
    <w:name w:val="Основной текст с отступом 31"/>
    <w:basedOn w:val="Style_11"/>
    <w:link w:val="Style_34_ch"/>
    <w:pPr>
      <w:spacing w:after="120"/>
      <w:ind w:firstLine="0" w:left="283"/>
    </w:pPr>
    <w:rPr>
      <w:sz w:val="16"/>
    </w:rPr>
  </w:style>
  <w:style w:styleId="Style_34_ch" w:type="character">
    <w:name w:val="Основной текст с отступом 31"/>
    <w:basedOn w:val="Style_11_ch"/>
    <w:link w:val="Style_34"/>
    <w:rPr>
      <w:sz w:val="16"/>
    </w:rPr>
  </w:style>
  <w:style w:styleId="Style_35" w:type="paragraph">
    <w:name w:val="Default Paragraph Font"/>
    <w:link w:val="Style_35_ch"/>
  </w:style>
  <w:style w:styleId="Style_35_ch" w:type="character">
    <w:name w:val="Default Paragraph Font"/>
    <w:link w:val="Style_35"/>
  </w:style>
  <w:style w:styleId="Style_36" w:type="paragraph">
    <w:name w:val="xl64"/>
    <w:basedOn w:val="Style_11"/>
    <w:link w:val="Style_36_ch"/>
    <w:pPr>
      <w:spacing w:afterAutospacing="on" w:beforeAutospacing="on"/>
      <w:ind w:firstLine="0" w:left="0"/>
      <w:jc w:val="center"/>
    </w:pPr>
    <w:rPr>
      <w:sz w:val="24"/>
    </w:rPr>
  </w:style>
  <w:style w:styleId="Style_36_ch" w:type="character">
    <w:name w:val="xl64"/>
    <w:basedOn w:val="Style_11_ch"/>
    <w:link w:val="Style_36"/>
    <w:rPr>
      <w:sz w:val="24"/>
    </w:rPr>
  </w:style>
  <w:style w:styleId="Style_37" w:type="paragraph">
    <w:name w:val="Обычный5"/>
    <w:link w:val="Style_37_ch"/>
    <w:pPr>
      <w:widowControl w:val="0"/>
      <w:spacing w:before="120" w:line="276" w:lineRule="auto"/>
      <w:ind w:firstLine="560" w:left="284" w:right="567"/>
      <w:jc w:val="both"/>
    </w:pPr>
    <w:rPr>
      <w:rFonts w:ascii="Times New Roman" w:hAnsi="Times New Roman"/>
    </w:rPr>
  </w:style>
  <w:style w:styleId="Style_37_ch" w:type="character">
    <w:name w:val="Обычный5"/>
    <w:link w:val="Style_37"/>
    <w:rPr>
      <w:rFonts w:ascii="Times New Roman" w:hAnsi="Times New Roman"/>
    </w:rPr>
  </w:style>
  <w:style w:styleId="Style_8" w:type="paragraph">
    <w:name w:val="ТАБЛИЦА_Тескт_ЛЕВО"/>
    <w:basedOn w:val="Style_9"/>
    <w:link w:val="Style_8_ch"/>
    <w:pPr>
      <w:ind w:firstLine="0" w:left="57" w:right="57"/>
      <w:jc w:val="left"/>
    </w:pPr>
  </w:style>
  <w:style w:styleId="Style_8_ch" w:type="character">
    <w:name w:val="ТАБЛИЦА_Тескт_ЛЕВО"/>
    <w:basedOn w:val="Style_9_ch"/>
    <w:link w:val="Style_8"/>
  </w:style>
  <w:style w:styleId="Style_38" w:type="paragraph">
    <w:name w:val="Титульный 16"/>
    <w:basedOn w:val="Style_11"/>
    <w:link w:val="Style_38_ch"/>
    <w:pPr>
      <w:ind/>
      <w:jc w:val="center"/>
    </w:pPr>
    <w:rPr>
      <w:b w:val="1"/>
      <w:sz w:val="32"/>
    </w:rPr>
  </w:style>
  <w:style w:styleId="Style_38_ch" w:type="character">
    <w:name w:val="Титульный 16"/>
    <w:basedOn w:val="Style_11_ch"/>
    <w:link w:val="Style_38"/>
    <w:rPr>
      <w:b w:val="1"/>
      <w:sz w:val="32"/>
    </w:rPr>
  </w:style>
  <w:style w:styleId="Style_39" w:type="paragraph">
    <w:name w:val="Обычный2"/>
    <w:link w:val="Style_39_ch"/>
    <w:pPr>
      <w:widowControl w:val="0"/>
      <w:spacing w:before="120" w:line="276" w:lineRule="auto"/>
      <w:ind w:firstLine="560" w:left="284" w:right="567"/>
      <w:jc w:val="both"/>
    </w:pPr>
    <w:rPr>
      <w:rFonts w:ascii="Times New Roman" w:hAnsi="Times New Roman"/>
    </w:rPr>
  </w:style>
  <w:style w:styleId="Style_39_ch" w:type="character">
    <w:name w:val="Обычный2"/>
    <w:link w:val="Style_39"/>
    <w:rPr>
      <w:rFonts w:ascii="Times New Roman" w:hAnsi="Times New Roman"/>
    </w:rPr>
  </w:style>
  <w:style w:styleId="Style_40" w:type="paragraph">
    <w:name w:val="xl69"/>
    <w:basedOn w:val="Style_11"/>
    <w:link w:val="Style_40_ch"/>
    <w:pPr>
      <w:spacing w:afterAutospacing="on" w:beforeAutospacing="on"/>
      <w:ind w:firstLine="0" w:left="0"/>
      <w:jc w:val="center"/>
    </w:pPr>
    <w:rPr>
      <w:sz w:val="24"/>
    </w:rPr>
  </w:style>
  <w:style w:styleId="Style_40_ch" w:type="character">
    <w:name w:val="xl69"/>
    <w:basedOn w:val="Style_11_ch"/>
    <w:link w:val="Style_40"/>
    <w:rPr>
      <w:sz w:val="24"/>
    </w:rPr>
  </w:style>
  <w:style w:styleId="Style_41" w:type="paragraph">
    <w:name w:val="annotation subject"/>
    <w:basedOn w:val="Style_42"/>
    <w:next w:val="Style_42"/>
    <w:link w:val="Style_41_ch"/>
    <w:rPr>
      <w:b w:val="1"/>
    </w:rPr>
  </w:style>
  <w:style w:styleId="Style_41_ch" w:type="character">
    <w:name w:val="annotation subject"/>
    <w:basedOn w:val="Style_42_ch"/>
    <w:link w:val="Style_41"/>
    <w:rPr>
      <w:b w:val="1"/>
    </w:rPr>
  </w:style>
  <w:style w:styleId="Style_43" w:type="paragraph">
    <w:name w:val="xl65"/>
    <w:basedOn w:val="Style_11"/>
    <w:link w:val="Style_43_ch"/>
    <w:pPr>
      <w:spacing w:afterAutospacing="on" w:beforeAutospacing="on"/>
      <w:ind w:firstLine="0" w:left="0"/>
      <w:jc w:val="left"/>
    </w:pPr>
    <w:rPr>
      <w:rFonts w:ascii="Arial" w:hAnsi="Arial"/>
      <w:sz w:val="24"/>
    </w:rPr>
  </w:style>
  <w:style w:styleId="Style_43_ch" w:type="character">
    <w:name w:val="xl65"/>
    <w:basedOn w:val="Style_11_ch"/>
    <w:link w:val="Style_43"/>
    <w:rPr>
      <w:rFonts w:ascii="Arial" w:hAnsi="Arial"/>
      <w:sz w:val="24"/>
    </w:rPr>
  </w:style>
  <w:style w:styleId="Style_42" w:type="paragraph">
    <w:name w:val="annotation text"/>
    <w:basedOn w:val="Style_11"/>
    <w:link w:val="Style_42_ch"/>
    <w:rPr>
      <w:sz w:val="20"/>
    </w:rPr>
  </w:style>
  <w:style w:styleId="Style_42_ch" w:type="character">
    <w:name w:val="annotation text"/>
    <w:basedOn w:val="Style_11_ch"/>
    <w:link w:val="Style_42"/>
    <w:rPr>
      <w:sz w:val="20"/>
    </w:rPr>
  </w:style>
  <w:style w:styleId="Style_44" w:type="paragraph">
    <w:name w:val="Подзаголовок 1"/>
    <w:basedOn w:val="Style_11"/>
    <w:next w:val="Style_11"/>
    <w:link w:val="Style_44_ch"/>
    <w:pPr>
      <w:keepNext w:val="1"/>
      <w:keepLines w:val="1"/>
      <w:spacing w:after="120" w:before="240"/>
      <w:ind/>
    </w:pPr>
    <w:rPr>
      <w:b w:val="1"/>
      <w:u w:val="single"/>
    </w:rPr>
  </w:style>
  <w:style w:styleId="Style_44_ch" w:type="character">
    <w:name w:val="Подзаголовок 1"/>
    <w:basedOn w:val="Style_11_ch"/>
    <w:link w:val="Style_44"/>
    <w:rPr>
      <w:b w:val="1"/>
      <w:u w:val="single"/>
    </w:rPr>
  </w:style>
  <w:style w:styleId="Style_26" w:type="paragraph">
    <w:name w:val="Body Text"/>
    <w:basedOn w:val="Style_11"/>
    <w:link w:val="Style_26_ch"/>
    <w:pPr>
      <w:tabs>
        <w:tab w:leader="none" w:pos="10206" w:val="right"/>
      </w:tabs>
      <w:ind w:firstLine="0" w:left="0"/>
    </w:pPr>
  </w:style>
  <w:style w:styleId="Style_26_ch" w:type="character">
    <w:name w:val="Body Text"/>
    <w:basedOn w:val="Style_11_ch"/>
    <w:link w:val="Style_26"/>
  </w:style>
  <w:style w:styleId="Style_45" w:type="paragraph">
    <w:name w:val="TOC Heading"/>
    <w:basedOn w:val="Style_2"/>
    <w:next w:val="Style_11"/>
    <w:link w:val="Style_45_ch"/>
    <w:pPr>
      <w:spacing w:after="0" w:before="480" w:line="276" w:lineRule="auto"/>
      <w:ind/>
      <w:jc w:val="left"/>
      <w:outlineLvl w:val="8"/>
    </w:pPr>
    <w:rPr>
      <w:rFonts w:ascii="Cambria" w:hAnsi="Cambria"/>
      <w:color w:val="365F91"/>
    </w:rPr>
  </w:style>
  <w:style w:styleId="Style_45_ch" w:type="character">
    <w:name w:val="TOC Heading"/>
    <w:basedOn w:val="Style_2_ch"/>
    <w:link w:val="Style_45"/>
    <w:rPr>
      <w:rFonts w:ascii="Cambria" w:hAnsi="Cambria"/>
      <w:color w:val="365F91"/>
    </w:rPr>
  </w:style>
  <w:style w:styleId="Style_46" w:type="paragraph">
    <w:name w:val="Document Map"/>
    <w:basedOn w:val="Style_11"/>
    <w:link w:val="Style_46_ch"/>
    <w:rPr>
      <w:rFonts w:ascii="Tahoma" w:hAnsi="Tahoma"/>
      <w:sz w:val="16"/>
    </w:rPr>
  </w:style>
  <w:style w:styleId="Style_46_ch" w:type="character">
    <w:name w:val="Document Map"/>
    <w:basedOn w:val="Style_11_ch"/>
    <w:link w:val="Style_46"/>
    <w:rPr>
      <w:rFonts w:ascii="Tahoma" w:hAnsi="Tahoma"/>
      <w:sz w:val="16"/>
    </w:rPr>
  </w:style>
  <w:style w:styleId="Style_47" w:type="paragraph">
    <w:name w:val="Название приложения"/>
    <w:basedOn w:val="Style_4"/>
    <w:link w:val="Style_47_ch"/>
    <w:pPr>
      <w:ind/>
      <w:jc w:val="center"/>
    </w:pPr>
    <w:rPr>
      <w:b w:val="1"/>
    </w:rPr>
  </w:style>
  <w:style w:styleId="Style_47_ch" w:type="character">
    <w:name w:val="Название приложения"/>
    <w:basedOn w:val="Style_4_ch"/>
    <w:link w:val="Style_47"/>
    <w:rPr>
      <w:b w:val="1"/>
    </w:rPr>
  </w:style>
  <w:style w:styleId="Style_48" w:type="paragraph">
    <w:name w:val="Основной шрифт абзаца2"/>
    <w:link w:val="Style_48_ch"/>
  </w:style>
  <w:style w:styleId="Style_48_ch" w:type="character">
    <w:name w:val="Основной шрифт абзаца2"/>
    <w:link w:val="Style_48"/>
  </w:style>
  <w:style w:styleId="Style_49" w:type="paragraph">
    <w:name w:val="Strong"/>
    <w:link w:val="Style_49_ch"/>
    <w:rPr>
      <w:b w:val="1"/>
    </w:rPr>
  </w:style>
  <w:style w:styleId="Style_49_ch" w:type="character">
    <w:name w:val="Strong"/>
    <w:link w:val="Style_49"/>
    <w:rPr>
      <w:b w:val="1"/>
    </w:rPr>
  </w:style>
  <w:style w:styleId="Style_50" w:type="paragraph">
    <w:name w:val="toc 3"/>
    <w:basedOn w:val="Style_11"/>
    <w:next w:val="Style_11"/>
    <w:link w:val="Style_50_ch"/>
    <w:uiPriority w:val="39"/>
    <w:pPr>
      <w:tabs>
        <w:tab w:leader="dot" w:pos="9923" w:val="right"/>
      </w:tabs>
      <w:ind w:hanging="284" w:left="851" w:right="567"/>
      <w:jc w:val="left"/>
    </w:pPr>
  </w:style>
  <w:style w:styleId="Style_50_ch" w:type="character">
    <w:name w:val="toc 3"/>
    <w:basedOn w:val="Style_11_ch"/>
    <w:link w:val="Style_50"/>
  </w:style>
  <w:style w:styleId="Style_51" w:type="paragraph">
    <w:name w:val="Placeholder Text"/>
    <w:link w:val="Style_51_ch"/>
    <w:rPr>
      <w:color w:val="808080"/>
    </w:rPr>
  </w:style>
  <w:style w:styleId="Style_51_ch" w:type="character">
    <w:name w:val="Placeholder Text"/>
    <w:link w:val="Style_51"/>
    <w:rPr>
      <w:color w:val="808080"/>
    </w:rPr>
  </w:style>
  <w:style w:styleId="Style_52" w:type="paragraph">
    <w:name w:val="Номер таблицы"/>
    <w:basedOn w:val="Style_11"/>
    <w:link w:val="Style_52_ch"/>
    <w:pPr>
      <w:keepNext w:val="1"/>
      <w:spacing w:after="60"/>
      <w:ind/>
      <w:jc w:val="right"/>
    </w:pPr>
  </w:style>
  <w:style w:styleId="Style_52_ch" w:type="character">
    <w:name w:val="Номер таблицы"/>
    <w:basedOn w:val="Style_11_ch"/>
    <w:link w:val="Style_52"/>
  </w:style>
  <w:style w:styleId="Style_53" w:type="paragraph">
    <w:name w:val="Рисунок_номер"/>
    <w:basedOn w:val="Style_11"/>
    <w:link w:val="Style_53_ch"/>
    <w:pPr>
      <w:spacing w:after="240" w:before="60"/>
      <w:ind w:firstLine="0" w:left="0"/>
      <w:jc w:val="center"/>
      <w:outlineLvl w:val="3"/>
    </w:pPr>
    <w:rPr>
      <w:sz w:val="24"/>
    </w:rPr>
  </w:style>
  <w:style w:styleId="Style_53_ch" w:type="character">
    <w:name w:val="Рисунок_номер"/>
    <w:basedOn w:val="Style_11_ch"/>
    <w:link w:val="Style_53"/>
    <w:rPr>
      <w:sz w:val="24"/>
    </w:rPr>
  </w:style>
  <w:style w:styleId="Style_54" w:type="paragraph">
    <w:name w:val="Текст_Обычный"/>
    <w:basedOn w:val="Style_35"/>
    <w:link w:val="Style_54_ch"/>
    <w:rPr>
      <w:b w:val="0"/>
    </w:rPr>
  </w:style>
  <w:style w:styleId="Style_54_ch" w:type="character">
    <w:name w:val="Текст_Обычный"/>
    <w:basedOn w:val="Style_35_ch"/>
    <w:link w:val="Style_54"/>
    <w:rPr>
      <w:b w:val="0"/>
    </w:rPr>
  </w:style>
  <w:style w:styleId="Style_55" w:type="paragraph">
    <w:name w:val="xl66"/>
    <w:basedOn w:val="Style_11"/>
    <w:link w:val="Style_55_ch"/>
    <w:pPr>
      <w:spacing w:afterAutospacing="on" w:beforeAutospacing="on"/>
      <w:ind w:firstLine="0" w:left="0"/>
      <w:jc w:val="center"/>
    </w:pPr>
    <w:rPr>
      <w:rFonts w:ascii="Arial" w:hAnsi="Arial"/>
      <w:sz w:val="24"/>
    </w:rPr>
  </w:style>
  <w:style w:styleId="Style_55_ch" w:type="character">
    <w:name w:val="xl66"/>
    <w:basedOn w:val="Style_11_ch"/>
    <w:link w:val="Style_55"/>
    <w:rPr>
      <w:rFonts w:ascii="Arial" w:hAnsi="Arial"/>
      <w:sz w:val="24"/>
    </w:rPr>
  </w:style>
  <w:style w:styleId="Style_56" w:type="paragraph">
    <w:name w:val="Обычный1"/>
    <w:link w:val="Style_56_ch"/>
    <w:pPr>
      <w:widowControl w:val="0"/>
      <w:spacing w:before="120" w:line="252" w:lineRule="auto"/>
      <w:ind w:firstLine="220" w:left="284" w:right="567"/>
      <w:jc w:val="both"/>
    </w:pPr>
    <w:rPr>
      <w:rFonts w:ascii="Arial" w:hAnsi="Arial"/>
      <w:b w:val="1"/>
      <w:sz w:val="18"/>
    </w:rPr>
  </w:style>
  <w:style w:styleId="Style_56_ch" w:type="character">
    <w:name w:val="Обычный1"/>
    <w:link w:val="Style_56"/>
    <w:rPr>
      <w:rFonts w:ascii="Arial" w:hAnsi="Arial"/>
      <w:b w:val="1"/>
      <w:sz w:val="18"/>
    </w:rPr>
  </w:style>
  <w:style w:styleId="Style_57" w:type="paragraph">
    <w:name w:val="heading 5"/>
    <w:basedOn w:val="Style_11"/>
    <w:next w:val="Style_11"/>
    <w:link w:val="Style_57_ch"/>
    <w:uiPriority w:val="9"/>
    <w:qFormat/>
    <w:pPr>
      <w:spacing w:after="60" w:before="240"/>
      <w:ind/>
      <w:outlineLvl w:val="4"/>
    </w:pPr>
    <w:rPr>
      <w:rFonts w:ascii="Calibri" w:hAnsi="Calibri"/>
      <w:b w:val="1"/>
      <w:i w:val="1"/>
      <w:sz w:val="26"/>
    </w:rPr>
  </w:style>
  <w:style w:styleId="Style_57_ch" w:type="character">
    <w:name w:val="heading 5"/>
    <w:basedOn w:val="Style_11_ch"/>
    <w:link w:val="Style_57"/>
    <w:rPr>
      <w:rFonts w:ascii="Calibri" w:hAnsi="Calibri"/>
      <w:b w:val="1"/>
      <w:i w:val="1"/>
      <w:sz w:val="26"/>
    </w:rPr>
  </w:style>
  <w:style w:styleId="Style_5" w:type="paragraph">
    <w:name w:val="ТАБЛИЦА_НАЗВАНИЕ"/>
    <w:basedOn w:val="Style_11"/>
    <w:next w:val="Style_7"/>
    <w:link w:val="Style_5_ch"/>
    <w:pPr>
      <w:keepNext w:val="1"/>
      <w:spacing w:after="120"/>
      <w:ind w:firstLine="0" w:left="0"/>
      <w:jc w:val="center"/>
    </w:pPr>
  </w:style>
  <w:style w:styleId="Style_5_ch" w:type="character">
    <w:name w:val="ТАБЛИЦА_НАЗВАНИЕ"/>
    <w:basedOn w:val="Style_11_ch"/>
    <w:link w:val="Style_5"/>
  </w:style>
  <w:style w:styleId="Style_58" w:type="paragraph">
    <w:name w:val="Стиль1"/>
    <w:basedOn w:val="Style_11"/>
    <w:next w:val="Style_14"/>
    <w:link w:val="Style_58_ch"/>
    <w:pPr>
      <w:tabs>
        <w:tab w:leader="none" w:pos="0" w:val="left"/>
        <w:tab w:leader="none" w:pos="1276" w:val="left"/>
      </w:tabs>
      <w:spacing w:line="360" w:lineRule="auto"/>
      <w:ind/>
    </w:pPr>
  </w:style>
  <w:style w:styleId="Style_58_ch" w:type="character">
    <w:name w:val="Стиль1"/>
    <w:basedOn w:val="Style_11_ch"/>
    <w:link w:val="Style_58"/>
  </w:style>
  <w:style w:styleId="Style_59" w:type="paragraph">
    <w:name w:val="Подзаголовок 2"/>
    <w:basedOn w:val="Style_26"/>
    <w:next w:val="Style_11"/>
    <w:link w:val="Style_59_ch"/>
    <w:pPr>
      <w:keepNext w:val="1"/>
      <w:tabs>
        <w:tab w:leader="none" w:pos="10206" w:val="clear"/>
      </w:tabs>
      <w:spacing w:after="120" w:before="300"/>
      <w:ind w:firstLine="851" w:left="0"/>
      <w:jc w:val="left"/>
    </w:pPr>
    <w:rPr>
      <w:i w:val="1"/>
      <w:u w:val="single"/>
    </w:rPr>
  </w:style>
  <w:style w:styleId="Style_59_ch" w:type="character">
    <w:name w:val="Подзаголовок 2"/>
    <w:basedOn w:val="Style_26_ch"/>
    <w:link w:val="Style_59"/>
    <w:rPr>
      <w:i w:val="1"/>
      <w:u w:val="single"/>
    </w:rPr>
  </w:style>
  <w:style w:styleId="Style_2" w:type="paragraph">
    <w:name w:val="heading 1"/>
    <w:basedOn w:val="Style_11"/>
    <w:next w:val="Style_11"/>
    <w:link w:val="Style_2_ch"/>
    <w:uiPriority w:val="9"/>
    <w:qFormat/>
    <w:pPr>
      <w:keepNext w:val="1"/>
      <w:keepLines w:val="1"/>
      <w:pageBreakBefore w:val="1"/>
      <w:spacing w:after="240"/>
      <w:ind w:firstLine="0" w:left="0"/>
      <w:jc w:val="center"/>
      <w:outlineLvl w:val="0"/>
    </w:pPr>
    <w:rPr>
      <w:b w:val="1"/>
    </w:rPr>
  </w:style>
  <w:style w:styleId="Style_2_ch" w:type="character">
    <w:name w:val="heading 1"/>
    <w:basedOn w:val="Style_11_ch"/>
    <w:link w:val="Style_2"/>
    <w:rPr>
      <w:b w:val="1"/>
    </w:rPr>
  </w:style>
  <w:style w:styleId="Style_60" w:type="paragraph">
    <w:name w:val="Body Text Indent 2"/>
    <w:basedOn w:val="Style_11"/>
    <w:link w:val="Style_60_ch"/>
    <w:pPr>
      <w:spacing w:after="120" w:line="480" w:lineRule="auto"/>
      <w:ind w:firstLine="0" w:left="283"/>
    </w:pPr>
  </w:style>
  <w:style w:styleId="Style_60_ch" w:type="character">
    <w:name w:val="Body Text Indent 2"/>
    <w:basedOn w:val="Style_11_ch"/>
    <w:link w:val="Style_60"/>
  </w:style>
  <w:style w:styleId="Style_61" w:type="paragraph">
    <w:name w:val="Hyperlink"/>
    <w:link w:val="Style_61_ch"/>
    <w:rPr>
      <w:color w:val="000000"/>
      <w:u w:val="none"/>
    </w:rPr>
  </w:style>
  <w:style w:styleId="Style_61_ch" w:type="character">
    <w:name w:val="Hyperlink"/>
    <w:link w:val="Style_61"/>
    <w:rPr>
      <w:color w:val="000000"/>
      <w:u w:val="none"/>
    </w:rPr>
  </w:style>
  <w:style w:styleId="Style_62" w:type="paragraph">
    <w:name w:val="Footnote"/>
    <w:link w:val="Style_62_ch"/>
    <w:pPr>
      <w:ind w:firstLine="851" w:left="0"/>
      <w:jc w:val="both"/>
    </w:pPr>
    <w:rPr>
      <w:rFonts w:ascii="XO Thames" w:hAnsi="XO Thames"/>
      <w:sz w:val="22"/>
    </w:rPr>
  </w:style>
  <w:style w:styleId="Style_62_ch" w:type="character">
    <w:name w:val="Footnote"/>
    <w:link w:val="Style_62"/>
    <w:rPr>
      <w:rFonts w:ascii="XO Thames" w:hAnsi="XO Thames"/>
      <w:sz w:val="22"/>
    </w:rPr>
  </w:style>
  <w:style w:styleId="Style_63" w:type="paragraph">
    <w:name w:val="Balloon Text"/>
    <w:basedOn w:val="Style_11"/>
    <w:link w:val="Style_63_ch"/>
    <w:rPr>
      <w:rFonts w:ascii="Tahoma" w:hAnsi="Tahoma"/>
      <w:sz w:val="16"/>
    </w:rPr>
  </w:style>
  <w:style w:styleId="Style_63_ch" w:type="character">
    <w:name w:val="Balloon Text"/>
    <w:basedOn w:val="Style_11_ch"/>
    <w:link w:val="Style_63"/>
    <w:rPr>
      <w:rFonts w:ascii="Tahoma" w:hAnsi="Tahoma"/>
      <w:sz w:val="16"/>
    </w:rPr>
  </w:style>
  <w:style w:styleId="Style_7" w:type="paragraph">
    <w:name w:val="ТАБЛИЦА_ШАПКА"/>
    <w:basedOn w:val="Style_9"/>
    <w:link w:val="Style_7_ch"/>
    <w:pPr>
      <w:keepNext w:val="1"/>
      <w:keepLines w:val="1"/>
      <w:ind/>
    </w:pPr>
  </w:style>
  <w:style w:styleId="Style_7_ch" w:type="character">
    <w:name w:val="ТАБЛИЦА_ШАПКА"/>
    <w:basedOn w:val="Style_9_ch"/>
    <w:link w:val="Style_7"/>
  </w:style>
  <w:style w:styleId="Style_64" w:type="paragraph">
    <w:name w:val="toc 1"/>
    <w:next w:val="Style_11"/>
    <w:link w:val="Style_64_ch"/>
    <w:uiPriority w:val="39"/>
    <w:pPr>
      <w:widowControl w:val="0"/>
      <w:tabs>
        <w:tab w:leader="dot" w:pos="9923" w:val="right"/>
      </w:tabs>
      <w:spacing w:line="360" w:lineRule="atLeast"/>
      <w:ind w:hanging="284" w:left="284" w:right="567"/>
      <w:jc w:val="both"/>
    </w:pPr>
    <w:rPr>
      <w:rFonts w:ascii="Times New Roman" w:hAnsi="Times New Roman"/>
      <w:sz w:val="28"/>
    </w:rPr>
  </w:style>
  <w:style w:styleId="Style_64_ch" w:type="character">
    <w:name w:val="toc 1"/>
    <w:link w:val="Style_64"/>
    <w:rPr>
      <w:rFonts w:ascii="Times New Roman" w:hAnsi="Times New Roman"/>
      <w:sz w:val="28"/>
    </w:rPr>
  </w:style>
  <w:style w:styleId="Style_65" w:type="paragraph">
    <w:name w:val="Приложение_Номер Продолжение"/>
    <w:basedOn w:val="Style_17"/>
    <w:next w:val="Style_11"/>
    <w:link w:val="Style_65_ch"/>
    <w:pPr>
      <w:spacing w:after="120"/>
      <w:ind/>
      <w:outlineLvl w:val="8"/>
    </w:pPr>
  </w:style>
  <w:style w:styleId="Style_65_ch" w:type="character">
    <w:name w:val="Приложение_Номер Продолжение"/>
    <w:basedOn w:val="Style_17_ch"/>
    <w:link w:val="Style_65"/>
  </w:style>
  <w:style w:styleId="Style_66" w:type="paragraph">
    <w:name w:val="No Spacing"/>
    <w:link w:val="Style_66_ch"/>
    <w:pPr>
      <w:widowControl w:val="0"/>
      <w:spacing w:before="120" w:line="360" w:lineRule="atLeast"/>
      <w:ind w:hanging="284" w:left="1135" w:right="567"/>
      <w:jc w:val="both"/>
    </w:pPr>
    <w:rPr>
      <w:rFonts w:ascii="Times New Roman" w:hAnsi="Times New Roman"/>
      <w:sz w:val="24"/>
    </w:rPr>
  </w:style>
  <w:style w:styleId="Style_66_ch" w:type="character">
    <w:name w:val="No Spacing"/>
    <w:link w:val="Style_66"/>
    <w:rPr>
      <w:rFonts w:ascii="Times New Roman" w:hAnsi="Times New Roman"/>
      <w:sz w:val="24"/>
    </w:rPr>
  </w:style>
  <w:style w:styleId="Style_67" w:type="paragraph">
    <w:name w:val="Header and Footer"/>
    <w:link w:val="Style_67_ch"/>
    <w:pPr>
      <w:spacing w:line="240" w:lineRule="auto"/>
      <w:ind/>
      <w:jc w:val="both"/>
    </w:pPr>
    <w:rPr>
      <w:rFonts w:ascii="XO Thames" w:hAnsi="XO Thames"/>
      <w:sz w:val="28"/>
    </w:rPr>
  </w:style>
  <w:style w:styleId="Style_67_ch" w:type="character">
    <w:name w:val="Header and Footer"/>
    <w:link w:val="Style_67"/>
    <w:rPr>
      <w:rFonts w:ascii="XO Thames" w:hAnsi="XO Thames"/>
      <w:sz w:val="28"/>
    </w:rPr>
  </w:style>
  <w:style w:styleId="Style_68" w:type="paragraph">
    <w:name w:val="List Paragraph"/>
    <w:basedOn w:val="Style_11"/>
    <w:link w:val="Style_68_ch"/>
    <w:pPr>
      <w:spacing w:after="200" w:line="276" w:lineRule="auto"/>
      <w:ind w:firstLine="0" w:left="720"/>
      <w:contextualSpacing w:val="1"/>
    </w:pPr>
    <w:rPr>
      <w:rFonts w:ascii="Calibri" w:hAnsi="Calibri"/>
      <w:sz w:val="22"/>
    </w:rPr>
  </w:style>
  <w:style w:styleId="Style_68_ch" w:type="character">
    <w:name w:val="List Paragraph"/>
    <w:basedOn w:val="Style_11_ch"/>
    <w:link w:val="Style_68"/>
    <w:rPr>
      <w:rFonts w:ascii="Calibri" w:hAnsi="Calibri"/>
      <w:sz w:val="22"/>
    </w:rPr>
  </w:style>
  <w:style w:styleId="Style_69" w:type="paragraph">
    <w:name w:val="Normal (Web)"/>
    <w:basedOn w:val="Style_11"/>
    <w:link w:val="Style_69_ch"/>
    <w:pPr>
      <w:spacing w:afterAutospacing="on" w:beforeAutospacing="on"/>
      <w:ind/>
    </w:pPr>
  </w:style>
  <w:style w:styleId="Style_69_ch" w:type="character">
    <w:name w:val="Normal (Web)"/>
    <w:basedOn w:val="Style_11_ch"/>
    <w:link w:val="Style_69"/>
  </w:style>
  <w:style w:styleId="Style_70" w:type="paragraph">
    <w:name w:val="toc 9"/>
    <w:next w:val="Style_11"/>
    <w:link w:val="Style_70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70_ch" w:type="character">
    <w:name w:val="toc 9"/>
    <w:link w:val="Style_70"/>
    <w:rPr>
      <w:rFonts w:ascii="XO Thames" w:hAnsi="XO Thames"/>
      <w:sz w:val="28"/>
    </w:rPr>
  </w:style>
  <w:style w:styleId="Style_71" w:type="paragraph">
    <w:name w:val="Список_маркерный_1"/>
    <w:basedOn w:val="Style_11"/>
    <w:link w:val="Style_71_ch"/>
    <w:pPr>
      <w:numPr>
        <w:numId w:val="2"/>
      </w:numPr>
      <w:tabs>
        <w:tab w:leader="none" w:pos="993" w:val="left"/>
      </w:tabs>
      <w:spacing w:before="100"/>
      <w:ind w:hanging="426" w:left="993"/>
    </w:pPr>
    <w:rPr>
      <w:sz w:val="24"/>
    </w:rPr>
  </w:style>
  <w:style w:styleId="Style_71_ch" w:type="character">
    <w:name w:val="Список_маркерный_1"/>
    <w:basedOn w:val="Style_11_ch"/>
    <w:link w:val="Style_71"/>
    <w:rPr>
      <w:sz w:val="24"/>
    </w:rPr>
  </w:style>
  <w:style w:styleId="Style_72" w:type="paragraph">
    <w:name w:val="Обычный3"/>
    <w:link w:val="Style_72_ch"/>
    <w:pPr>
      <w:widowControl w:val="0"/>
      <w:spacing w:before="120" w:line="276" w:lineRule="auto"/>
      <w:ind w:firstLine="560" w:left="284" w:right="567"/>
      <w:jc w:val="both"/>
    </w:pPr>
    <w:rPr>
      <w:rFonts w:ascii="Times New Roman" w:hAnsi="Times New Roman"/>
    </w:rPr>
  </w:style>
  <w:style w:styleId="Style_72_ch" w:type="character">
    <w:name w:val="Обычный3"/>
    <w:link w:val="Style_72"/>
    <w:rPr>
      <w:rFonts w:ascii="Times New Roman" w:hAnsi="Times New Roman"/>
    </w:rPr>
  </w:style>
  <w:style w:styleId="Style_73" w:type="paragraph">
    <w:name w:val="ConsPlusTitle"/>
    <w:link w:val="Style_73_ch"/>
    <w:pPr>
      <w:widowControl w:val="0"/>
      <w:ind/>
    </w:pPr>
    <w:rPr>
      <w:rFonts w:ascii="Times New Roman" w:hAnsi="Times New Roman"/>
      <w:b w:val="1"/>
    </w:rPr>
  </w:style>
  <w:style w:styleId="Style_73_ch" w:type="character">
    <w:name w:val="ConsPlusTitle"/>
    <w:link w:val="Style_73"/>
    <w:rPr>
      <w:rFonts w:ascii="Times New Roman" w:hAnsi="Times New Roman"/>
      <w:b w:val="1"/>
    </w:rPr>
  </w:style>
  <w:style w:styleId="Style_18" w:type="paragraph">
    <w:name w:val="Приложение_Название"/>
    <w:basedOn w:val="Style_11"/>
    <w:link w:val="Style_18_ch"/>
    <w:pPr>
      <w:keepNext w:val="1"/>
      <w:spacing w:after="120" w:before="120"/>
      <w:ind w:firstLine="0" w:left="0"/>
      <w:jc w:val="center"/>
      <w:outlineLvl w:val="1"/>
    </w:pPr>
    <w:rPr>
      <w:b w:val="1"/>
    </w:rPr>
  </w:style>
  <w:style w:styleId="Style_18_ch" w:type="character">
    <w:name w:val="Приложение_Название"/>
    <w:basedOn w:val="Style_11_ch"/>
    <w:link w:val="Style_18"/>
    <w:rPr>
      <w:b w:val="1"/>
    </w:rPr>
  </w:style>
  <w:style w:styleId="Style_74" w:type="paragraph">
    <w:name w:val="toc 8"/>
    <w:next w:val="Style_11"/>
    <w:link w:val="Style_74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74_ch" w:type="character">
    <w:name w:val="toc 8"/>
    <w:link w:val="Style_74"/>
    <w:rPr>
      <w:rFonts w:ascii="XO Thames" w:hAnsi="XO Thames"/>
      <w:sz w:val="28"/>
    </w:rPr>
  </w:style>
  <w:style w:styleId="Style_75" w:type="paragraph">
    <w:name w:val="Абзац"/>
    <w:link w:val="Style_75_ch"/>
    <w:pPr>
      <w:spacing w:after="60" w:before="120"/>
      <w:ind w:firstLine="567" w:left="0"/>
      <w:jc w:val="both"/>
    </w:pPr>
    <w:rPr>
      <w:rFonts w:ascii="Times New Roman" w:hAnsi="Times New Roman"/>
      <w:sz w:val="24"/>
    </w:rPr>
  </w:style>
  <w:style w:styleId="Style_75_ch" w:type="character">
    <w:name w:val="Абзац"/>
    <w:link w:val="Style_75"/>
    <w:rPr>
      <w:rFonts w:ascii="Times New Roman" w:hAnsi="Times New Roman"/>
      <w:sz w:val="24"/>
    </w:rPr>
  </w:style>
  <w:style w:styleId="Style_76" w:type="paragraph">
    <w:name w:val="НТПИ ТИ"/>
    <w:basedOn w:val="Style_11"/>
    <w:link w:val="Style_76_ch"/>
    <w:pPr>
      <w:spacing w:line="360" w:lineRule="auto"/>
      <w:ind/>
    </w:pPr>
  </w:style>
  <w:style w:styleId="Style_76_ch" w:type="character">
    <w:name w:val="НТПИ ТИ"/>
    <w:basedOn w:val="Style_11_ch"/>
    <w:link w:val="Style_76"/>
  </w:style>
  <w:style w:styleId="Style_3" w:type="paragraph">
    <w:name w:val="Выделение главного"/>
    <w:basedOn w:val="Style_11"/>
    <w:next w:val="Style_11"/>
    <w:link w:val="Style_3_ch"/>
    <w:pPr>
      <w:spacing w:after="240" w:before="240"/>
      <w:ind/>
      <w:contextualSpacing w:val="1"/>
    </w:pPr>
    <w:rPr>
      <w:b w:val="1"/>
      <w:i w:val="1"/>
    </w:rPr>
  </w:style>
  <w:style w:styleId="Style_3_ch" w:type="character">
    <w:name w:val="Выделение главного"/>
    <w:basedOn w:val="Style_11_ch"/>
    <w:link w:val="Style_3"/>
    <w:rPr>
      <w:b w:val="1"/>
      <w:i w:val="1"/>
    </w:rPr>
  </w:style>
  <w:style w:styleId="Style_77" w:type="paragraph">
    <w:name w:val="xl63"/>
    <w:basedOn w:val="Style_11"/>
    <w:link w:val="Style_77_ch"/>
    <w:pPr>
      <w:spacing w:afterAutospacing="on" w:beforeAutospacing="on"/>
      <w:ind w:firstLine="0" w:left="0"/>
      <w:jc w:val="center"/>
    </w:pPr>
    <w:rPr>
      <w:sz w:val="24"/>
    </w:rPr>
  </w:style>
  <w:style w:styleId="Style_77_ch" w:type="character">
    <w:name w:val="xl63"/>
    <w:basedOn w:val="Style_11_ch"/>
    <w:link w:val="Style_77"/>
    <w:rPr>
      <w:sz w:val="24"/>
    </w:rPr>
  </w:style>
  <w:style w:styleId="Style_78" w:type="paragraph">
    <w:name w:val="Гипертекстовая ссылка"/>
    <w:link w:val="Style_78_ch"/>
    <w:rPr>
      <w:color w:val="106BBE"/>
    </w:rPr>
  </w:style>
  <w:style w:styleId="Style_78_ch" w:type="character">
    <w:name w:val="Гипертекстовая ссылка"/>
    <w:link w:val="Style_78"/>
    <w:rPr>
      <w:color w:val="106BBE"/>
    </w:rPr>
  </w:style>
  <w:style w:styleId="Style_79" w:type="paragraph">
    <w:name w:val="xl67"/>
    <w:basedOn w:val="Style_11"/>
    <w:link w:val="Style_79_ch"/>
    <w:pPr>
      <w:spacing w:afterAutospacing="on" w:beforeAutospacing="on"/>
      <w:ind w:firstLine="0" w:left="0"/>
      <w:jc w:val="center"/>
    </w:pPr>
    <w:rPr>
      <w:sz w:val="24"/>
    </w:rPr>
  </w:style>
  <w:style w:styleId="Style_79_ch" w:type="character">
    <w:name w:val="xl67"/>
    <w:basedOn w:val="Style_11_ch"/>
    <w:link w:val="Style_79"/>
    <w:rPr>
      <w:sz w:val="24"/>
    </w:rPr>
  </w:style>
  <w:style w:styleId="Style_80" w:type="paragraph">
    <w:name w:val="Кол.уч"/>
    <w:basedOn w:val="Style_1"/>
    <w:link w:val="Style_80_ch"/>
    <w:pPr>
      <w:ind w:firstLine="0" w:left="0"/>
      <w:jc w:val="center"/>
    </w:pPr>
    <w:rPr>
      <w:rFonts w:ascii="Arial Narrow" w:hAnsi="Arial Narrow"/>
      <w:spacing w:val="-14"/>
      <w:sz w:val="22"/>
    </w:rPr>
  </w:style>
  <w:style w:styleId="Style_80_ch" w:type="character">
    <w:name w:val="Кол.уч"/>
    <w:basedOn w:val="Style_1_ch"/>
    <w:link w:val="Style_80"/>
    <w:rPr>
      <w:rFonts w:ascii="Arial Narrow" w:hAnsi="Arial Narrow"/>
      <w:spacing w:val="-14"/>
      <w:sz w:val="22"/>
    </w:rPr>
  </w:style>
  <w:style w:styleId="Style_81" w:type="paragraph">
    <w:name w:val="Plain Text"/>
    <w:basedOn w:val="Style_11"/>
    <w:link w:val="Style_81_ch"/>
    <w:rPr>
      <w:rFonts w:ascii="Courier New" w:hAnsi="Courier New"/>
      <w:sz w:val="20"/>
    </w:rPr>
  </w:style>
  <w:style w:styleId="Style_81_ch" w:type="character">
    <w:name w:val="Plain Text"/>
    <w:basedOn w:val="Style_11_ch"/>
    <w:link w:val="Style_81"/>
    <w:rPr>
      <w:rFonts w:ascii="Courier New" w:hAnsi="Courier New"/>
      <w:sz w:val="20"/>
    </w:rPr>
  </w:style>
  <w:style w:styleId="Style_4" w:type="paragraph">
    <w:name w:val="ТАБЛИЦА_НОМЕР"/>
    <w:basedOn w:val="Style_11"/>
    <w:next w:val="Style_5"/>
    <w:link w:val="Style_4_ch"/>
    <w:pPr>
      <w:keepNext w:val="1"/>
      <w:tabs>
        <w:tab w:leader="none" w:pos="2268" w:val="left"/>
        <w:tab w:leader="none" w:pos="10206" w:val="right"/>
      </w:tabs>
      <w:spacing w:after="120" w:before="240"/>
      <w:ind w:hanging="1701" w:left="1985"/>
      <w:jc w:val="right"/>
      <w:outlineLvl w:val="3"/>
    </w:pPr>
  </w:style>
  <w:style w:styleId="Style_4_ch" w:type="character">
    <w:name w:val="ТАБЛИЦА_НОМЕР"/>
    <w:basedOn w:val="Style_11_ch"/>
    <w:link w:val="Style_4"/>
  </w:style>
  <w:style w:styleId="Style_82" w:type="paragraph">
    <w:name w:val="toc 5"/>
    <w:next w:val="Style_11"/>
    <w:link w:val="Style_82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82_ch" w:type="character">
    <w:name w:val="toc 5"/>
    <w:link w:val="Style_82"/>
    <w:rPr>
      <w:rFonts w:ascii="XO Thames" w:hAnsi="XO Thames"/>
      <w:sz w:val="28"/>
    </w:rPr>
  </w:style>
  <w:style w:styleId="Style_1" w:type="paragraph">
    <w:name w:val="header"/>
    <w:basedOn w:val="Style_11"/>
    <w:link w:val="Style_1_ch"/>
    <w:pPr>
      <w:tabs>
        <w:tab w:leader="none" w:pos="4677" w:val="center"/>
        <w:tab w:leader="none" w:pos="9355" w:val="right"/>
      </w:tabs>
      <w:ind/>
    </w:pPr>
    <w:rPr>
      <w:sz w:val="20"/>
    </w:rPr>
  </w:style>
  <w:style w:styleId="Style_1_ch" w:type="character">
    <w:name w:val="header"/>
    <w:basedOn w:val="Style_11_ch"/>
    <w:link w:val="Style_1"/>
    <w:rPr>
      <w:sz w:val="20"/>
    </w:rPr>
  </w:style>
  <w:style w:styleId="Style_83" w:type="paragraph">
    <w:link w:val="Style_83_ch"/>
    <w:semiHidden w:val="1"/>
    <w:unhideWhenUsed w:val="1"/>
    <w:pPr>
      <w:widowControl w:val="0"/>
      <w:spacing w:before="120" w:line="360" w:lineRule="atLeast"/>
      <w:ind w:hanging="284" w:left="284" w:right="567"/>
      <w:jc w:val="both"/>
    </w:pPr>
    <w:rPr>
      <w:rFonts w:ascii="Times New Roman" w:hAnsi="Times New Roman"/>
      <w:sz w:val="28"/>
    </w:rPr>
  </w:style>
  <w:style w:styleId="Style_83_ch" w:type="character">
    <w:link w:val="Style_83"/>
    <w:semiHidden w:val="1"/>
    <w:unhideWhenUsed w:val="1"/>
    <w:rPr>
      <w:rFonts w:ascii="Times New Roman" w:hAnsi="Times New Roman"/>
      <w:sz w:val="28"/>
    </w:rPr>
  </w:style>
  <w:style w:styleId="Style_84" w:type="paragraph">
    <w:name w:val="Рисунок"/>
    <w:link w:val="Style_84_ch"/>
    <w:pPr>
      <w:widowControl w:val="0"/>
      <w:spacing w:before="120"/>
      <w:ind/>
      <w:jc w:val="center"/>
    </w:pPr>
    <w:rPr>
      <w:rFonts w:ascii="Times New Roman" w:hAnsi="Times New Roman"/>
      <w:sz w:val="28"/>
    </w:rPr>
  </w:style>
  <w:style w:styleId="Style_84_ch" w:type="character">
    <w:name w:val="Рисунок"/>
    <w:link w:val="Style_84"/>
    <w:rPr>
      <w:rFonts w:ascii="Times New Roman" w:hAnsi="Times New Roman"/>
      <w:sz w:val="28"/>
    </w:rPr>
  </w:style>
  <w:style w:styleId="Style_85" w:type="paragraph">
    <w:name w:val="ТАБЛИЦА_РАЗРЫВ"/>
    <w:link w:val="Style_85_ch"/>
    <w:pPr>
      <w:keepNext w:val="1"/>
      <w:spacing w:line="12" w:lineRule="auto"/>
      <w:ind/>
    </w:pPr>
    <w:rPr>
      <w:rFonts w:ascii="Times New Roman" w:hAnsi="Times New Roman"/>
      <w:sz w:val="2"/>
    </w:rPr>
  </w:style>
  <w:style w:styleId="Style_85_ch" w:type="character">
    <w:name w:val="ТАБЛИЦА_РАЗРЫВ"/>
    <w:link w:val="Style_85"/>
    <w:rPr>
      <w:rFonts w:ascii="Times New Roman" w:hAnsi="Times New Roman"/>
      <w:sz w:val="2"/>
    </w:rPr>
  </w:style>
  <w:style w:styleId="Style_13" w:type="paragraph">
    <w:name w:val="Body Text 2"/>
    <w:basedOn w:val="Style_11"/>
    <w:link w:val="Style_13_ch"/>
    <w:pPr>
      <w:spacing w:after="120" w:line="480" w:lineRule="auto"/>
      <w:ind/>
    </w:pPr>
  </w:style>
  <w:style w:styleId="Style_13_ch" w:type="character">
    <w:name w:val="Body Text 2"/>
    <w:basedOn w:val="Style_11_ch"/>
    <w:link w:val="Style_13"/>
  </w:style>
  <w:style w:styleId="Style_9" w:type="paragraph">
    <w:name w:val="ТАБЛИЦА_Текст_ЦЕНТР"/>
    <w:basedOn w:val="Style_81"/>
    <w:link w:val="Style_9_ch"/>
    <w:pPr>
      <w:ind w:firstLine="0" w:left="0"/>
      <w:jc w:val="center"/>
    </w:pPr>
    <w:rPr>
      <w:rFonts w:ascii="Times New Roman" w:hAnsi="Times New Roman"/>
      <w:sz w:val="24"/>
    </w:rPr>
  </w:style>
  <w:style w:styleId="Style_9_ch" w:type="character">
    <w:name w:val="ТАБЛИЦА_Текст_ЦЕНТР"/>
    <w:basedOn w:val="Style_81_ch"/>
    <w:link w:val="Style_9"/>
    <w:rPr>
      <w:rFonts w:ascii="Times New Roman" w:hAnsi="Times New Roman"/>
      <w:sz w:val="24"/>
    </w:rPr>
  </w:style>
  <w:style w:styleId="Style_86" w:type="paragraph">
    <w:name w:val="footer"/>
    <w:basedOn w:val="Style_11"/>
    <w:link w:val="Style_86_ch"/>
    <w:pPr>
      <w:tabs>
        <w:tab w:leader="none" w:pos="4677" w:val="center"/>
        <w:tab w:leader="none" w:pos="9355" w:val="right"/>
      </w:tabs>
      <w:ind w:firstLine="0" w:left="0"/>
    </w:pPr>
    <w:rPr>
      <w:spacing w:val="-10"/>
    </w:rPr>
  </w:style>
  <w:style w:styleId="Style_86_ch" w:type="character">
    <w:name w:val="footer"/>
    <w:basedOn w:val="Style_11_ch"/>
    <w:link w:val="Style_86"/>
    <w:rPr>
      <w:spacing w:val="-10"/>
    </w:rPr>
  </w:style>
  <w:style w:styleId="Style_87" w:type="paragraph">
    <w:name w:val="Subtitle"/>
    <w:basedOn w:val="Style_11"/>
    <w:next w:val="Style_11"/>
    <w:link w:val="Style_87_ch"/>
    <w:uiPriority w:val="11"/>
    <w:qFormat/>
    <w:pPr>
      <w:keepNext w:val="1"/>
      <w:numPr>
        <w:ilvl w:val="1"/>
      </w:numPr>
      <w:spacing w:after="60" w:before="180"/>
      <w:ind w:firstLine="851" w:left="0"/>
      <w:jc w:val="left"/>
    </w:pPr>
    <w:rPr>
      <w:i w:val="1"/>
      <w:u w:val="single"/>
    </w:rPr>
  </w:style>
  <w:style w:styleId="Style_87_ch" w:type="character">
    <w:name w:val="Subtitle"/>
    <w:basedOn w:val="Style_11_ch"/>
    <w:link w:val="Style_87"/>
    <w:rPr>
      <w:i w:val="1"/>
      <w:u w:val="single"/>
    </w:rPr>
  </w:style>
  <w:style w:styleId="Style_88" w:type="paragraph">
    <w:name w:val="Standard"/>
    <w:link w:val="Style_88_ch"/>
    <w:rPr>
      <w:rFonts w:ascii="Times New Roman" w:hAnsi="Times New Roman"/>
      <w:sz w:val="24"/>
    </w:rPr>
  </w:style>
  <w:style w:styleId="Style_88_ch" w:type="character">
    <w:name w:val="Standard"/>
    <w:link w:val="Style_88"/>
    <w:rPr>
      <w:rFonts w:ascii="Times New Roman" w:hAnsi="Times New Roman"/>
      <w:sz w:val="24"/>
    </w:rPr>
  </w:style>
  <w:style w:styleId="Style_89" w:type="paragraph">
    <w:name w:val="ТАБЛИЦА_НОМЕР СТОЛБ"/>
    <w:basedOn w:val="Style_9"/>
    <w:link w:val="Style_89_ch"/>
    <w:pPr>
      <w:keepNext w:val="1"/>
      <w:ind/>
    </w:pPr>
  </w:style>
  <w:style w:styleId="Style_89_ch" w:type="character">
    <w:name w:val="ТАБЛИЦА_НОМЕР СТОЛБ"/>
    <w:basedOn w:val="Style_9_ch"/>
    <w:link w:val="Style_89"/>
  </w:style>
  <w:style w:styleId="Style_90" w:type="paragraph">
    <w:name w:val="Абзац списка1"/>
    <w:basedOn w:val="Style_11"/>
    <w:link w:val="Style_90_ch"/>
    <w:pPr>
      <w:ind w:firstLine="0" w:left="720"/>
      <w:jc w:val="left"/>
    </w:pPr>
    <w:rPr>
      <w:sz w:val="24"/>
    </w:rPr>
  </w:style>
  <w:style w:styleId="Style_90_ch" w:type="character">
    <w:name w:val="Абзац списка1"/>
    <w:basedOn w:val="Style_11_ch"/>
    <w:link w:val="Style_90"/>
    <w:rPr>
      <w:sz w:val="24"/>
    </w:rPr>
  </w:style>
  <w:style w:styleId="Style_91" w:type="paragraph">
    <w:name w:val="List Bullet"/>
    <w:basedOn w:val="Style_11"/>
    <w:link w:val="Style_91_ch"/>
    <w:pPr>
      <w:ind w:hanging="357" w:left="924"/>
    </w:pPr>
  </w:style>
  <w:style w:styleId="Style_91_ch" w:type="character">
    <w:name w:val="List Bullet"/>
    <w:basedOn w:val="Style_11_ch"/>
    <w:link w:val="Style_91"/>
  </w:style>
  <w:style w:styleId="Style_92" w:type="paragraph">
    <w:name w:val="page number"/>
    <w:basedOn w:val="Style_35"/>
    <w:link w:val="Style_92_ch"/>
  </w:style>
  <w:style w:styleId="Style_92_ch" w:type="character">
    <w:name w:val="page number"/>
    <w:basedOn w:val="Style_35_ch"/>
    <w:link w:val="Style_92"/>
  </w:style>
  <w:style w:styleId="Style_93" w:type="paragraph">
    <w:name w:val="Title"/>
    <w:basedOn w:val="Style_11"/>
    <w:link w:val="Style_93_ch"/>
    <w:uiPriority w:val="10"/>
    <w:qFormat/>
    <w:pPr>
      <w:spacing w:line="360" w:lineRule="auto"/>
      <w:ind/>
      <w:jc w:val="center"/>
    </w:pPr>
  </w:style>
  <w:style w:styleId="Style_93_ch" w:type="character">
    <w:name w:val="Title"/>
    <w:basedOn w:val="Style_11_ch"/>
    <w:link w:val="Style_93"/>
  </w:style>
  <w:style w:styleId="Style_94" w:type="paragraph">
    <w:name w:val="heading 4"/>
    <w:basedOn w:val="Style_11"/>
    <w:next w:val="Style_11"/>
    <w:link w:val="Style_94_ch"/>
    <w:uiPriority w:val="9"/>
    <w:qFormat/>
    <w:pPr>
      <w:keepNext w:val="1"/>
      <w:spacing w:after="120"/>
      <w:ind/>
      <w:outlineLvl w:val="3"/>
    </w:pPr>
    <w:rPr>
      <w:rFonts w:ascii="Calibri" w:hAnsi="Calibri"/>
      <w:b w:val="1"/>
    </w:rPr>
  </w:style>
  <w:style w:styleId="Style_94_ch" w:type="character">
    <w:name w:val="heading 4"/>
    <w:basedOn w:val="Style_11_ch"/>
    <w:link w:val="Style_94"/>
    <w:rPr>
      <w:rFonts w:ascii="Calibri" w:hAnsi="Calibri"/>
      <w:b w:val="1"/>
    </w:rPr>
  </w:style>
  <w:style w:styleId="Style_95" w:type="paragraph">
    <w:name w:val="msonormal"/>
    <w:basedOn w:val="Style_11"/>
    <w:link w:val="Style_95_ch"/>
    <w:pPr>
      <w:spacing w:afterAutospacing="on" w:beforeAutospacing="on"/>
      <w:ind w:firstLine="0" w:left="0"/>
      <w:jc w:val="left"/>
    </w:pPr>
    <w:rPr>
      <w:sz w:val="24"/>
    </w:rPr>
  </w:style>
  <w:style w:styleId="Style_95_ch" w:type="character">
    <w:name w:val="msonormal"/>
    <w:basedOn w:val="Style_11_ch"/>
    <w:link w:val="Style_95"/>
    <w:rPr>
      <w:sz w:val="24"/>
    </w:rPr>
  </w:style>
  <w:style w:styleId="Style_10" w:type="paragraph">
    <w:name w:val="heading 2"/>
    <w:basedOn w:val="Style_11"/>
    <w:next w:val="Style_11"/>
    <w:link w:val="Style_10_ch"/>
    <w:uiPriority w:val="9"/>
    <w:qFormat/>
    <w:pPr>
      <w:keepNext w:val="1"/>
      <w:keepLines w:val="1"/>
      <w:spacing w:after="120" w:before="480"/>
      <w:ind w:firstLine="0" w:left="0"/>
      <w:jc w:val="center"/>
      <w:outlineLvl w:val="1"/>
    </w:pPr>
    <w:rPr>
      <w:b w:val="1"/>
    </w:rPr>
  </w:style>
  <w:style w:styleId="Style_10_ch" w:type="character">
    <w:name w:val="heading 2"/>
    <w:basedOn w:val="Style_11_ch"/>
    <w:link w:val="Style_10"/>
    <w:rPr>
      <w:b w:val="1"/>
    </w:rPr>
  </w:style>
  <w:style w:styleId="Style_96" w:type="paragraph">
    <w:name w:val="heading 6"/>
    <w:basedOn w:val="Style_11"/>
    <w:next w:val="Style_11"/>
    <w:link w:val="Style_96_ch"/>
    <w:uiPriority w:val="9"/>
    <w:qFormat/>
    <w:pPr>
      <w:spacing w:after="60" w:before="240"/>
      <w:ind w:firstLine="0" w:left="0"/>
      <w:jc w:val="left"/>
      <w:outlineLvl w:val="5"/>
    </w:pPr>
    <w:rPr>
      <w:b w:val="1"/>
      <w:sz w:val="22"/>
    </w:rPr>
  </w:style>
  <w:style w:styleId="Style_96_ch" w:type="character">
    <w:name w:val="heading 6"/>
    <w:basedOn w:val="Style_11_ch"/>
    <w:link w:val="Style_96"/>
    <w:rPr>
      <w:b w:val="1"/>
      <w:sz w:val="22"/>
    </w:rPr>
  </w:style>
  <w:style w:styleId="Style_97" w:type="paragraph">
    <w:name w:val="Обычный4"/>
    <w:link w:val="Style_97_ch"/>
    <w:pPr>
      <w:widowControl w:val="0"/>
      <w:spacing w:before="120" w:line="360" w:lineRule="atLeast"/>
      <w:ind w:hanging="284" w:left="284" w:right="567"/>
      <w:jc w:val="both"/>
    </w:pPr>
    <w:rPr>
      <w:rFonts w:ascii="Tms Rmn" w:hAnsi="Tms Rmn"/>
    </w:rPr>
  </w:style>
  <w:style w:styleId="Style_97_ch" w:type="character">
    <w:name w:val="Обычный4"/>
    <w:link w:val="Style_97"/>
    <w:rPr>
      <w:rFonts w:ascii="Tms Rmn" w:hAnsi="Tms Rmn"/>
    </w:rPr>
  </w:style>
  <w:style w:default="1" w:styleId="Style_6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98" w:type="table">
    <w:name w:val="Table Grid"/>
    <w:basedOn w:val="Style_6"/>
    <w:rPr>
      <w:rFonts w:ascii="Times New Roman" w:hAnsi="Times New Roman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17" Target="fontTable.xml" Type="http://schemas.openxmlformats.org/officeDocument/2006/relationships/fontTable"/>
  <Relationship Id="rId7" Target="header7.xml" Type="http://schemas.openxmlformats.org/officeDocument/2006/relationships/header"/>
  <Relationship Id="rId6" Target="header6.xml" Type="http://schemas.openxmlformats.org/officeDocument/2006/relationships/header"/>
  <Relationship Id="rId14" Target="header14.xml" Type="http://schemas.openxmlformats.org/officeDocument/2006/relationships/header"/>
  <Relationship Id="rId13" Target="header13.xml" Type="http://schemas.openxmlformats.org/officeDocument/2006/relationships/header"/>
  <Relationship Id="rId22" Target="theme/theme1.xml" Type="http://schemas.openxmlformats.org/officeDocument/2006/relationships/theme"/>
  <Relationship Id="rId18" Target="settings.xml" Type="http://schemas.openxmlformats.org/officeDocument/2006/relationships/settings"/>
  <Relationship Id="rId4" Target="header4.xml" Type="http://schemas.openxmlformats.org/officeDocument/2006/relationships/header"/>
  <Relationship Id="rId3" Target="header3.xml" Type="http://schemas.openxmlformats.org/officeDocument/2006/relationships/header"/>
  <Relationship Id="rId12" Target="header12.xml" Type="http://schemas.openxmlformats.org/officeDocument/2006/relationships/header"/>
  <Relationship Id="rId10" Target="header10.xml" Type="http://schemas.openxmlformats.org/officeDocument/2006/relationships/header"/>
  <Relationship Id="rId19" Target="styles.xml" Type="http://schemas.openxmlformats.org/officeDocument/2006/relationships/styles"/>
  <Relationship Id="rId5" Target="header5.xml" Type="http://schemas.openxmlformats.org/officeDocument/2006/relationships/header"/>
  <Relationship Id="rId11" Target="header11.xml" Type="http://schemas.openxmlformats.org/officeDocument/2006/relationships/header"/>
  <Relationship Id="rId8" Target="header8.xml" Type="http://schemas.openxmlformats.org/officeDocument/2006/relationships/header"/>
  <Relationship Id="rId16" Target="header16.xml" Type="http://schemas.openxmlformats.org/officeDocument/2006/relationships/header"/>
  <Relationship Id="rId20" Target="stylesWithEffects.xml" Type="http://schemas.microsoft.com/office/2007/relationships/stylesWithEffects"/>
  <Relationship Id="rId2" Target="header2.xml" Type="http://schemas.openxmlformats.org/officeDocument/2006/relationships/header"/>
  <Relationship Id="rId21" Target="webSettings.xml" Type="http://schemas.openxmlformats.org/officeDocument/2006/relationships/webSettings"/>
  <Relationship Id="rId9" Target="header9.xml" Type="http://schemas.openxmlformats.org/officeDocument/2006/relationships/header"/>
  <Relationship Id="rId15" Target="header15.xml" Type="http://schemas.openxmlformats.org/officeDocument/2006/relationships/header"/>
  <Relationship Id="rId23" Target="numbering.xml" Type="http://schemas.openxmlformats.org/officeDocument/2006/relationships/numbering"/>
  <Relationship Id="rId1" Target="header1.xml" Type="http://schemas.openxmlformats.org/officeDocument/2006/relationships/header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2025-06-10T10:30:15Z</dcterms:modified>
</cp:coreProperties>
</file>