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10</w:t>
      </w:r>
      <w:r>
        <w:rPr>
          <w:spacing w:val="-4"/>
          <w:sz w:val="28"/>
        </w:rPr>
        <w:t>.</w:t>
      </w:r>
      <w:r>
        <w:rPr>
          <w:spacing w:val="-4"/>
          <w:sz w:val="28"/>
        </w:rPr>
        <w:t>06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5093</w:t>
      </w:r>
      <w:r>
        <w:rPr>
          <w:spacing w:val="-4"/>
          <w:sz w:val="28"/>
        </w:rPr>
        <w:t>-П</w:t>
      </w:r>
    </w:p>
    <w:p w14:paraId="09000000">
      <w:pPr>
        <w:spacing w:after="0" w:line="240" w:lineRule="auto"/>
        <w:ind w:right="3826"/>
        <w:rPr>
          <w:rFonts w:ascii="Times New Roman" w:hAnsi="Times New Roman"/>
          <w:sz w:val="28"/>
        </w:rPr>
      </w:pPr>
    </w:p>
    <w:p w14:paraId="0A000000">
      <w:pPr>
        <w:spacing w:after="0" w:line="240" w:lineRule="auto"/>
        <w:ind w:right="453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 в постановление администрации города Магнитогорска от 12.11.2024 №11856-П </w:t>
      </w:r>
    </w:p>
    <w:p w14:paraId="0B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Федеральным законом от 06.10.2003 №131-ФЗ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«Об общих принципах организации местного самоуправления в Российской Федерации», </w:t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t>Порядком</w:t>
      </w:r>
      <w:r>
        <w:rPr>
          <w:rFonts w:ascii="Times New Roman" w:hAnsi="Times New Roman"/>
          <w:sz w:val="28"/>
        </w:rPr>
        <w:t xml:space="preserve"> разработки, реализации и оценки эффективности муниципальных программ, утвержденным </w:t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t>постановлением</w:t>
      </w:r>
      <w:r>
        <w:rPr>
          <w:rFonts w:ascii="Times New Roman" w:hAnsi="Times New Roman"/>
          <w:sz w:val="28"/>
        </w:rPr>
        <w:t xml:space="preserve"> администрации города Магнитогорска от 20.08.2024 № 8465-П, Перечнем муниципальных программ города Магнитогорска на 2025 – 2030 годы, утвержденным постановлением администрации города Магнитогорска от 01.10.2024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№10283-П, распоряжением администрации города Магнитогорска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04.10.2024 №542-Р «О назначении кураторов муниципальных программ города Магнитогорска», руководствуясь Уставом города Магнитогорска, 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E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F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ab/>
      </w:r>
      <w:bookmarkStart w:id="1" w:name="sub_1001"/>
      <w:bookmarkStart w:id="2" w:name="sub_1003"/>
      <w:r>
        <w:rPr>
          <w:rFonts w:ascii="Times New Roman" w:hAnsi="Times New Roman"/>
          <w:sz w:val="28"/>
        </w:rPr>
        <w:t xml:space="preserve">Внести в постановление администрации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12.11.2024 №11856-П «</w:t>
      </w:r>
      <w:r>
        <w:rPr>
          <w:rFonts w:ascii="Times New Roman" w:hAnsi="Times New Roman"/>
          <w:sz w:val="28"/>
        </w:rPr>
        <w:t xml:space="preserve">Об утверждении муниципальной программы </w:t>
      </w:r>
      <w:r>
        <w:rPr>
          <w:rFonts w:ascii="Times New Roman" w:hAnsi="Times New Roman"/>
          <w:sz w:val="28"/>
        </w:rPr>
        <w:t>«Развитие информационного общества в Магнитогорском городском округе»</w:t>
      </w:r>
      <w:r>
        <w:rPr>
          <w:rFonts w:ascii="Times New Roman" w:hAnsi="Times New Roman"/>
          <w:sz w:val="28"/>
        </w:rPr>
        <w:t xml:space="preserve"> (далее – постановление) изменени</w:t>
      </w:r>
      <w:bookmarkEnd w:id="1"/>
      <w:bookmarkEnd w:id="2"/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приложения 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1, 2, 3 к муниципальной программе «Развитие информационного общества в Магнитогорском городском округе», изложить в новой редакции (приложение).</w:t>
      </w:r>
    </w:p>
    <w:p w14:paraId="10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Настоящее постановление вступает в силу со дня его подписания. </w:t>
      </w:r>
    </w:p>
    <w:p w14:paraId="11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</w:t>
      </w:r>
      <w:r>
        <w:rPr>
          <w:rFonts w:ascii="Times New Roman" w:hAnsi="Times New Roman"/>
          <w:sz w:val="28"/>
        </w:rPr>
        <w:t>Числова</w:t>
      </w:r>
      <w:r>
        <w:rPr>
          <w:rFonts w:ascii="Times New Roman" w:hAnsi="Times New Roman"/>
          <w:sz w:val="28"/>
        </w:rPr>
        <w:t xml:space="preserve"> Г.Д.</w:t>
      </w:r>
      <w:r>
        <w:rPr>
          <w:rFonts w:ascii="Times New Roman" w:hAnsi="Times New Roman"/>
          <w:sz w:val="28"/>
        </w:rPr>
        <w:t xml:space="preserve">) разместить настоящее постановление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на официальном сайте администрации города Магнитогорска.</w:t>
      </w:r>
    </w:p>
    <w:p w14:paraId="12000000">
      <w:pPr>
        <w:tabs>
          <w:tab w:leader="none" w:pos="1134" w:val="left"/>
          <w:tab w:leader="none" w:pos="1276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pacing w:val="-6"/>
          <w:sz w:val="28"/>
        </w:rPr>
        <w:t xml:space="preserve">Контроль исполнения настоящего постановления возложить </w:t>
      </w:r>
      <w:r>
        <w:rPr>
          <w:rFonts w:ascii="Times New Roman" w:hAnsi="Times New Roman"/>
          <w:spacing w:val="-6"/>
          <w:sz w:val="28"/>
        </w:rPr>
        <w:br/>
      </w:r>
      <w:r>
        <w:rPr>
          <w:rFonts w:ascii="Times New Roman" w:hAnsi="Times New Roman"/>
          <w:spacing w:val="-6"/>
          <w:sz w:val="28"/>
        </w:rPr>
        <w:t>на заместителя</w:t>
      </w:r>
      <w:r>
        <w:rPr>
          <w:rFonts w:ascii="Times New Roman" w:hAnsi="Times New Roman"/>
          <w:sz w:val="28"/>
        </w:rPr>
        <w:t xml:space="preserve"> главы города – руководителя аппарата администрации города Магнитогорска Москалева М.В.</w:t>
      </w:r>
    </w:p>
    <w:p w14:paraId="13000000">
      <w:pPr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4000000">
      <w:pPr>
        <w:spacing w:after="0" w:line="240" w:lineRule="auto"/>
        <w:ind w:firstLine="709" w:left="0"/>
        <w:jc w:val="both"/>
        <w:rPr>
          <w:rFonts w:ascii="Times New Roman" w:hAnsi="Times New Roman"/>
          <w:sz w:val="20"/>
        </w:rPr>
      </w:pPr>
      <w:bookmarkStart w:id="3" w:name="_GoBack"/>
      <w:bookmarkEnd w:id="3"/>
    </w:p>
    <w:p w14:paraId="15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города Магнитогорска        </w:t>
      </w:r>
      <w:r>
        <w:rPr>
          <w:rFonts w:ascii="Times New Roman" w:hAnsi="Times New Roman"/>
          <w:sz w:val="28"/>
        </w:rPr>
        <w:t xml:space="preserve">              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                          С.Н. Бердников</w:t>
      </w:r>
    </w:p>
    <w:p w14:paraId="16000000">
      <w:pPr>
        <w:spacing w:after="0" w:line="240" w:lineRule="auto"/>
        <w:ind/>
        <w:jc w:val="both"/>
        <w:rPr>
          <w:rFonts w:ascii="Times New Roman" w:hAnsi="Times New Roman"/>
          <w:sz w:val="10"/>
        </w:rPr>
      </w:pPr>
      <w:bookmarkStart w:id="4" w:name="_GoBack_Копия_1"/>
      <w:bookmarkEnd w:id="4"/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Вр-2138404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after="200" w:line="276" w:lineRule="auto"/>
      <w:ind/>
    </w:pPr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caption"/>
    <w:basedOn w:val="Style_4"/>
    <w:link w:val="Style_6_ch"/>
    <w:pPr>
      <w:spacing w:after="120" w:before="120"/>
      <w:ind/>
    </w:pPr>
    <w:rPr>
      <w:rFonts w:ascii="PT Astra Serif" w:hAnsi="PT Astra Serif"/>
      <w:i w:val="1"/>
      <w:sz w:val="24"/>
    </w:rPr>
  </w:style>
  <w:style w:styleId="Style_6_ch" w:type="character">
    <w:name w:val="caption"/>
    <w:basedOn w:val="Style_4_ch"/>
    <w:link w:val="Style_6"/>
    <w:rPr>
      <w:rFonts w:ascii="PT Astra Serif" w:hAnsi="PT Astra Serif"/>
      <w:i w:val="1"/>
      <w:sz w:val="24"/>
    </w:rPr>
  </w:style>
  <w:style w:styleId="Style_7" w:type="paragraph">
    <w:name w:val="toc 4"/>
    <w:next w:val="Style_4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index heading"/>
    <w:basedOn w:val="Style_4"/>
    <w:link w:val="Style_8_ch"/>
    <w:rPr>
      <w:rFonts w:ascii="PT Astra Serif" w:hAnsi="PT Astra Serif"/>
    </w:rPr>
  </w:style>
  <w:style w:styleId="Style_8_ch" w:type="character">
    <w:name w:val="index heading"/>
    <w:basedOn w:val="Style_4_ch"/>
    <w:link w:val="Style_8"/>
    <w:rPr>
      <w:rFonts w:ascii="PT Astra Serif" w:hAnsi="PT Astra Serif"/>
    </w:rPr>
  </w:style>
  <w:style w:styleId="Style_9" w:type="paragraph">
    <w:name w:val="toc 6"/>
    <w:next w:val="Style_4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4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4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14" w:type="paragraph">
    <w:name w:val="Body Text"/>
    <w:basedOn w:val="Style_4"/>
    <w:link w:val="Style_14_ch"/>
    <w:pPr>
      <w:spacing w:after="140"/>
      <w:ind/>
    </w:pPr>
  </w:style>
  <w:style w:styleId="Style_14_ch" w:type="character">
    <w:name w:val="Body Text"/>
    <w:basedOn w:val="Style_4_ch"/>
    <w:link w:val="Style_14"/>
  </w:style>
  <w:style w:styleId="Style_15" w:type="paragraph">
    <w:name w:val="toc 3"/>
    <w:next w:val="Style_4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Balloon Text"/>
    <w:basedOn w:val="Style_4"/>
    <w:link w:val="Style_16_ch"/>
    <w:pPr>
      <w:spacing w:after="0" w:line="240" w:lineRule="auto"/>
      <w:ind/>
    </w:pPr>
    <w:rPr>
      <w:rFonts w:ascii="Tahoma" w:hAnsi="Tahoma"/>
      <w:sz w:val="16"/>
    </w:rPr>
  </w:style>
  <w:style w:styleId="Style_16_ch" w:type="character">
    <w:name w:val="Balloon Text"/>
    <w:basedOn w:val="Style_4_ch"/>
    <w:link w:val="Style_16"/>
    <w:rPr>
      <w:rFonts w:ascii="Tahoma" w:hAnsi="Tahoma"/>
      <w:sz w:val="16"/>
    </w:rPr>
  </w:style>
  <w:style w:styleId="Style_17" w:type="paragraph">
    <w:name w:val="heading 5"/>
    <w:next w:val="Style_4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18" w:type="paragraph">
    <w:name w:val="heading 1"/>
    <w:next w:val="Style_4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3" w:type="paragraph">
    <w:name w:val="Hyperlink"/>
    <w:link w:val="Style_3_ch"/>
    <w:rPr>
      <w:color w:val="0000FF"/>
      <w:u w:val="single"/>
    </w:rPr>
  </w:style>
  <w:style w:styleId="Style_3_ch" w:type="character">
    <w:name w:val="Hyperlink"/>
    <w:link w:val="Style_3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4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toc 9"/>
    <w:next w:val="Style_4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4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4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4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Колонтитул"/>
    <w:basedOn w:val="Style_4"/>
    <w:link w:val="Style_26_ch"/>
  </w:style>
  <w:style w:styleId="Style_26_ch" w:type="character">
    <w:name w:val="Колонтитул"/>
    <w:basedOn w:val="Style_4_ch"/>
    <w:link w:val="Style_26"/>
  </w:style>
  <w:style w:styleId="Style_27" w:type="paragraph">
    <w:name w:val="Title"/>
    <w:basedOn w:val="Style_4"/>
    <w:next w:val="Style_14"/>
    <w:link w:val="Style_27_ch"/>
    <w:uiPriority w:val="10"/>
    <w:qFormat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27_ch" w:type="character">
    <w:name w:val="Title"/>
    <w:basedOn w:val="Style_4_ch"/>
    <w:link w:val="Style_27"/>
    <w:rPr>
      <w:rFonts w:ascii="PT Astra Serif" w:hAnsi="PT Astra Serif"/>
      <w:sz w:val="28"/>
    </w:rPr>
  </w:style>
  <w:style w:styleId="Style_28" w:type="paragraph">
    <w:name w:val="heading 4"/>
    <w:next w:val="Style_4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List"/>
    <w:basedOn w:val="Style_14"/>
    <w:link w:val="Style_29_ch"/>
    <w:rPr>
      <w:rFonts w:ascii="PT Astra Serif" w:hAnsi="PT Astra Serif"/>
    </w:rPr>
  </w:style>
  <w:style w:styleId="Style_29_ch" w:type="character">
    <w:name w:val="List"/>
    <w:basedOn w:val="Style_14_ch"/>
    <w:link w:val="Style_29"/>
    <w:rPr>
      <w:rFonts w:ascii="PT Astra Serif" w:hAnsi="PT Astra Serif"/>
    </w:rPr>
  </w:style>
  <w:style w:styleId="Style_30" w:type="paragraph">
    <w:name w:val="heading 2"/>
    <w:next w:val="Style_4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styleId="Style_31" w:type="table">
    <w:name w:val="Table Grid"/>
    <w:basedOn w:val="Style_3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2025-06-10T12:04:01Z</dcterms:modified>
</cp:coreProperties>
</file>