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4998</w:t>
      </w:r>
      <w:r>
        <w:rPr>
          <w:spacing w:val="-4"/>
          <w:sz w:val="28"/>
        </w:rPr>
        <w:t>-П</w:t>
      </w:r>
    </w:p>
    <w:p w14:paraId="0C000000">
      <w:pPr>
        <w:tabs>
          <w:tab w:leader="none" w:pos="709" w:val="left"/>
          <w:tab w:leader="none" w:pos="6096" w:val="left"/>
        </w:tabs>
        <w:spacing w:after="0" w:line="240" w:lineRule="auto"/>
        <w:ind w:right="2976"/>
        <w:rPr>
          <w:rFonts w:ascii="Times New Roman" w:hAnsi="Times New Roman"/>
          <w:sz w:val="28"/>
        </w:rPr>
      </w:pPr>
    </w:p>
    <w:p w14:paraId="0D000000">
      <w:pPr>
        <w:tabs>
          <w:tab w:leader="none" w:pos="709" w:val="left"/>
          <w:tab w:leader="none" w:pos="6096" w:val="left"/>
        </w:tabs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О внесении изменений в постановление администрации города Магнитогорска от 19.02.2025 № 1515-П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планом основных мероприятий по подготовке граждан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военной службе на 2024-2025 учебный год, утвержденным постановлением Губернатора Челябинской области от 27.09.2024 № 522, руководствуясь Уставом города Магнитогорска,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19.02.2025 № 1515-П «Об организации подготовки и проведения в 2025 году учебных сборов по обучению начальным знаниям в области обороны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подготовки по основам военной службы»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 1 постановления слова «юноши 10 классов» заменить словами «юноши 8, 10 классов»;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к постановлению изложить в новой редакции (приложение).</w:t>
      </w:r>
    </w:p>
    <w:p w14:paraId="15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10.05.2025.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 разместить настоящее постановление на официальном сайте администрации города Магнитогорска.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ectPr>
          <w:headerReference r:id="rId1" w:type="defaul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Приложение</w:t>
      </w:r>
    </w:p>
    <w:p w14:paraId="1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к постановлению администрации</w:t>
      </w:r>
    </w:p>
    <w:p w14:paraId="2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города Магнитогорска</w:t>
      </w:r>
    </w:p>
    <w:p w14:paraId="21000000">
      <w:pPr>
        <w:spacing w:after="0" w:line="240" w:lineRule="auto"/>
        <w:ind w:firstLine="5670"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от 06.06.2025 № 4998-П</w:t>
      </w:r>
    </w:p>
    <w:p w14:paraId="22000000">
      <w:pPr>
        <w:spacing w:after="0" w:line="240" w:lineRule="auto"/>
        <w:ind w:firstLine="5670" w:left="0"/>
        <w:rPr>
          <w:rFonts w:ascii="Times New Roman" w:hAnsi="Times New Roman"/>
          <w:sz w:val="24"/>
          <w:highlight w:val="white"/>
        </w:rPr>
      </w:pPr>
    </w:p>
    <w:p w14:paraId="2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Приложение</w:t>
      </w:r>
    </w:p>
    <w:p w14:paraId="2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к постановлению администрации</w:t>
      </w:r>
    </w:p>
    <w:p w14:paraId="2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города Магнитогорска</w:t>
      </w:r>
    </w:p>
    <w:p w14:paraId="26000000">
      <w:pPr>
        <w:spacing w:after="0" w:line="240" w:lineRule="auto"/>
        <w:ind w:firstLine="5670" w:left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от 19.02.2025 № 1515-П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Состав рабочей группы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 организации подготовки и проведению учебных сборов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 обучению начальным знаниям в области обороны и подготовки по основам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военной службы в городе Магнитогорске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  <w:tblCellMar>
          <w:top w:type="dxa" w:w="55"/>
          <w:bottom w:type="dxa" w:w="55"/>
        </w:tblCellMar>
      </w:tblPr>
      <w:tblGrid>
        <w:gridCol w:w="3117"/>
        <w:gridCol w:w="6097"/>
      </w:tblGrid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Сафонова Н.В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2D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председатель рабочей группы, 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Члены рабочей группы: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Гофштейн</w:t>
            </w:r>
            <w:r>
              <w:rPr>
                <w:rFonts w:ascii="Times New Roman" w:hAnsi="Times New Roman"/>
                <w:sz w:val="24"/>
              </w:rPr>
              <w:t xml:space="preserve"> О.Г.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Егорова Н.А.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10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Косенок Г.Б.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39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начальник Управления образования администрации города Магнитогорска</w:t>
            </w:r>
          </w:p>
          <w:p w14:paraId="3A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10"/>
              </w:rPr>
            </w:pPr>
          </w:p>
          <w:p w14:paraId="3B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ведущий специалист отдела организации дополнительного образования Управления образования администрации города Магнитогорска</w:t>
            </w:r>
          </w:p>
          <w:p w14:paraId="3C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10"/>
              </w:rPr>
            </w:pPr>
          </w:p>
          <w:p w14:paraId="3D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военный комиссар г. Магнитогорска Челябинской области, подполковник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Костина П.М.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3F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и.о</w:t>
            </w:r>
            <w:r>
              <w:rPr>
                <w:rFonts w:ascii="Times New Roman" w:hAnsi="Times New Roman"/>
                <w:sz w:val="24"/>
              </w:rPr>
              <w:t>. начальника отдела организации дополнительного образования Управления образования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Кудрявцев К.Н.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42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начальник штаба учебных сборов, директор ЧУ ДПО УЦСП «Славяне» 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Н.А.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45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заместитель начальника Управления образования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Сабитов</w:t>
            </w:r>
            <w:r>
              <w:rPr>
                <w:rFonts w:ascii="Times New Roman" w:hAnsi="Times New Roman"/>
                <w:sz w:val="24"/>
              </w:rPr>
              <w:t xml:space="preserve"> Ж.А.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47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заведующий отделом МУ ДО «Правобережный центр дополнительного образования детей» г. Магнитогорска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Смоляр О.А.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49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директор МАОУ «Магнитогорская школа-интернат с углубленным изучением предметов для перспективных детей»</w:t>
            </w:r>
          </w:p>
        </w:tc>
      </w:tr>
      <w:tr>
        <w:trPr>
          <w:trHeight w:hRule="atLeast" w:val="360"/>
        </w:trPr>
        <w:tc>
          <w:tcPr>
            <w:tcW w:type="dxa" w:w="3117"/>
            <w:tcMar>
              <w:top w:type="dxa" w:w="55"/>
              <w:bottom w:type="dxa" w:w="55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Тихонова Л.В.</w:t>
            </w:r>
          </w:p>
        </w:tc>
        <w:tc>
          <w:tcPr>
            <w:tcW w:type="dxa" w:w="6097"/>
            <w:tcMar>
              <w:top w:type="dxa" w:w="55"/>
              <w:bottom w:type="dxa" w:w="55"/>
            </w:tcMar>
          </w:tcPr>
          <w:p w14:paraId="4B000000">
            <w:pPr>
              <w:spacing w:after="0" w:line="240" w:lineRule="auto"/>
              <w:ind w:hanging="177" w:left="1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начальник отдела организации общего образования Управления образования администрации города Магнитогорска</w:t>
            </w:r>
          </w:p>
        </w:tc>
      </w:tr>
    </w:tbl>
    <w:p w14:paraId="4C000000">
      <w:pPr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Вр-2130184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Вр-2130184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Internet link"/>
    <w:link w:val="Style_7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7_ch" w:type="character">
    <w:name w:val="Internet link"/>
    <w:link w:val="Style_7"/>
    <w:rPr>
      <w:rFonts w:ascii="Calibri" w:hAnsi="Calibri"/>
      <w:color w:val="0000FF"/>
      <w:u w:val="single"/>
    </w:rPr>
  </w:style>
  <w:style w:styleId="Style_8" w:type="paragraph">
    <w:name w:val="toc 6"/>
    <w:next w:val="Style_4"/>
    <w:link w:val="Style_8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Contents 5"/>
    <w:link w:val="Style_9_ch"/>
    <w:rPr>
      <w:rFonts w:ascii="XO Thames" w:hAnsi="XO Thames"/>
      <w:sz w:val="28"/>
    </w:rPr>
  </w:style>
  <w:style w:styleId="Style_9_ch" w:type="character">
    <w:name w:val="Contents 5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tents 7"/>
    <w:link w:val="Style_11_ch"/>
    <w:rPr>
      <w:rFonts w:ascii="XO Thames" w:hAnsi="XO Thames"/>
      <w:sz w:val="28"/>
    </w:rPr>
  </w:style>
  <w:style w:styleId="Style_11_ch" w:type="character">
    <w:name w:val="Contents 7"/>
    <w:link w:val="Style_11"/>
    <w:rPr>
      <w:rFonts w:ascii="XO Thames" w:hAnsi="XO Thames"/>
      <w:sz w:val="28"/>
    </w:rPr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3" w:type="paragraph">
    <w:name w:val="Contents 4"/>
    <w:link w:val="Style_13_ch"/>
    <w:rPr>
      <w:rFonts w:ascii="XO Thames" w:hAnsi="XO Thames"/>
      <w:sz w:val="28"/>
    </w:rPr>
  </w:style>
  <w:style w:styleId="Style_13_ch" w:type="character">
    <w:name w:val="Contents 4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Основной шрифт абзаца2"/>
    <w:link w:val="Style_17_ch"/>
    <w:pPr>
      <w:spacing w:after="200" w:line="276" w:lineRule="auto"/>
      <w:ind/>
    </w:pPr>
  </w:style>
  <w:style w:styleId="Style_17_ch" w:type="character">
    <w:name w:val="Основной шрифт абзаца2"/>
    <w:link w:val="Style_17"/>
  </w:style>
  <w:style w:styleId="Style_18" w:type="paragraph">
    <w:name w:val="Нижний колонтитул1"/>
    <w:link w:val="Style_18_ch"/>
  </w:style>
  <w:style w:styleId="Style_18_ch" w:type="character">
    <w:name w:val="Нижний колонтитул1"/>
    <w:link w:val="Style_18"/>
  </w:style>
  <w:style w:styleId="Style_19" w:type="paragraph">
    <w:name w:val="Гиперссылка1"/>
    <w:link w:val="Style_19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19_ch" w:type="character">
    <w:name w:val="Гиперссылка1"/>
    <w:link w:val="Style_19"/>
    <w:rPr>
      <w:rFonts w:ascii="Calibri" w:hAnsi="Calibri"/>
      <w:color w:val="0000FF"/>
      <w:u w:val="single"/>
    </w:rPr>
  </w:style>
  <w:style w:styleId="Style_20" w:type="paragraph">
    <w:name w:val="Основной шрифт абзаца1"/>
    <w:link w:val="Style_20_ch"/>
    <w:pPr>
      <w:spacing w:after="200" w:line="276" w:lineRule="auto"/>
      <w:ind/>
    </w:pPr>
  </w:style>
  <w:style w:styleId="Style_20_ch" w:type="character">
    <w:name w:val="Основной шрифт абзаца1"/>
    <w:link w:val="Style_20"/>
  </w:style>
  <w:style w:styleId="Style_21" w:type="paragraph">
    <w:name w:val="Заголовок 11"/>
    <w:link w:val="Style_21_ch"/>
    <w:rPr>
      <w:rFonts w:ascii="XO Thames" w:hAnsi="XO Thames"/>
      <w:b w:val="1"/>
      <w:sz w:val="32"/>
    </w:rPr>
  </w:style>
  <w:style w:styleId="Style_21_ch" w:type="character">
    <w:name w:val="Заголовок 11"/>
    <w:link w:val="Style_21"/>
    <w:rPr>
      <w:rFonts w:ascii="XO Thames" w:hAnsi="XO Thames"/>
      <w:b w:val="1"/>
      <w:sz w:val="32"/>
    </w:rPr>
  </w:style>
  <w:style w:styleId="Style_22" w:type="paragraph">
    <w:name w:val="Заголовок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1"/>
    <w:link w:val="Style_22"/>
    <w:rPr>
      <w:rFonts w:ascii="XO Thames" w:hAnsi="XO Thames"/>
      <w:b w:val="1"/>
      <w:caps w:val="1"/>
      <w:sz w:val="40"/>
    </w:rPr>
  </w:style>
  <w:style w:styleId="Style_23" w:type="paragraph">
    <w:name w:val="toc 3"/>
    <w:next w:val="Style_4"/>
    <w:link w:val="Style_23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аголовок 51"/>
    <w:link w:val="Style_24_ch"/>
    <w:rPr>
      <w:rFonts w:ascii="XO Thames" w:hAnsi="XO Thames"/>
      <w:b w:val="1"/>
    </w:rPr>
  </w:style>
  <w:style w:styleId="Style_24_ch" w:type="character">
    <w:name w:val="Заголовок 51"/>
    <w:link w:val="Style_24"/>
    <w:rPr>
      <w:rFonts w:ascii="XO Thames" w:hAnsi="XO Thames"/>
      <w:b w:val="1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Верхний колонтитул1"/>
    <w:link w:val="Style_26_ch"/>
  </w:style>
  <w:style w:styleId="Style_26_ch" w:type="character">
    <w:name w:val="Верхний колонтитул1"/>
    <w:link w:val="Style_26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Обычный1"/>
    <w:link w:val="Style_27_ch"/>
    <w:pPr>
      <w:spacing w:after="200" w:line="276" w:lineRule="auto"/>
      <w:ind/>
    </w:pPr>
  </w:style>
  <w:style w:styleId="Style_27_ch" w:type="character">
    <w:name w:val="Обычный1"/>
    <w:link w:val="Style_27"/>
  </w:style>
  <w:style w:styleId="Style_28" w:type="paragraph">
    <w:name w:val="List"/>
    <w:basedOn w:val="Style_29"/>
    <w:link w:val="Style_28_ch"/>
    <w:rPr>
      <w:rFonts w:ascii="PT Astra Serif" w:hAnsi="PT Astra Serif"/>
    </w:rPr>
  </w:style>
  <w:style w:styleId="Style_28_ch" w:type="character">
    <w:name w:val="List"/>
    <w:basedOn w:val="Style_29_ch"/>
    <w:link w:val="Style_28"/>
    <w:rPr>
      <w:rFonts w:ascii="PT Astra Serif" w:hAnsi="PT Astra Serif"/>
    </w:rPr>
  </w:style>
  <w:style w:styleId="Style_30" w:type="paragraph">
    <w:name w:val="heading 5"/>
    <w:next w:val="Style_4"/>
    <w:link w:val="Style_30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Contents 6"/>
    <w:link w:val="Style_31_ch"/>
    <w:rPr>
      <w:rFonts w:ascii="XO Thames" w:hAnsi="XO Thames"/>
      <w:sz w:val="28"/>
    </w:rPr>
  </w:style>
  <w:style w:styleId="Style_31_ch" w:type="character">
    <w:name w:val="Contents 6"/>
    <w:link w:val="Style_31"/>
    <w:rPr>
      <w:rFonts w:ascii="XO Thames" w:hAnsi="XO Thames"/>
      <w:sz w:val="28"/>
    </w:rPr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Заголовок 31"/>
    <w:link w:val="Style_34_ch"/>
    <w:rPr>
      <w:rFonts w:ascii="XO Thames" w:hAnsi="XO Thames"/>
      <w:b w:val="1"/>
      <w:sz w:val="26"/>
    </w:rPr>
  </w:style>
  <w:style w:styleId="Style_34_ch" w:type="character">
    <w:name w:val="Заголовок 31"/>
    <w:link w:val="Style_34"/>
    <w:rPr>
      <w:rFonts w:ascii="XO Thames" w:hAnsi="XO Thames"/>
      <w:b w:val="1"/>
      <w:sz w:val="26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Balloon Text"/>
    <w:basedOn w:val="Style_4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4_ch"/>
    <w:link w:val="Style_37"/>
    <w:rPr>
      <w:rFonts w:ascii="Tahoma" w:hAnsi="Tahoma"/>
      <w:sz w:val="16"/>
    </w:rPr>
  </w:style>
  <w:style w:styleId="Style_38" w:type="paragraph">
    <w:name w:val="Подзаголовок1"/>
    <w:link w:val="Style_38_ch"/>
    <w:rPr>
      <w:rFonts w:ascii="XO Thames" w:hAnsi="XO Thames"/>
      <w:i w:val="1"/>
      <w:sz w:val="24"/>
    </w:rPr>
  </w:style>
  <w:style w:styleId="Style_38_ch" w:type="character">
    <w:name w:val="Подзаголовок1"/>
    <w:link w:val="Style_38"/>
    <w:rPr>
      <w:rFonts w:ascii="XO Thames" w:hAnsi="XO Thames"/>
      <w:i w:val="1"/>
      <w:sz w:val="24"/>
    </w:rPr>
  </w:style>
  <w:style w:styleId="Style_39" w:type="paragraph">
    <w:name w:val="toc 1"/>
    <w:next w:val="Style_4"/>
    <w:link w:val="Style_39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toc 9"/>
    <w:next w:val="Style_4"/>
    <w:link w:val="Style_41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ontents 8"/>
    <w:link w:val="Style_42_ch"/>
    <w:rPr>
      <w:rFonts w:ascii="XO Thames" w:hAnsi="XO Thames"/>
      <w:sz w:val="28"/>
    </w:rPr>
  </w:style>
  <w:style w:styleId="Style_42_ch" w:type="character">
    <w:name w:val="Contents 8"/>
    <w:link w:val="Style_42"/>
    <w:rPr>
      <w:rFonts w:ascii="XO Thames" w:hAnsi="XO Thames"/>
      <w:sz w:val="28"/>
    </w:rPr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44" w:type="paragraph">
    <w:name w:val="toc 8"/>
    <w:next w:val="Style_4"/>
    <w:link w:val="Style_44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29" w:type="paragraph">
    <w:name w:val="Body Text"/>
    <w:basedOn w:val="Style_4"/>
    <w:link w:val="Style_29_ch"/>
    <w:pPr>
      <w:spacing w:after="140"/>
      <w:ind/>
    </w:pPr>
  </w:style>
  <w:style w:styleId="Style_29_ch" w:type="character">
    <w:name w:val="Body Text"/>
    <w:basedOn w:val="Style_4_ch"/>
    <w:link w:val="Style_29"/>
  </w:style>
  <w:style w:styleId="Style_45" w:type="paragraph">
    <w:name w:val="Заголовок 21"/>
    <w:link w:val="Style_45_ch"/>
    <w:rPr>
      <w:rFonts w:ascii="XO Thames" w:hAnsi="XO Thames"/>
      <w:b w:val="1"/>
      <w:sz w:val="28"/>
    </w:rPr>
  </w:style>
  <w:style w:styleId="Style_45_ch" w:type="character">
    <w:name w:val="Заголовок 21"/>
    <w:link w:val="Style_45"/>
    <w:rPr>
      <w:rFonts w:ascii="XO Thames" w:hAnsi="XO Thames"/>
      <w:b w:val="1"/>
      <w:sz w:val="28"/>
    </w:rPr>
  </w:style>
  <w:style w:styleId="Style_46" w:type="paragraph">
    <w:name w:val="Колонтитул"/>
    <w:link w:val="Style_46_ch"/>
    <w:pPr>
      <w:spacing w:after="200"/>
      <w:ind/>
      <w:jc w:val="both"/>
    </w:pPr>
    <w:rPr>
      <w:rFonts w:ascii="XO Thames" w:hAnsi="XO Thames"/>
      <w:sz w:val="28"/>
    </w:rPr>
  </w:style>
  <w:style w:styleId="Style_46_ch" w:type="character">
    <w:name w:val="Колонтитул"/>
    <w:link w:val="Style_46"/>
    <w:rPr>
      <w:rFonts w:ascii="XO Thames" w:hAnsi="XO Thames"/>
      <w:sz w:val="28"/>
    </w:rPr>
  </w:style>
  <w:style w:styleId="Style_47" w:type="paragraph">
    <w:name w:val="toc 5"/>
    <w:next w:val="Style_4"/>
    <w:link w:val="Style_47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aption"/>
    <w:basedOn w:val="Style_4"/>
    <w:link w:val="Style_48_ch"/>
    <w:pPr>
      <w:spacing w:after="120" w:before="120"/>
      <w:ind/>
    </w:pPr>
    <w:rPr>
      <w:rFonts w:ascii="PT Astra Serif" w:hAnsi="PT Astra Serif"/>
      <w:i w:val="1"/>
      <w:sz w:val="24"/>
    </w:rPr>
  </w:style>
  <w:style w:styleId="Style_48_ch" w:type="character">
    <w:name w:val="caption"/>
    <w:basedOn w:val="Style_4_ch"/>
    <w:link w:val="Style_48"/>
    <w:rPr>
      <w:rFonts w:ascii="PT Astra Serif" w:hAnsi="PT Astra Serif"/>
      <w:i w:val="1"/>
      <w:sz w:val="24"/>
    </w:rPr>
  </w:style>
  <w:style w:styleId="Style_49" w:type="paragraph">
    <w:name w:val="Subtitle"/>
    <w:next w:val="Style_4"/>
    <w:link w:val="Style_49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Заголовок 41"/>
    <w:link w:val="Style_50_ch"/>
    <w:rPr>
      <w:rFonts w:ascii="XO Thames" w:hAnsi="XO Thames"/>
      <w:b w:val="1"/>
      <w:sz w:val="24"/>
    </w:rPr>
  </w:style>
  <w:style w:styleId="Style_50_ch" w:type="character">
    <w:name w:val="Заголовок 41"/>
    <w:link w:val="Style_50"/>
    <w:rPr>
      <w:rFonts w:ascii="XO Thames" w:hAnsi="XO Thames"/>
      <w:b w:val="1"/>
      <w:sz w:val="24"/>
    </w:rPr>
  </w:style>
  <w:style w:styleId="Style_51" w:type="paragraph">
    <w:name w:val="Title"/>
    <w:next w:val="Style_29"/>
    <w:link w:val="Style_51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2025-06-10T11:49:24Z</dcterms:modified>
</cp:coreProperties>
</file>