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pStyle w:val="Style_3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</w:rPr>
        <w:t>ЗАДАНИЕ</w:t>
      </w:r>
    </w:p>
    <w:p w14:paraId="0D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разработку документации</w:t>
      </w:r>
      <w:r>
        <w:rPr>
          <w:rFonts w:ascii="Times New Roman" w:hAnsi="Times New Roman"/>
          <w:sz w:val="24"/>
        </w:rPr>
        <w:t xml:space="preserve">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E00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0F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Документация о внесении изменений в проект планировки территории города Магнитогорска, утвержденный постановлением администрации города</w:t>
      </w:r>
      <w:r>
        <w:rPr>
          <w:rFonts w:ascii="Times New Roman" w:hAnsi="Times New Roman"/>
          <w:color w:val="000000"/>
          <w:u w:val="single"/>
        </w:rPr>
        <w:t xml:space="preserve"> Магнитогорска</w:t>
      </w:r>
      <w:r>
        <w:rPr>
          <w:rFonts w:ascii="Times New Roman" w:hAnsi="Times New Roman"/>
          <w:color w:val="000000"/>
          <w:u w:val="single"/>
        </w:rPr>
        <w:t xml:space="preserve"> от </w:t>
      </w:r>
      <w:r>
        <w:rPr>
          <w:rFonts w:ascii="Times New Roman" w:hAnsi="Times New Roman"/>
          <w:color w:val="000000"/>
          <w:u w:val="single"/>
        </w:rPr>
        <w:t>09.04.2013 № 4578-П</w:t>
      </w:r>
      <w:r>
        <w:rPr>
          <w:rFonts w:ascii="Times New Roman" w:hAnsi="Times New Roman"/>
          <w:color w:val="000000"/>
          <w:u w:val="single"/>
        </w:rPr>
        <w:t xml:space="preserve">, </w:t>
      </w:r>
      <w:r>
        <w:rPr>
          <w:rFonts w:ascii="Times New Roman" w:hAnsi="Times New Roman"/>
          <w:color w:val="000000"/>
          <w:u w:val="single"/>
        </w:rPr>
        <w:t xml:space="preserve">и проект межевания территории </w:t>
      </w:r>
      <w:r>
        <w:rPr>
          <w:rFonts w:ascii="Times New Roman" w:hAnsi="Times New Roman"/>
          <w:color w:val="000000"/>
          <w:u w:val="single"/>
        </w:rPr>
        <w:t xml:space="preserve">в </w:t>
      </w:r>
      <w:r>
        <w:rPr>
          <w:rFonts w:ascii="Times New Roman" w:hAnsi="Times New Roman"/>
          <w:color w:val="000000"/>
          <w:u w:val="single"/>
        </w:rPr>
        <w:t>границах улицы Советской Армии, просп. Ленина и ул. Сталеваров</w:t>
      </w:r>
    </w:p>
    <w:p w14:paraId="10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 </w:t>
      </w:r>
    </w:p>
    <w:p w14:paraId="11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>(наименование территории, наименование объекта (объектов)капитального строительства, для размещения которого (которых) подготавливается документация по планировке территории)</w:t>
      </w:r>
    </w:p>
    <w:p w14:paraId="12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53"/>
        <w:gridCol w:w="3997"/>
        <w:gridCol w:w="4921"/>
      </w:tblGrid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№ п/п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Наименование позиции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содержание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1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Вид </w:t>
            </w:r>
            <w:r>
              <w:rPr>
                <w:rFonts w:ascii="Times New Roman" w:hAnsi="Times New Roman"/>
                <w:sz w:val="25"/>
              </w:rPr>
              <w:t>разрабатываемой</w:t>
            </w:r>
            <w:r>
              <w:rPr>
                <w:rFonts w:ascii="Times New Roman" w:hAnsi="Times New Roman"/>
                <w:sz w:val="25"/>
              </w:rPr>
              <w:t xml:space="preserve"> документации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sz w:val="25"/>
              </w:rPr>
              <w:t xml:space="preserve">проект </w:t>
            </w:r>
            <w:r>
              <w:rPr>
                <w:rFonts w:ascii="Times New Roman" w:hAnsi="Times New Roman"/>
                <w:sz w:val="25"/>
              </w:rPr>
              <w:t>планировки</w:t>
            </w:r>
            <w:r>
              <w:rPr>
                <w:rFonts w:ascii="Times New Roman" w:hAnsi="Times New Roman"/>
                <w:sz w:val="25"/>
              </w:rPr>
              <w:t xml:space="preserve"> </w:t>
            </w:r>
            <w:r>
              <w:rPr>
                <w:rFonts w:ascii="Times New Roman" w:hAnsi="Times New Roman"/>
                <w:sz w:val="25"/>
              </w:rPr>
              <w:t>и проект межевания</w:t>
            </w:r>
            <w:r>
              <w:rPr>
                <w:rFonts w:ascii="Times New Roman" w:hAnsi="Times New Roman"/>
                <w:sz w:val="25"/>
              </w:rPr>
              <w:t xml:space="preserve"> территории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2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ООО СЗ «Магавтоцентр»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3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за счет собственных средств 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4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Демонтаж здания с кадастровым номером 74:33:0225002:437.</w:t>
            </w:r>
          </w:p>
          <w:p w14:paraId="22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Размещение </w:t>
            </w:r>
            <w:r>
              <w:rPr>
                <w:rFonts w:ascii="Times New Roman" w:hAnsi="Times New Roman"/>
                <w:color w:val="000000"/>
                <w:sz w:val="25"/>
              </w:rPr>
              <w:t>трех объектов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капитального строительства </w:t>
            </w:r>
            <w:r>
              <w:rPr>
                <w:rFonts w:ascii="Times New Roman" w:hAnsi="Times New Roman"/>
                <w:color w:val="000000"/>
                <w:sz w:val="25"/>
              </w:rPr>
              <w:t>–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многоквартирные жилые дома с подземным паркингом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на земельном участке с кадастровым номером 74:33:</w:t>
            </w:r>
            <w:r>
              <w:rPr>
                <w:rFonts w:ascii="Times New Roman" w:hAnsi="Times New Roman"/>
                <w:color w:val="000000"/>
                <w:sz w:val="25"/>
              </w:rPr>
              <w:t>0224001:11002.</w:t>
            </w:r>
          </w:p>
          <w:p w14:paraId="2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П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роцент застройки </w:t>
            </w:r>
            <w:r>
              <w:rPr>
                <w:rFonts w:ascii="Times New Roman" w:hAnsi="Times New Roman"/>
                <w:color w:val="000000"/>
                <w:sz w:val="25"/>
              </w:rPr>
              <w:t>30</w:t>
            </w:r>
            <w:r>
              <w:rPr>
                <w:rFonts w:ascii="Times New Roman" w:hAnsi="Times New Roman"/>
                <w:color w:val="000000"/>
                <w:sz w:val="25"/>
              </w:rPr>
              <w:t>-4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0%, </w:t>
            </w:r>
          </w:p>
          <w:p w14:paraId="24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Общая площадь проектируемых зданий и сооружений 7 675,8-10 234,4 кв.м</w:t>
            </w:r>
            <w:r>
              <w:rPr>
                <w:rFonts w:ascii="Times New Roman" w:hAnsi="Times New Roman"/>
                <w:color w:val="000000"/>
                <w:sz w:val="25"/>
              </w:rPr>
              <w:t>;</w:t>
            </w:r>
          </w:p>
          <w:p w14:paraId="25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Э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тажность - </w:t>
            </w:r>
            <w:r>
              <w:rPr>
                <w:rFonts w:ascii="Times New Roman" w:hAnsi="Times New Roman"/>
                <w:color w:val="000000"/>
                <w:sz w:val="25"/>
              </w:rPr>
              <w:t>14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. 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5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Магнитогорский городской округ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6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 Состав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1.</w:t>
            </w:r>
            <w:r>
              <w:rPr>
                <w:rFonts w:ascii="Times New Roman" w:hAnsi="Times New Roman"/>
                <w:color w:val="000000"/>
                <w:sz w:val="25"/>
              </w:rPr>
              <w:t>Состав проекта планировк</w:t>
            </w:r>
            <w:r>
              <w:rPr>
                <w:rFonts w:ascii="Times New Roman" w:hAnsi="Times New Roman"/>
                <w:color w:val="000000"/>
                <w:sz w:val="25"/>
              </w:rPr>
              <w:t>и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</w:rPr>
              <w:t>территории определяется в соответствии с ст.42 Градостроительного кодекса Российской Федерации</w:t>
            </w:r>
            <w:r>
              <w:rPr>
                <w:rFonts w:ascii="Times New Roman" w:hAnsi="Times New Roman"/>
                <w:color w:val="000000"/>
                <w:sz w:val="25"/>
              </w:rPr>
              <w:t>.</w:t>
            </w:r>
          </w:p>
          <w:p w14:paraId="2C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Состав проекта </w:t>
            </w:r>
            <w:r>
              <w:rPr>
                <w:rFonts w:ascii="Times New Roman" w:hAnsi="Times New Roman"/>
                <w:color w:val="000000"/>
                <w:sz w:val="25"/>
              </w:rPr>
              <w:t>межевания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территории определяется в соответствии с ст.4</w:t>
            </w:r>
            <w:r>
              <w:rPr>
                <w:rFonts w:ascii="Times New Roman" w:hAnsi="Times New Roman"/>
                <w:color w:val="000000"/>
                <w:sz w:val="25"/>
              </w:rPr>
              <w:t>3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Градостроительного кодекса Российской Федерации.</w:t>
            </w:r>
          </w:p>
          <w:p w14:paraId="2D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3</w:t>
            </w:r>
            <w:r>
              <w:rPr>
                <w:rFonts w:ascii="Times New Roman" w:hAnsi="Times New Roman"/>
                <w:color w:val="000000"/>
                <w:sz w:val="25"/>
              </w:rPr>
              <w:t>. 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образованию, устанавливаемые красные линии в соответствии с проектом межевания территории, согласно постановления Правительства РФ от 02.02.2024 N 112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7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Ориентировочная площадь проектирования </w:t>
            </w:r>
            <w:r>
              <w:rPr>
                <w:rFonts w:ascii="Times New Roman" w:hAnsi="Times New Roman"/>
              </w:rPr>
              <w:t>24,2278</w:t>
            </w:r>
            <w:r>
              <w:rPr>
                <w:rFonts w:ascii="Times New Roman" w:hAnsi="Times New Roman"/>
              </w:rPr>
              <w:t xml:space="preserve"> га</w:t>
            </w:r>
            <w:r>
              <w:rPr>
                <w:rFonts w:ascii="Times New Roman" w:hAnsi="Times New Roman"/>
                <w:color w:val="000000"/>
                <w:sz w:val="25"/>
              </w:rPr>
              <w:t>.</w:t>
            </w:r>
          </w:p>
          <w:p w14:paraId="31000000">
            <w:pPr>
              <w:spacing w:line="228" w:lineRule="auto"/>
              <w:ind/>
              <w:jc w:val="both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 xml:space="preserve">Земельные участки в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районе 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улицы </w:t>
            </w:r>
            <w:r>
              <w:rPr>
                <w:rFonts w:ascii="Times New Roman" w:hAnsi="Times New Roman"/>
                <w:color w:val="000000"/>
                <w:sz w:val="25"/>
              </w:rPr>
              <w:t>Советской Армии, просп. Ленина и ул. Сталеваров</w:t>
            </w:r>
          </w:p>
        </w:tc>
      </w:tr>
      <w:tr>
        <w:tc>
          <w:tcPr>
            <w:tcW w:type="dxa" w:w="6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line="276" w:lineRule="auto"/>
              <w:ind/>
              <w:jc w:val="center"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8</w:t>
            </w:r>
          </w:p>
        </w:tc>
        <w:tc>
          <w:tcPr>
            <w:tcW w:type="dxa" w:w="39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Цель подготовки документации по планировке территории</w:t>
            </w:r>
          </w:p>
        </w:tc>
        <w:tc>
          <w:tcPr>
            <w:tcW w:type="dxa" w:w="4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Размещение объектов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капитального строительства </w:t>
            </w:r>
            <w:r>
              <w:rPr>
                <w:rFonts w:ascii="Times New Roman" w:hAnsi="Times New Roman"/>
                <w:color w:val="000000"/>
                <w:sz w:val="25"/>
              </w:rPr>
              <w:t>– многоквартирные жилые дома с подземным паркингом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на земельном участке с кадастровым номером 74:33:</w:t>
            </w:r>
            <w:r>
              <w:rPr>
                <w:rFonts w:ascii="Times New Roman" w:hAnsi="Times New Roman"/>
                <w:color w:val="000000"/>
                <w:sz w:val="25"/>
              </w:rPr>
              <w:t>0224001:11002.</w:t>
            </w:r>
          </w:p>
          <w:p w14:paraId="35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Формирование земельн</w:t>
            </w:r>
            <w:r>
              <w:rPr>
                <w:rFonts w:ascii="Times New Roman" w:hAnsi="Times New Roman"/>
                <w:color w:val="000000"/>
                <w:sz w:val="25"/>
              </w:rPr>
              <w:t>ых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участк</w:t>
            </w:r>
            <w:r>
              <w:rPr>
                <w:rFonts w:ascii="Times New Roman" w:hAnsi="Times New Roman"/>
                <w:color w:val="000000"/>
                <w:sz w:val="25"/>
              </w:rPr>
              <w:t>ов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под многоквартирны</w:t>
            </w:r>
            <w:r>
              <w:rPr>
                <w:rFonts w:ascii="Times New Roman" w:hAnsi="Times New Roman"/>
                <w:color w:val="000000"/>
                <w:sz w:val="25"/>
              </w:rPr>
              <w:t>ми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дома</w:t>
            </w:r>
            <w:r>
              <w:rPr>
                <w:rFonts w:ascii="Times New Roman" w:hAnsi="Times New Roman"/>
                <w:color w:val="000000"/>
                <w:sz w:val="25"/>
              </w:rPr>
              <w:t>ми</w:t>
            </w:r>
            <w:r>
              <w:rPr>
                <w:rFonts w:ascii="Times New Roman" w:hAnsi="Times New Roman"/>
                <w:color w:val="000000"/>
                <w:sz w:val="25"/>
              </w:rPr>
              <w:t xml:space="preserve"> осуществляется путем раздела земельного участка с кадастровым номером </w:t>
            </w:r>
            <w:r>
              <w:rPr>
                <w:rFonts w:ascii="Times New Roman" w:hAnsi="Times New Roman"/>
                <w:color w:val="000000"/>
                <w:sz w:val="25"/>
              </w:rPr>
              <w:t>74:33:</w:t>
            </w:r>
            <w:r>
              <w:rPr>
                <w:rFonts w:ascii="Times New Roman" w:hAnsi="Times New Roman"/>
                <w:color w:val="000000"/>
                <w:sz w:val="25"/>
              </w:rPr>
              <w:t>0224001:11002</w:t>
            </w:r>
          </w:p>
          <w:p w14:paraId="36000000">
            <w:pPr>
              <w:spacing w:line="276" w:lineRule="auto"/>
              <w:ind/>
              <w:rPr>
                <w:rFonts w:ascii="Times New Roman" w:hAnsi="Times New Roman"/>
                <w:color w:val="000000"/>
                <w:sz w:val="25"/>
              </w:rPr>
            </w:pPr>
            <w:r>
              <w:rPr>
                <w:rFonts w:ascii="Times New Roman" w:hAnsi="Times New Roman"/>
                <w:color w:val="000000"/>
                <w:sz w:val="25"/>
              </w:rPr>
              <w:t>Размещение (благоустройство) территории сквера</w:t>
            </w:r>
          </w:p>
        </w:tc>
      </w:tr>
    </w:tbl>
    <w:p w14:paraId="37000000">
      <w:pPr>
        <w:spacing w:line="276" w:lineRule="auto"/>
        <w:ind w:firstLine="284" w:left="-284"/>
        <w:jc w:val="center"/>
        <w:rPr>
          <w:rFonts w:ascii="Times New Roman" w:hAnsi="Times New Roman"/>
          <w:color w:val="000000"/>
          <w:sz w:val="20"/>
        </w:rPr>
      </w:pPr>
    </w:p>
    <w:p w14:paraId="38000000">
      <w:pPr>
        <w:ind/>
        <w:jc w:val="both"/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</w:p>
    <w:p w14:paraId="39000000">
      <w:pPr>
        <w:ind/>
        <w:jc w:val="both"/>
        <w:rPr>
          <w:rFonts w:ascii="Times New Roman" w:hAnsi="Times New Roman"/>
        </w:rPr>
      </w:pPr>
    </w:p>
    <w:p w14:paraId="3A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И.о.н</w:t>
      </w:r>
      <w:r>
        <w:rPr>
          <w:rFonts w:ascii="Times New Roman" w:hAnsi="Times New Roman"/>
          <w:sz w:val="26"/>
        </w:rPr>
        <w:t>ачальник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</w:t>
      </w:r>
    </w:p>
    <w:p w14:paraId="3B000000">
      <w:pPr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Управления архитектуры и градостроительства_____</w:t>
      </w:r>
      <w:r>
        <w:rPr>
          <w:rFonts w:ascii="Times New Roman" w:hAnsi="Times New Roman"/>
          <w:sz w:val="26"/>
        </w:rPr>
        <w:t>_</w:t>
      </w:r>
      <w:r>
        <w:rPr>
          <w:rFonts w:ascii="Times New Roman" w:hAnsi="Times New Roman"/>
          <w:sz w:val="26"/>
        </w:rPr>
        <w:t>_______</w:t>
      </w:r>
      <w:r>
        <w:rPr>
          <w:rFonts w:ascii="Times New Roman" w:hAnsi="Times New Roman"/>
          <w:sz w:val="26"/>
        </w:rPr>
        <w:t>___</w:t>
      </w:r>
      <w:r>
        <w:rPr>
          <w:rFonts w:ascii="Times New Roman" w:hAnsi="Times New Roman"/>
          <w:sz w:val="26"/>
        </w:rPr>
        <w:t>_____</w:t>
      </w:r>
      <w:r>
        <w:rPr>
          <w:rFonts w:ascii="Times New Roman" w:hAnsi="Times New Roman"/>
          <w:sz w:val="26"/>
        </w:rPr>
        <w:t>Т.П.Чижова</w:t>
      </w:r>
    </w:p>
    <w:sectPr>
      <w:headerReference r:id="rId1" w:type="default"/>
      <w:headerReference r:id="rId3" w:type="first"/>
      <w:footerReference r:id="rId2" w:type="default"/>
      <w:footerReference r:id="rId4" w:type="first"/>
      <w:pgSz w:h="16838" w:orient="portrait" w:w="11906"/>
      <w:pgMar w:bottom="1134" w:footer="314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0"/>
      <w:ind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  <w:widowControl w:val="0"/>
      <w:ind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  <w:widowControl w:val="0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Приложение № 2</w:t>
    </w:r>
  </w:p>
  <w:p w14:paraId="05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от </w:t>
    </w:r>
    <w:r>
      <w:rPr>
        <w:rFonts w:ascii="Arial" w:hAnsi="Arial"/>
        <w:sz w:val="20"/>
      </w:rPr>
      <w:t>02.06.2025 № 4876-П</w:t>
    </w:r>
  </w:p>
  <w:p w14:paraId="08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9000000">
    <w:pPr>
      <w:pStyle w:val="Style_1"/>
      <w:widowControl w:val="0"/>
      <w:ind/>
      <w:jc w:val="right"/>
      <w:rPr>
        <w:rFonts w:ascii="Times New Roman" w:hAnsi="Times New Roman"/>
        <w:sz w:val="24"/>
      </w:rPr>
    </w:pPr>
  </w:p>
  <w:p w14:paraId="0A000000">
    <w:pPr>
      <w:pStyle w:val="Style_1"/>
      <w:widowControl w:val="0"/>
      <w:ind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Calibri" w:hAnsi="Calibri"/>
      <w:color w:val="00000A"/>
      <w:sz w:val="24"/>
    </w:rPr>
  </w:style>
  <w:style w:default="1" w:styleId="Style_5_ch" w:type="character">
    <w:name w:val="Normal"/>
    <w:link w:val="Style_5"/>
    <w:rPr>
      <w:rFonts w:ascii="Calibri" w:hAnsi="Calibri"/>
      <w:color w:val="00000A"/>
      <w:sz w:val="24"/>
    </w:rPr>
  </w:style>
  <w:style w:styleId="Style_6" w:type="paragraph">
    <w:name w:val="ListLabel 1"/>
    <w:link w:val="Style_6_ch"/>
  </w:style>
  <w:style w:styleId="Style_6_ch" w:type="character">
    <w:name w:val="ListLabel 1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Body Text"/>
    <w:basedOn w:val="Style_5"/>
    <w:link w:val="Style_11_ch"/>
    <w:pPr>
      <w:spacing w:after="120" w:before="0"/>
      <w:ind/>
    </w:pPr>
  </w:style>
  <w:style w:styleId="Style_11_ch" w:type="character">
    <w:name w:val="Body Text"/>
    <w:basedOn w:val="Style_5_ch"/>
    <w:link w:val="Style_11"/>
  </w:style>
  <w:style w:styleId="Style_12" w:type="paragraph">
    <w:name w:val="WW8Num1z0"/>
    <w:link w:val="Style_12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2_ch" w:type="character">
    <w:name w:val="WW8Num1z0"/>
    <w:link w:val="Style_12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3" w:type="paragraph">
    <w:name w:val="Balloon Text Char"/>
    <w:link w:val="Style_13_ch"/>
    <w:rPr>
      <w:rFonts w:ascii="Times New Roman" w:hAnsi="Times New Roman"/>
      <w:sz w:val="2"/>
    </w:rPr>
  </w:style>
  <w:style w:styleId="Style_13_ch" w:type="character">
    <w:name w:val="Balloon Text Char"/>
    <w:link w:val="Style_13"/>
    <w:rPr>
      <w:rFonts w:ascii="Times New Roman" w:hAnsi="Times New Roman"/>
      <w:sz w:val="2"/>
    </w:rPr>
  </w:style>
  <w:style w:styleId="Style_14" w:type="paragraph">
    <w:name w:val="WW8Num5z0"/>
    <w:link w:val="Style_14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14_ch" w:type="character">
    <w:name w:val="WW8Num5z0"/>
    <w:link w:val="Style_14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1" w:type="paragraph">
    <w:name w:val="header"/>
    <w:basedOn w:val="Style_5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5_ch"/>
    <w:link w:val="Style_1"/>
    <w:rPr>
      <w:sz w:val="2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5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Текст выноски Знак"/>
    <w:link w:val="Style_17_ch"/>
    <w:rPr>
      <w:rFonts w:ascii="Tahoma" w:hAnsi="Tahoma"/>
      <w:sz w:val="14"/>
    </w:rPr>
  </w:style>
  <w:style w:styleId="Style_17_ch" w:type="character">
    <w:name w:val="Текст выноски Знак"/>
    <w:link w:val="Style_17"/>
    <w:rPr>
      <w:rFonts w:ascii="Tahoma" w:hAnsi="Tahoma"/>
      <w:sz w:val="14"/>
    </w:rPr>
  </w:style>
  <w:style w:styleId="Style_18" w:type="paragraph">
    <w:name w:val="Маркеры списка"/>
    <w:link w:val="Style_18_ch"/>
    <w:rPr>
      <w:rFonts w:ascii="OpenSymbol" w:hAnsi="OpenSymbol"/>
    </w:rPr>
  </w:style>
  <w:style w:styleId="Style_18_ch" w:type="character">
    <w:name w:val="Маркеры списка"/>
    <w:link w:val="Style_18"/>
    <w:rPr>
      <w:rFonts w:ascii="OpenSymbol" w:hAnsi="OpenSymbol"/>
    </w:rPr>
  </w:style>
  <w:style w:styleId="Style_19" w:type="paragraph">
    <w:name w:val="WW-Absatz-Standardschriftart"/>
    <w:link w:val="Style_19_ch"/>
  </w:style>
  <w:style w:styleId="Style_19_ch" w:type="character">
    <w:name w:val="WW-Absatz-Standardschriftart"/>
    <w:link w:val="Style_19"/>
  </w:style>
  <w:style w:styleId="Style_20" w:type="paragraph">
    <w:name w:val="WW8Num3z0"/>
    <w:link w:val="Style_20_ch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0_ch" w:type="character">
    <w:name w:val="WW8Num3z0"/>
    <w:link w:val="Style_20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1" w:type="paragraph">
    <w:name w:val="Основной текст (3)"/>
    <w:basedOn w:val="Style_5"/>
    <w:link w:val="Style_21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21_ch" w:type="character">
    <w:name w:val="Основной текст (3)"/>
    <w:basedOn w:val="Style_5_ch"/>
    <w:link w:val="Style_21"/>
    <w:rPr>
      <w:rFonts w:ascii="Times New Roman" w:hAnsi="Times New Roman"/>
      <w:b w:val="1"/>
      <w:sz w:val="22"/>
    </w:rPr>
  </w:style>
  <w:style w:styleId="Style_22" w:type="paragraph">
    <w:name w:val="Title Char"/>
    <w:link w:val="Style_22_ch"/>
    <w:rPr>
      <w:rFonts w:ascii="Cambria" w:hAnsi="Cambria"/>
      <w:b w:val="1"/>
      <w:sz w:val="32"/>
    </w:rPr>
  </w:style>
  <w:style w:styleId="Style_22_ch" w:type="character">
    <w:name w:val="Title Char"/>
    <w:link w:val="Style_22"/>
    <w:rPr>
      <w:rFonts w:ascii="Cambria" w:hAnsi="Cambria"/>
      <w:b w:val="1"/>
      <w:sz w:val="32"/>
    </w:rPr>
  </w:style>
  <w:style w:styleId="Style_23" w:type="paragraph">
    <w:name w:val="Balloon Text"/>
    <w:basedOn w:val="Style_5"/>
    <w:link w:val="Style_23_ch"/>
    <w:rPr>
      <w:rFonts w:ascii="Tahoma" w:hAnsi="Tahoma"/>
      <w:sz w:val="16"/>
    </w:rPr>
  </w:style>
  <w:style w:styleId="Style_23_ch" w:type="character">
    <w:name w:val="Balloon Text"/>
    <w:basedOn w:val="Style_5_ch"/>
    <w:link w:val="Style_23"/>
    <w:rPr>
      <w:rFonts w:ascii="Tahoma" w:hAnsi="Tahoma"/>
      <w:sz w:val="16"/>
    </w:rPr>
  </w:style>
  <w:style w:styleId="Style_24" w:type="paragraph">
    <w:name w:val="caption"/>
    <w:basedOn w:val="Style_5"/>
    <w:link w:val="Style_24_ch"/>
    <w:pPr>
      <w:spacing w:after="120" w:before="120"/>
      <w:ind/>
    </w:pPr>
    <w:rPr>
      <w:i w:val="1"/>
    </w:rPr>
  </w:style>
  <w:style w:styleId="Style_24_ch" w:type="character">
    <w:name w:val="caption"/>
    <w:basedOn w:val="Style_5_ch"/>
    <w:link w:val="Style_24"/>
    <w:rPr>
      <w:i w:val="1"/>
    </w:rPr>
  </w:style>
  <w:style w:styleId="Style_25" w:type="paragraph">
    <w:name w:val="Footer Char"/>
    <w:basedOn w:val="Style_26"/>
    <w:link w:val="Style_25_ch"/>
  </w:style>
  <w:style w:styleId="Style_25_ch" w:type="character">
    <w:name w:val="Footer Char"/>
    <w:basedOn w:val="Style_26_ch"/>
    <w:link w:val="Style_25"/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  <w:rPr>
      <w:sz w:val="21"/>
    </w:rPr>
  </w:style>
  <w:style w:styleId="Style_2_ch" w:type="character">
    <w:name w:val="footer"/>
    <w:basedOn w:val="Style_5_ch"/>
    <w:link w:val="Style_2"/>
    <w:rPr>
      <w:sz w:val="21"/>
    </w:rPr>
  </w:style>
  <w:style w:styleId="Style_27" w:type="paragraph">
    <w:name w:val="toc 3"/>
    <w:next w:val="Style_5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Îñíîâíîé òåêñò ñ îòñòóïîì 3"/>
    <w:basedOn w:val="Style_5"/>
    <w:link w:val="Style_28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8_ch" w:type="character">
    <w:name w:val="Îñíîâíîé òåêñò ñ îòñòóïîì 3"/>
    <w:basedOn w:val="Style_5_ch"/>
    <w:link w:val="Style_28"/>
    <w:rPr>
      <w:rFonts w:ascii="Peterburg" w:hAnsi="Peterburg"/>
      <w:b w:val="1"/>
      <w:i w:val="1"/>
      <w:sz w:val="20"/>
    </w:rPr>
  </w:style>
  <w:style w:styleId="Style_29" w:type="paragraph">
    <w:name w:val="Заголовок таблицы"/>
    <w:basedOn w:val="Style_30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30_ch"/>
    <w:link w:val="Style_29"/>
    <w:rPr>
      <w:b w:val="1"/>
    </w:rPr>
  </w:style>
  <w:style w:styleId="Style_31" w:type="paragraph">
    <w:name w:val="heading 5"/>
    <w:next w:val="Style_5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Absatz-Standardschriftart"/>
    <w:link w:val="Style_32_ch"/>
  </w:style>
  <w:style w:styleId="Style_32_ch" w:type="character">
    <w:name w:val="Absatz-Standardschriftart"/>
    <w:link w:val="Style_32"/>
  </w:style>
  <w:style w:styleId="Style_33" w:type="paragraph">
    <w:name w:val="heading 1"/>
    <w:basedOn w:val="Style_34"/>
    <w:next w:val="Style_11"/>
    <w:link w:val="Style_33_ch"/>
    <w:uiPriority w:val="9"/>
    <w:qFormat/>
    <w:pPr>
      <w:numPr>
        <w:ilvl w:val="0"/>
        <w:numId w:val="0"/>
      </w:num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33_ch" w:type="character">
    <w:name w:val="heading 1"/>
    <w:basedOn w:val="Style_34_ch"/>
    <w:link w:val="Style_33"/>
    <w:rPr>
      <w:rFonts w:ascii="Times New Roman" w:hAnsi="Times New Roman"/>
      <w:b w:val="1"/>
      <w:sz w:val="48"/>
    </w:rPr>
  </w:style>
  <w:style w:styleId="Style_35" w:type="paragraph">
    <w:name w:val="caption"/>
    <w:basedOn w:val="Style_5"/>
    <w:link w:val="Style_35_ch"/>
    <w:pPr>
      <w:spacing w:after="120" w:before="120"/>
      <w:ind/>
    </w:pPr>
    <w:rPr>
      <w:i w:val="1"/>
      <w:sz w:val="24"/>
    </w:rPr>
  </w:style>
  <w:style w:styleId="Style_35_ch" w:type="character">
    <w:name w:val="caption"/>
    <w:basedOn w:val="Style_5_ch"/>
    <w:link w:val="Style_35"/>
    <w:rPr>
      <w:i w:val="1"/>
      <w:sz w:val="24"/>
    </w:rPr>
  </w:style>
  <w:style w:styleId="Style_36" w:type="paragraph">
    <w:name w:val="Hyperlink"/>
    <w:link w:val="Style_36_ch"/>
    <w:rPr>
      <w:color w:val="000080"/>
      <w:u w:val="single"/>
    </w:rPr>
  </w:style>
  <w:style w:styleId="Style_36_ch" w:type="character">
    <w:name w:val="Hyperlink"/>
    <w:link w:val="Style_36"/>
    <w:rPr>
      <w:color w:val="000080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Основной текст (2)"/>
    <w:basedOn w:val="Style_5"/>
    <w:link w:val="Style_38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8_ch" w:type="character">
    <w:name w:val="Основной текст (2)"/>
    <w:basedOn w:val="Style_5_ch"/>
    <w:link w:val="Style_38"/>
    <w:rPr>
      <w:rFonts w:ascii="Times New Roman" w:hAnsi="Times New Roman"/>
      <w:sz w:val="22"/>
    </w:rPr>
  </w:style>
  <w:style w:styleId="Style_39" w:type="paragraph">
    <w:name w:val="toc 1"/>
    <w:next w:val="Style_5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Balloon Text"/>
    <w:basedOn w:val="Style_5"/>
    <w:link w:val="Style_40_ch"/>
    <w:rPr>
      <w:rFonts w:ascii="Tahoma" w:hAnsi="Tahoma"/>
      <w:sz w:val="16"/>
    </w:rPr>
  </w:style>
  <w:style w:styleId="Style_40_ch" w:type="character">
    <w:name w:val="Balloon Text"/>
    <w:basedOn w:val="Style_5_ch"/>
    <w:link w:val="Style_40"/>
    <w:rPr>
      <w:rFonts w:ascii="Tahoma" w:hAnsi="Tahoma"/>
      <w:sz w:val="16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Основной текст (2)_"/>
    <w:link w:val="Style_42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2_ch" w:type="character">
    <w:name w:val="Основной текст (2)_"/>
    <w:link w:val="Style_42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43" w:type="paragraph">
    <w:name w:val="toc 9"/>
    <w:next w:val="Style_5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WW8Num4z0"/>
    <w:link w:val="Style_44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4_ch" w:type="character">
    <w:name w:val="WW8Num4z0"/>
    <w:link w:val="Style_44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5" w:type="paragraph">
    <w:name w:val="index 1"/>
    <w:basedOn w:val="Style_5"/>
    <w:link w:val="Style_45_ch"/>
    <w:pPr>
      <w:ind w:hanging="220" w:left="220" w:right="0"/>
    </w:pPr>
  </w:style>
  <w:style w:styleId="Style_45_ch" w:type="character">
    <w:name w:val="index 1"/>
    <w:basedOn w:val="Style_5_ch"/>
    <w:link w:val="Style_45"/>
  </w:style>
  <w:style w:styleId="Style_26" w:type="paragraph">
    <w:name w:val="Default Paragraph Font_0"/>
    <w:link w:val="Style_26_ch"/>
  </w:style>
  <w:style w:styleId="Style_26_ch" w:type="character">
    <w:name w:val="Default Paragraph Font_0"/>
    <w:link w:val="Style_26"/>
  </w:style>
  <w:style w:styleId="Style_46" w:type="paragraph">
    <w:name w:val="WW8Num2z0"/>
    <w:link w:val="Style_46_ch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6_ch" w:type="character">
    <w:name w:val="WW8Num2z0"/>
    <w:link w:val="Style_46"/>
    <w:rPr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47" w:type="paragraph">
    <w:name w:val="toc 8"/>
    <w:next w:val="Style_5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Нижний колонтитул Знак"/>
    <w:link w:val="Style_49_ch"/>
    <w:rPr>
      <w:sz w:val="21"/>
    </w:rPr>
  </w:style>
  <w:style w:styleId="Style_49_ch" w:type="character">
    <w:name w:val="Нижний колонтитул Знак"/>
    <w:link w:val="Style_49"/>
    <w:rPr>
      <w:sz w:val="21"/>
    </w:rPr>
  </w:style>
  <w:style w:styleId="Style_50" w:type="paragraph">
    <w:name w:val="Emphasis"/>
    <w:link w:val="Style_50_ch"/>
    <w:rPr>
      <w:i w:val="1"/>
    </w:rPr>
  </w:style>
  <w:style w:styleId="Style_50_ch" w:type="character">
    <w:name w:val="Emphasis"/>
    <w:link w:val="Style_50"/>
    <w:rPr>
      <w:i w:val="1"/>
    </w:rPr>
  </w:style>
  <w:style w:styleId="Style_51" w:type="paragraph">
    <w:name w:val="toc 5"/>
    <w:next w:val="Style_5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List"/>
    <w:basedOn w:val="Style_11"/>
    <w:link w:val="Style_52_ch"/>
  </w:style>
  <w:style w:styleId="Style_52_ch" w:type="character">
    <w:name w:val="List"/>
    <w:basedOn w:val="Style_11_ch"/>
    <w:link w:val="Style_52"/>
  </w:style>
  <w:style w:styleId="Style_30" w:type="paragraph">
    <w:name w:val="Содержимое таблицы"/>
    <w:basedOn w:val="Style_5"/>
    <w:link w:val="Style_30_ch"/>
  </w:style>
  <w:style w:styleId="Style_30_ch" w:type="character">
    <w:name w:val="Содержимое таблицы"/>
    <w:basedOn w:val="Style_5_ch"/>
    <w:link w:val="Style_30"/>
  </w:style>
  <w:style w:styleId="Style_53" w:type="paragraph">
    <w:name w:val="index heading"/>
    <w:basedOn w:val="Style_5"/>
    <w:link w:val="Style_53_ch"/>
  </w:style>
  <w:style w:styleId="Style_53_ch" w:type="character">
    <w:name w:val="index heading"/>
    <w:basedOn w:val="Style_5_ch"/>
    <w:link w:val="Style_53"/>
  </w:style>
  <w:style w:styleId="Style_54" w:type="paragraph">
    <w:name w:val="Основной текст (2) + Полужирный"/>
    <w:link w:val="Style_54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4_ch" w:type="character">
    <w:name w:val="Основной текст (2) + Полужирный"/>
    <w:link w:val="Style_54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55" w:type="paragraph">
    <w:name w:val="Указатель1"/>
    <w:basedOn w:val="Style_5"/>
    <w:link w:val="Style_55_ch"/>
  </w:style>
  <w:style w:styleId="Style_55_ch" w:type="character">
    <w:name w:val="Указатель1"/>
    <w:basedOn w:val="Style_5_ch"/>
    <w:link w:val="Style_55"/>
  </w:style>
  <w:style w:styleId="Style_56" w:type="paragraph">
    <w:name w:val="Subtitle"/>
    <w:basedOn w:val="Style_34"/>
    <w:next w:val="Style_11"/>
    <w:link w:val="Style_56_ch"/>
    <w:uiPriority w:val="11"/>
    <w:qFormat/>
    <w:pPr>
      <w:ind/>
      <w:jc w:val="center"/>
    </w:pPr>
    <w:rPr>
      <w:i w:val="1"/>
      <w:sz w:val="28"/>
    </w:rPr>
  </w:style>
  <w:style w:styleId="Style_56_ch" w:type="character">
    <w:name w:val="Subtitle"/>
    <w:basedOn w:val="Style_34_ch"/>
    <w:link w:val="Style_56"/>
    <w:rPr>
      <w:i w:val="1"/>
      <w:sz w:val="28"/>
    </w:rPr>
  </w:style>
  <w:style w:styleId="Style_34" w:type="paragraph">
    <w:name w:val="Заголовок1"/>
    <w:basedOn w:val="Style_5"/>
    <w:next w:val="Style_11"/>
    <w:link w:val="Style_34_ch"/>
    <w:pPr>
      <w:keepNext w:val="1"/>
      <w:spacing w:after="120" w:before="240"/>
      <w:ind/>
    </w:pPr>
    <w:rPr>
      <w:rFonts w:ascii="Arial" w:hAnsi="Arial"/>
      <w:sz w:val="28"/>
    </w:rPr>
  </w:style>
  <w:style w:styleId="Style_34_ch" w:type="character">
    <w:name w:val="Заголовок1"/>
    <w:basedOn w:val="Style_5_ch"/>
    <w:link w:val="Style_34"/>
    <w:rPr>
      <w:rFonts w:ascii="Arial" w:hAnsi="Arial"/>
      <w:sz w:val="28"/>
    </w:rPr>
  </w:style>
  <w:style w:styleId="Style_57" w:type="paragraph">
    <w:name w:val="Header Char"/>
    <w:basedOn w:val="Style_26"/>
    <w:link w:val="Style_57_ch"/>
  </w:style>
  <w:style w:styleId="Style_57_ch" w:type="character">
    <w:name w:val="Header Char"/>
    <w:basedOn w:val="Style_26_ch"/>
    <w:link w:val="Style_57"/>
  </w:style>
  <w:style w:styleId="Style_58" w:type="paragraph">
    <w:name w:val="Title"/>
    <w:basedOn w:val="Style_5"/>
    <w:next w:val="Style_56"/>
    <w:link w:val="Style_58_ch"/>
    <w:uiPriority w:val="10"/>
    <w:qFormat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58_ch" w:type="character">
    <w:name w:val="Title"/>
    <w:basedOn w:val="Style_5_ch"/>
    <w:link w:val="Style_58"/>
    <w:rPr>
      <w:rFonts w:ascii="Arial" w:hAnsi="Arial"/>
      <w:b w:val="1"/>
      <w:i w:val="1"/>
      <w:sz w:val="28"/>
    </w:rPr>
  </w:style>
  <w:style w:styleId="Style_59" w:type="paragraph">
    <w:name w:val="heading 4"/>
    <w:next w:val="Style_5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Body Text Char"/>
    <w:basedOn w:val="Style_26"/>
    <w:link w:val="Style_60_ch"/>
  </w:style>
  <w:style w:styleId="Style_60_ch" w:type="character">
    <w:name w:val="Body Text Char"/>
    <w:basedOn w:val="Style_26_ch"/>
    <w:link w:val="Style_60"/>
  </w:style>
  <w:style w:styleId="Style_61" w:type="paragraph">
    <w:name w:val="heading 2"/>
    <w:next w:val="Style_5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62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2025-06-03T05:58:45Z</dcterms:modified>
</cp:coreProperties>
</file>