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ind/>
        <w:jc w:val="center"/>
        <w:rPr>
          <w:spacing w:val="-4"/>
          <w:sz w:val="28"/>
        </w:rPr>
      </w:pPr>
    </w:p>
    <w:p w14:paraId="08000000">
      <w:pPr>
        <w:widowControl w:val="0"/>
        <w:spacing w:after="0" w:line="240" w:lineRule="auto"/>
        <w:ind w:hanging="105" w:left="105"/>
        <w:contextualSpacing w:val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4522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hanging="105" w:left="105"/>
        <w:contextualSpacing w:val="1"/>
        <w:jc w:val="center"/>
        <w:rPr>
          <w:rFonts w:ascii="Times New Roman" w:hAnsi="Times New Roman"/>
          <w:sz w:val="28"/>
        </w:rPr>
      </w:pPr>
    </w:p>
    <w:p w14:paraId="0A000000">
      <w:pPr>
        <w:widowControl w:val="0"/>
        <w:spacing w:after="0" w:line="240" w:lineRule="auto"/>
        <w:ind w:right="453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постановление </w:t>
      </w:r>
      <w:r>
        <w:rPr>
          <w:rFonts w:ascii="Times New Roman" w:hAnsi="Times New Roman"/>
          <w:sz w:val="28"/>
        </w:rPr>
        <w:t>администрации </w:t>
      </w:r>
      <w:r>
        <w:rPr>
          <w:rFonts w:ascii="Times New Roman" w:hAnsi="Times New Roman"/>
          <w:sz w:val="28"/>
        </w:rPr>
        <w:t>города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Магнитогорска от 22.10.2024 №11133-П</w:t>
      </w: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Положением о бюджетном процессе в городе Магнитогорске, утверждённым Решением Магнитогорского городского Собрания депутатов от 30 марта 2021 года № 102, Порядком разработки, реализации и оценки эффективности муниципальных программ, утверждённым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20.08.2024 № 8465-П, Перечнем муниципальных программ города Магнитогорска, утвержденным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01.10.2024 № 10283-П, руководствуясь Уставом города Магнитогорска, </w:t>
      </w:r>
    </w:p>
    <w:p w14:paraId="0D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0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bookmarkStart w:id="1" w:name="sub_1001"/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22.10.2024 №11133-П «Об утверждении муниципальной программы «Развитие физической культуры и спорта в городе Магнитогорске»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 2025-2030 годы» (далее – постановление) изменени</w:t>
      </w:r>
      <w:bookmarkEnd w:id="1"/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приложения № 1, 2, 3</w:t>
      </w:r>
      <w:r>
        <w:rPr>
          <w:rFonts w:ascii="Times New Roman" w:hAnsi="Times New Roman"/>
          <w:sz w:val="28"/>
        </w:rPr>
        <w:t xml:space="preserve"> к муниципальной программе «Развитие физической культуры и спорта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Магнитогорске» на 2025-2030 годы, утвержденной постановлением, изложить в новой р</w:t>
      </w:r>
      <w:r>
        <w:rPr>
          <w:rFonts w:ascii="Times New Roman" w:hAnsi="Times New Roman"/>
          <w:sz w:val="28"/>
        </w:rPr>
        <w:t>едакции (приложения № 1, 2, 3</w:t>
      </w:r>
      <w:r>
        <w:rPr>
          <w:rFonts w:ascii="Times New Roman" w:hAnsi="Times New Roman"/>
          <w:sz w:val="28"/>
        </w:rPr>
        <w:t xml:space="preserve"> соответственно).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 разместить 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официальном сайте администрации города Магнитогорска. 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Сафонову Н.В. </w:t>
      </w:r>
    </w:p>
    <w:p w14:paraId="1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>С.Н. Бердников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  <w:bookmarkStart w:id="2" w:name="_GoBack"/>
      <w:bookmarkEnd w:id="2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</w:t>
    </w:r>
    <w:r>
      <w:rPr>
        <w:rFonts w:ascii="Times New Roman" w:hAnsi="Times New Roman"/>
        <w:sz w:val="24"/>
      </w:rPr>
      <w:t>-</w:t>
    </w:r>
    <w:r>
      <w:rPr>
        <w:rFonts w:ascii="Times New Roman" w:hAnsi="Times New Roman"/>
        <w:sz w:val="24"/>
      </w:rPr>
      <w:t>2122848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List Paragraph"/>
    <w:basedOn w:val="Style_3"/>
    <w:link w:val="Style_15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15_ch" w:type="character">
    <w:name w:val="List Paragraph"/>
    <w:basedOn w:val="Style_3_ch"/>
    <w:link w:val="Style_15"/>
    <w:rPr>
      <w:rFonts w:ascii="Arial" w:hAnsi="Arial"/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" w:type="table">
    <w:name w:val="Сетка таблицы11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2025-06-03T08:03:55Z</dcterms:modified>
</cp:coreProperties>
</file>