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D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</w:t>
      </w:r>
      <w:r>
        <w:rPr>
          <w:rFonts w:ascii="Times New Roman" w:hAnsi="Times New Roman"/>
          <w:sz w:val="24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E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6"/>
          <w:u w:val="single"/>
        </w:rPr>
      </w:pPr>
      <w:r>
        <w:rPr>
          <w:rFonts w:ascii="Times New Roman" w:hAnsi="Times New Roman"/>
          <w:color w:val="000000"/>
          <w:sz w:val="26"/>
          <w:u w:val="single"/>
        </w:rPr>
        <w:t>п</w:t>
      </w:r>
      <w:r>
        <w:rPr>
          <w:rFonts w:ascii="Times New Roman" w:hAnsi="Times New Roman"/>
          <w:color w:val="000000"/>
          <w:sz w:val="26"/>
          <w:u w:val="single"/>
        </w:rPr>
        <w:t>роект планировки территории г</w:t>
      </w:r>
      <w:r>
        <w:rPr>
          <w:rFonts w:ascii="Times New Roman" w:hAnsi="Times New Roman"/>
          <w:color w:val="000000"/>
          <w:sz w:val="26"/>
          <w:u w:val="single"/>
        </w:rPr>
        <w:t>орода Магнитогорска</w:t>
      </w:r>
      <w:r>
        <w:rPr>
          <w:rFonts w:ascii="Times New Roman" w:hAnsi="Times New Roman"/>
          <w:color w:val="000000"/>
          <w:sz w:val="26"/>
          <w:u w:val="single"/>
        </w:rPr>
        <w:t xml:space="preserve"> в </w:t>
      </w:r>
      <w:r>
        <w:rPr>
          <w:rFonts w:ascii="Times New Roman" w:hAnsi="Times New Roman"/>
          <w:color w:val="000000"/>
          <w:sz w:val="26"/>
          <w:u w:val="single"/>
        </w:rPr>
        <w:t>районе</w:t>
      </w:r>
      <w:r>
        <w:rPr>
          <w:rFonts w:ascii="Times New Roman" w:hAnsi="Times New Roman"/>
          <w:color w:val="000000"/>
          <w:sz w:val="26"/>
          <w:u w:val="single"/>
        </w:rPr>
        <w:t xml:space="preserve"> шоссе </w:t>
      </w:r>
      <w:r>
        <w:rPr>
          <w:rFonts w:ascii="Times New Roman" w:hAnsi="Times New Roman"/>
          <w:color w:val="000000"/>
          <w:sz w:val="26"/>
          <w:u w:val="single"/>
        </w:rPr>
        <w:t>Белорецкое, вдоль участков 74:33:0106001:11 и 74:33:0106001:3</w:t>
      </w:r>
    </w:p>
    <w:p w14:paraId="10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tbl>
      <w:tblPr>
        <w:tblStyle w:val="Style_4"/>
        <w:tblW w:type="auto" w:w="0"/>
        <w:tblInd w:type="dxa" w:w="39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"/>
        <w:gridCol w:w="3860"/>
        <w:gridCol w:w="5386"/>
      </w:tblGrid>
      <w:tr>
        <w:trPr>
          <w:trHeight w:hRule="atLeast" w:val="444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№ п/п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Наименование позиции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содержание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Вид </w:t>
            </w:r>
            <w:r>
              <w:rPr>
                <w:rFonts w:ascii="Times New Roman" w:hAnsi="Times New Roman"/>
                <w:sz w:val="26"/>
              </w:rPr>
              <w:t>разрабатываемой</w:t>
            </w:r>
            <w:r>
              <w:rPr>
                <w:rFonts w:ascii="Times New Roman" w:hAnsi="Times New Roman"/>
                <w:sz w:val="26"/>
              </w:rPr>
              <w:t xml:space="preserve"> документации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проект </w:t>
            </w:r>
            <w:r>
              <w:rPr>
                <w:rFonts w:ascii="Times New Roman" w:hAnsi="Times New Roman"/>
                <w:sz w:val="26"/>
              </w:rPr>
              <w:t>планировки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территории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Яшкина С.В.</w:t>
            </w:r>
          </w:p>
        </w:tc>
      </w:tr>
      <w:tr>
        <w:trPr>
          <w:trHeight w:hRule="atLeast" w:val="1200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val="000000"/>
                <w:sz w:val="26"/>
              </w:rPr>
              <w:t>Яшкиной С.В.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В</w:t>
            </w:r>
            <w:r>
              <w:rPr>
                <w:rFonts w:ascii="Times New Roman" w:hAnsi="Times New Roman"/>
                <w:color w:val="000000"/>
                <w:sz w:val="26"/>
              </w:rPr>
              <w:t>ид  и наименование планируемого к размещению объекта капитального строительства, его основные характеристики (назначение, местополож</w:t>
            </w:r>
            <w:r>
              <w:rPr>
                <w:rFonts w:ascii="Times New Roman" w:hAnsi="Times New Roman"/>
                <w:color w:val="000000"/>
                <w:sz w:val="26"/>
              </w:rPr>
              <w:t>е</w:t>
            </w:r>
            <w:r>
              <w:rPr>
                <w:rFonts w:ascii="Times New Roman" w:hAnsi="Times New Roman"/>
                <w:color w:val="000000"/>
                <w:sz w:val="26"/>
              </w:rPr>
              <w:t>н</w:t>
            </w:r>
            <w:r>
              <w:rPr>
                <w:rFonts w:ascii="Times New Roman" w:hAnsi="Times New Roman"/>
                <w:color w:val="000000"/>
                <w:sz w:val="26"/>
              </w:rPr>
              <w:t>ие, площадь объекта капитального строительства и др.)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Объект складского назначения различного</w:t>
            </w:r>
          </w:p>
          <w:p w14:paraId="20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профиля с офисными помещениями на образуемом земельном участке площадью ориентировочно 3000кв.м. вдоль земельного участка  с кадастровым номером 74:33:0106001:3,</w:t>
            </w:r>
            <w:r>
              <w:rPr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</w:rPr>
              <w:t>площадь застройки ОКС ориентировочно  1200-1800кв.м, процент застройки 40-60% , здание одноэтажное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</w:rPr>
              <w:t>(высота здания не менее 7 метров)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5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Магнитогорский городской округ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pStyle w:val="Style_5"/>
              <w:numPr>
                <w:ilvl w:val="0"/>
                <w:numId w:val="1"/>
              </w:numPr>
              <w:spacing w:after="0" w:line="240" w:lineRule="auto"/>
              <w:ind w:hanging="16" w:left="16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Состав проекта планировки территории определяется в соответствии с ст.43 ГрК РФ</w:t>
            </w:r>
          </w:p>
          <w:p w14:paraId="27000000">
            <w:pPr>
              <w:pStyle w:val="Style_5"/>
              <w:numPr>
                <w:ilvl w:val="0"/>
                <w:numId w:val="1"/>
              </w:numPr>
              <w:spacing w:after="0" w:line="240" w:lineRule="auto"/>
              <w:ind w:hanging="16" w:left="16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74:33:0106001:11 и 74:33:0106001:3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 Ориентировочная площадь проектирования </w:t>
            </w:r>
            <w:r>
              <w:rPr>
                <w:rFonts w:ascii="Times New Roman" w:hAnsi="Times New Roman"/>
                <w:color w:val="000000"/>
                <w:sz w:val="26"/>
              </w:rPr>
              <w:t>2</w:t>
            </w:r>
            <w:r>
              <w:rPr>
                <w:rFonts w:ascii="Times New Roman" w:hAnsi="Times New Roman"/>
                <w:color w:val="000000"/>
                <w:sz w:val="26"/>
              </w:rPr>
              <w:t>,5га.</w:t>
            </w:r>
          </w:p>
        </w:tc>
      </w:tr>
      <w:t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</w:tc>
        <w:tc>
          <w:tcPr>
            <w:tcW w:type="dxa" w:w="3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53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Р</w:t>
            </w:r>
            <w:r>
              <w:rPr>
                <w:rFonts w:ascii="Times New Roman" w:hAnsi="Times New Roman"/>
                <w:color w:val="000000"/>
                <w:sz w:val="26"/>
              </w:rPr>
              <w:t>азмещение объекта капитального строительства - складского назначения различного профиля;</w:t>
            </w:r>
          </w:p>
          <w:p w14:paraId="2E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формирование условных границ нового земельного участка.</w:t>
            </w:r>
          </w:p>
        </w:tc>
      </w:tr>
    </w:tbl>
    <w:p w14:paraId="2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30000000">
      <w:pPr>
        <w:ind w:firstLine="709" w:left="0"/>
        <w:jc w:val="both"/>
        <w:rPr>
          <w:rFonts w:ascii="Times New Roman" w:hAnsi="Times New Roman"/>
          <w:sz w:val="26"/>
        </w:rPr>
      </w:pPr>
      <w:bookmarkStart w:id="1" w:name="SB2"/>
      <w:bookmarkEnd w:id="1"/>
      <w:bookmarkStart w:id="2" w:name="SV11"/>
      <w:bookmarkEnd w:id="2"/>
      <w:bookmarkStart w:id="3" w:name="SC2"/>
      <w:bookmarkEnd w:id="3"/>
    </w:p>
    <w:p w14:paraId="31000000">
      <w:pPr>
        <w:ind w:firstLine="709" w:left="0"/>
        <w:jc w:val="both"/>
        <w:rPr>
          <w:rFonts w:ascii="Times New Roman" w:hAnsi="Times New Roman"/>
          <w:sz w:val="26"/>
        </w:rPr>
      </w:pPr>
    </w:p>
    <w:p w14:paraId="32000000">
      <w:pPr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Начальник Управления </w:t>
      </w:r>
    </w:p>
    <w:p w14:paraId="33000000">
      <w:pPr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4000000">
      <w:pPr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К.С. Хуртин</w:t>
      </w:r>
    </w:p>
    <w:sectPr>
      <w:headerReference r:id="rId1" w:type="default"/>
      <w:headerReference r:id="rId3" w:type="first"/>
      <w:footerReference r:id="rId2" w:type="default"/>
      <w:footerReference r:id="rId4" w:type="first"/>
      <w:pgSz w:h="16838" w:orient="portrait" w:w="11906"/>
      <w:pgMar w:bottom="1440" w:footer="314" w:gutter="0" w:header="720" w:left="1080" w:right="707" w:top="14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0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widowControl w:val="0"/>
      <w:ind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  <w:widowControl w:val="0"/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5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6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7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от </w:t>
    </w:r>
    <w:r>
      <w:rPr>
        <w:rFonts w:ascii="Arial" w:hAnsi="Arial"/>
        <w:sz w:val="20"/>
      </w:rPr>
      <w:t>30.05.2025 № 4775-П</w:t>
    </w:r>
  </w:p>
  <w:p w14:paraId="08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9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A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Calibri" w:hAnsi="Calibri"/>
      <w:color w:val="00000A"/>
      <w:sz w:val="24"/>
    </w:rPr>
  </w:style>
  <w:style w:default="1" w:styleId="Style_6_ch" w:type="character">
    <w:name w:val="Normal"/>
    <w:link w:val="Style_6"/>
    <w:rPr>
      <w:rFonts w:ascii="Calibri" w:hAnsi="Calibri"/>
      <w:color w:val="00000A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caption"/>
    <w:basedOn w:val="Style_6"/>
    <w:link w:val="Style_8_ch"/>
    <w:pPr>
      <w:spacing w:after="120" w:before="120"/>
      <w:ind/>
    </w:pPr>
    <w:rPr>
      <w:i w:val="1"/>
    </w:rPr>
  </w:style>
  <w:style w:styleId="Style_8_ch" w:type="character">
    <w:name w:val="caption"/>
    <w:basedOn w:val="Style_6_ch"/>
    <w:link w:val="Style_8"/>
    <w:rPr>
      <w:i w:val="1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Header Char"/>
    <w:basedOn w:val="Style_11"/>
    <w:link w:val="Style_10_ch"/>
  </w:style>
  <w:style w:styleId="Style_10_ch" w:type="character">
    <w:name w:val="Header Char"/>
    <w:basedOn w:val="Style_11_ch"/>
    <w:link w:val="Style_10"/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Маркеры списка"/>
    <w:link w:val="Style_14_ch"/>
    <w:rPr>
      <w:rFonts w:ascii="OpenSymbol" w:hAnsi="OpenSymbol"/>
    </w:rPr>
  </w:style>
  <w:style w:styleId="Style_14_ch" w:type="character">
    <w:name w:val="Маркеры списка"/>
    <w:link w:val="Style_14"/>
    <w:rPr>
      <w:rFonts w:ascii="OpenSymbol" w:hAnsi="OpenSymbol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6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Основной текст (2)"/>
    <w:basedOn w:val="Style_6"/>
    <w:link w:val="Style_17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17_ch" w:type="character">
    <w:name w:val="Основной текст (2)"/>
    <w:basedOn w:val="Style_6_ch"/>
    <w:link w:val="Style_17"/>
    <w:rPr>
      <w:rFonts w:ascii="Times New Roman" w:hAnsi="Times New Roman"/>
      <w:sz w:val="22"/>
    </w:rPr>
  </w:style>
  <w:style w:styleId="Style_18" w:type="paragraph">
    <w:name w:val="Balloon Text"/>
    <w:basedOn w:val="Style_6"/>
    <w:link w:val="Style_18_ch"/>
    <w:rPr>
      <w:rFonts w:ascii="Tahoma" w:hAnsi="Tahoma"/>
      <w:sz w:val="16"/>
    </w:rPr>
  </w:style>
  <w:style w:styleId="Style_18_ch" w:type="character">
    <w:name w:val="Balloon Text"/>
    <w:basedOn w:val="Style_6_ch"/>
    <w:link w:val="Style_18"/>
    <w:rPr>
      <w:rFonts w:ascii="Tahoma" w:hAnsi="Tahoma"/>
      <w:sz w:val="16"/>
    </w:rPr>
  </w:style>
  <w:style w:styleId="Style_11" w:type="paragraph">
    <w:name w:val="Default Paragraph Font_0"/>
    <w:link w:val="Style_11_ch"/>
  </w:style>
  <w:style w:styleId="Style_11_ch" w:type="character">
    <w:name w:val="Default Paragraph Font_0"/>
    <w:link w:val="Style_11"/>
  </w:style>
  <w:style w:styleId="Style_5" w:type="paragraph">
    <w:name w:val="List Paragraph"/>
    <w:basedOn w:val="Style_6"/>
    <w:link w:val="Style_5_ch"/>
    <w:pPr>
      <w:spacing w:after="160" w:line="264" w:lineRule="auto"/>
      <w:ind w:firstLine="0" w:left="720"/>
      <w:contextualSpacing w:val="1"/>
    </w:pPr>
    <w:rPr>
      <w:rFonts w:ascii="Calibri" w:hAnsi="Calibri"/>
      <w:color w:val="000000"/>
      <w:sz w:val="22"/>
    </w:rPr>
  </w:style>
  <w:style w:styleId="Style_5_ch" w:type="character">
    <w:name w:val="List Paragraph"/>
    <w:basedOn w:val="Style_6_ch"/>
    <w:link w:val="Style_5"/>
    <w:rPr>
      <w:rFonts w:ascii="Calibri" w:hAnsi="Calibri"/>
      <w:color w:val="000000"/>
      <w:sz w:val="22"/>
    </w:rPr>
  </w:style>
  <w:style w:styleId="Style_19" w:type="paragraph">
    <w:name w:val="Основной текст (2) + Полужирный"/>
    <w:link w:val="Style_19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19_ch" w:type="character">
    <w:name w:val="Основной текст (2) + Полужирный"/>
    <w:link w:val="Style_19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20" w:type="paragraph">
    <w:name w:val="Emphasis"/>
    <w:link w:val="Style_20_ch"/>
    <w:rPr>
      <w:i w:val="1"/>
    </w:rPr>
  </w:style>
  <w:style w:styleId="Style_20_ch" w:type="character">
    <w:name w:val="Emphasis"/>
    <w:link w:val="Style_20"/>
    <w:rPr>
      <w:i w:val="1"/>
    </w:rPr>
  </w:style>
  <w:style w:styleId="Style_21" w:type="paragraph">
    <w:name w:val="Нижний колонтитул Знак"/>
    <w:link w:val="Style_21_ch"/>
    <w:rPr>
      <w:sz w:val="21"/>
    </w:rPr>
  </w:style>
  <w:style w:styleId="Style_21_ch" w:type="character">
    <w:name w:val="Нижний колонтитул Знак"/>
    <w:link w:val="Style_21"/>
    <w:rPr>
      <w:sz w:val="21"/>
    </w:rPr>
  </w:style>
  <w:style w:styleId="Style_22" w:type="paragraph">
    <w:name w:val="index heading"/>
    <w:basedOn w:val="Style_6"/>
    <w:link w:val="Style_22_ch"/>
  </w:style>
  <w:style w:styleId="Style_22_ch" w:type="character">
    <w:name w:val="index heading"/>
    <w:basedOn w:val="Style_6_ch"/>
    <w:link w:val="Style_22"/>
  </w:style>
  <w:style w:styleId="Style_23" w:type="paragraph">
    <w:name w:val="Body Text"/>
    <w:basedOn w:val="Style_6"/>
    <w:link w:val="Style_23_ch"/>
    <w:pPr>
      <w:spacing w:after="120" w:before="0"/>
      <w:ind/>
    </w:pPr>
  </w:style>
  <w:style w:styleId="Style_23_ch" w:type="character">
    <w:name w:val="Body Text"/>
    <w:basedOn w:val="Style_6_ch"/>
    <w:link w:val="Style_23"/>
  </w:style>
  <w:style w:styleId="Style_24" w:type="paragraph">
    <w:name w:val="toc 3"/>
    <w:next w:val="Style_6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8Num3z0"/>
    <w:link w:val="Style_25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5_ch" w:type="character">
    <w:name w:val="WW8Num3z0"/>
    <w:link w:val="Style_2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6" w:type="paragraph">
    <w:name w:val="Balloon Text"/>
    <w:basedOn w:val="Style_6"/>
    <w:link w:val="Style_26_ch"/>
    <w:rPr>
      <w:rFonts w:ascii="Tahoma" w:hAnsi="Tahoma"/>
      <w:sz w:val="16"/>
    </w:rPr>
  </w:style>
  <w:style w:styleId="Style_26_ch" w:type="character">
    <w:name w:val="Balloon Text"/>
    <w:basedOn w:val="Style_6_ch"/>
    <w:link w:val="Style_26"/>
    <w:rPr>
      <w:rFonts w:ascii="Tahoma" w:hAnsi="Tahoma"/>
      <w:sz w:val="16"/>
    </w:rPr>
  </w:style>
  <w:style w:styleId="Style_27" w:type="paragraph">
    <w:name w:val="Footer Char"/>
    <w:basedOn w:val="Style_11"/>
    <w:link w:val="Style_27_ch"/>
  </w:style>
  <w:style w:styleId="Style_27_ch" w:type="character">
    <w:name w:val="Footer Char"/>
    <w:basedOn w:val="Style_11_ch"/>
    <w:link w:val="Style_27"/>
  </w:style>
  <w:style w:styleId="Style_28" w:type="paragraph">
    <w:name w:val="Заголовок таблицы"/>
    <w:basedOn w:val="Style_29"/>
    <w:link w:val="Style_28_ch"/>
    <w:pPr>
      <w:ind/>
      <w:jc w:val="center"/>
    </w:pPr>
    <w:rPr>
      <w:b w:val="1"/>
    </w:rPr>
  </w:style>
  <w:style w:styleId="Style_28_ch" w:type="character">
    <w:name w:val="Заголовок таблицы"/>
    <w:basedOn w:val="Style_29_ch"/>
    <w:link w:val="Style_28"/>
    <w:rPr>
      <w:b w:val="1"/>
    </w:rPr>
  </w:style>
  <w:style w:styleId="Style_30" w:type="paragraph">
    <w:name w:val="Body Text Char"/>
    <w:basedOn w:val="Style_11"/>
    <w:link w:val="Style_30_ch"/>
  </w:style>
  <w:style w:styleId="Style_30_ch" w:type="character">
    <w:name w:val="Body Text Char"/>
    <w:basedOn w:val="Style_11_ch"/>
    <w:link w:val="Style_30"/>
  </w:style>
  <w:style w:styleId="Style_31" w:type="paragraph">
    <w:name w:val="Основной текст (3)"/>
    <w:basedOn w:val="Style_6"/>
    <w:link w:val="Style_31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31_ch" w:type="character">
    <w:name w:val="Основной текст (3)"/>
    <w:basedOn w:val="Style_6_ch"/>
    <w:link w:val="Style_31"/>
    <w:rPr>
      <w:rFonts w:ascii="Times New Roman" w:hAnsi="Times New Roman"/>
      <w:b w:val="1"/>
      <w:sz w:val="22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index 1"/>
    <w:basedOn w:val="Style_6"/>
    <w:link w:val="Style_33_ch"/>
    <w:pPr>
      <w:ind w:hanging="220" w:left="220" w:right="0"/>
    </w:pPr>
  </w:style>
  <w:style w:styleId="Style_33_ch" w:type="character">
    <w:name w:val="index 1"/>
    <w:basedOn w:val="Style_6_ch"/>
    <w:link w:val="Style_33"/>
  </w:style>
  <w:style w:styleId="Style_34" w:type="paragraph">
    <w:name w:val="WW8Num5z0"/>
    <w:link w:val="Style_34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4_ch" w:type="character">
    <w:name w:val="WW8Num5z0"/>
    <w:link w:val="Style_34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5" w:type="paragraph">
    <w:name w:val="heading 5"/>
    <w:next w:val="Style_6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WW8Num4z0"/>
    <w:link w:val="Style_36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6_ch" w:type="character">
    <w:name w:val="WW8Num4z0"/>
    <w:link w:val="Style_36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37" w:type="paragraph">
    <w:name w:val="heading 1"/>
    <w:basedOn w:val="Style_38"/>
    <w:next w:val="Style_23"/>
    <w:link w:val="Style_37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7_ch" w:type="character">
    <w:name w:val="heading 1"/>
    <w:basedOn w:val="Style_38_ch"/>
    <w:link w:val="Style_37"/>
    <w:rPr>
      <w:rFonts w:ascii="Times New Roman" w:hAnsi="Times New Roman"/>
      <w:b w:val="1"/>
      <w:sz w:val="48"/>
    </w:rPr>
  </w:style>
  <w:style w:styleId="Style_39" w:type="paragraph">
    <w:name w:val="Hyperlink"/>
    <w:link w:val="Style_39_ch"/>
    <w:rPr>
      <w:color w:val="000080"/>
      <w:u w:val="single"/>
    </w:rPr>
  </w:style>
  <w:style w:styleId="Style_39_ch" w:type="character">
    <w:name w:val="Hyperlink"/>
    <w:link w:val="Style_39"/>
    <w:rPr>
      <w:color w:val="000080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6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Основной текст (2)_"/>
    <w:link w:val="Style_42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42_ch" w:type="character">
    <w:name w:val="Основной текст (2)_"/>
    <w:link w:val="Style_42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43" w:type="paragraph">
    <w:name w:val="Balloon Text Char"/>
    <w:link w:val="Style_43_ch"/>
    <w:rPr>
      <w:rFonts w:ascii="Times New Roman" w:hAnsi="Times New Roman"/>
      <w:sz w:val="2"/>
    </w:rPr>
  </w:style>
  <w:style w:styleId="Style_43_ch" w:type="character">
    <w:name w:val="Balloon Text Char"/>
    <w:link w:val="Style_43"/>
    <w:rPr>
      <w:rFonts w:ascii="Times New Roman" w:hAnsi="Times New Roman"/>
      <w:sz w:val="2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toc 9"/>
    <w:next w:val="Style_6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Title Char"/>
    <w:link w:val="Style_46_ch"/>
    <w:rPr>
      <w:rFonts w:ascii="Cambria" w:hAnsi="Cambria"/>
      <w:b w:val="1"/>
      <w:sz w:val="32"/>
    </w:rPr>
  </w:style>
  <w:style w:styleId="Style_46_ch" w:type="character">
    <w:name w:val="Title Char"/>
    <w:link w:val="Style_46"/>
    <w:rPr>
      <w:rFonts w:ascii="Cambria" w:hAnsi="Cambria"/>
      <w:b w:val="1"/>
      <w:sz w:val="32"/>
    </w:rPr>
  </w:style>
  <w:style w:styleId="Style_47" w:type="paragraph">
    <w:name w:val="caption"/>
    <w:basedOn w:val="Style_6"/>
    <w:link w:val="Style_47_ch"/>
    <w:pPr>
      <w:spacing w:after="120" w:before="120"/>
      <w:ind/>
    </w:pPr>
    <w:rPr>
      <w:i w:val="1"/>
      <w:sz w:val="24"/>
    </w:rPr>
  </w:style>
  <w:style w:styleId="Style_47_ch" w:type="character">
    <w:name w:val="caption"/>
    <w:basedOn w:val="Style_6_ch"/>
    <w:link w:val="Style_47"/>
    <w:rPr>
      <w:i w:val="1"/>
      <w:sz w:val="24"/>
    </w:rPr>
  </w:style>
  <w:style w:styleId="Style_48" w:type="paragraph">
    <w:name w:val="toc 8"/>
    <w:next w:val="Style_6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49" w:type="paragraph">
    <w:name w:val="Absatz-Standardschriftart"/>
    <w:link w:val="Style_49_ch"/>
  </w:style>
  <w:style w:styleId="Style_49_ch" w:type="character">
    <w:name w:val="Absatz-Standardschriftart"/>
    <w:link w:val="Style_49"/>
  </w:style>
  <w:style w:styleId="Style_50" w:type="paragraph">
    <w:name w:val="WW-Absatz-Standardschriftart"/>
    <w:link w:val="Style_50_ch"/>
  </w:style>
  <w:style w:styleId="Style_50_ch" w:type="character">
    <w:name w:val="WW-Absatz-Standardschriftart"/>
    <w:link w:val="Style_50"/>
  </w:style>
  <w:style w:styleId="Style_38" w:type="paragraph">
    <w:name w:val="Заголовок1"/>
    <w:basedOn w:val="Style_6"/>
    <w:next w:val="Style_23"/>
    <w:link w:val="Style_38_ch"/>
    <w:pPr>
      <w:keepNext w:val="1"/>
      <w:spacing w:after="120" w:before="240"/>
      <w:ind/>
    </w:pPr>
    <w:rPr>
      <w:rFonts w:ascii="Arial" w:hAnsi="Arial"/>
      <w:sz w:val="28"/>
    </w:rPr>
  </w:style>
  <w:style w:styleId="Style_38_ch" w:type="character">
    <w:name w:val="Заголовок1"/>
    <w:basedOn w:val="Style_6_ch"/>
    <w:link w:val="Style_38"/>
    <w:rPr>
      <w:rFonts w:ascii="Arial" w:hAnsi="Arial"/>
      <w:sz w:val="28"/>
    </w:rPr>
  </w:style>
  <w:style w:styleId="Style_51" w:type="paragraph">
    <w:name w:val="Указатель1"/>
    <w:basedOn w:val="Style_6"/>
    <w:link w:val="Style_51_ch"/>
  </w:style>
  <w:style w:styleId="Style_51_ch" w:type="character">
    <w:name w:val="Указатель1"/>
    <w:basedOn w:val="Style_6_ch"/>
    <w:link w:val="Style_51"/>
  </w:style>
  <w:style w:styleId="Style_1" w:type="paragraph">
    <w:name w:val="header"/>
    <w:basedOn w:val="Style_6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6_ch"/>
    <w:link w:val="Style_1"/>
    <w:rPr>
      <w:sz w:val="20"/>
    </w:rPr>
  </w:style>
  <w:style w:styleId="Style_52" w:type="paragraph">
    <w:name w:val="ListLabel 1"/>
    <w:link w:val="Style_52_ch"/>
  </w:style>
  <w:style w:styleId="Style_52_ch" w:type="character">
    <w:name w:val="ListLabel 1"/>
    <w:link w:val="Style_52"/>
  </w:style>
  <w:style w:styleId="Style_53" w:type="paragraph">
    <w:name w:val="List"/>
    <w:basedOn w:val="Style_23"/>
    <w:link w:val="Style_53_ch"/>
  </w:style>
  <w:style w:styleId="Style_53_ch" w:type="character">
    <w:name w:val="List"/>
    <w:basedOn w:val="Style_23_ch"/>
    <w:link w:val="Style_53"/>
  </w:style>
  <w:style w:styleId="Style_54" w:type="paragraph">
    <w:name w:val="toc 5"/>
    <w:next w:val="Style_6"/>
    <w:link w:val="Style_5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2_ch" w:type="character">
    <w:name w:val="footer"/>
    <w:basedOn w:val="Style_6_ch"/>
    <w:link w:val="Style_2"/>
    <w:rPr>
      <w:sz w:val="21"/>
    </w:rPr>
  </w:style>
  <w:style w:styleId="Style_55" w:type="paragraph">
    <w:name w:val="Îñíîâíîé òåêñò ñ îòñòóïîì 3"/>
    <w:basedOn w:val="Style_6"/>
    <w:link w:val="Style_55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55_ch" w:type="character">
    <w:name w:val="Îñíîâíîé òåêñò ñ îòñòóïîì 3"/>
    <w:basedOn w:val="Style_6_ch"/>
    <w:link w:val="Style_55"/>
    <w:rPr>
      <w:rFonts w:ascii="Peterburg" w:hAnsi="Peterburg"/>
      <w:b w:val="1"/>
      <w:i w:val="1"/>
      <w:sz w:val="20"/>
    </w:rPr>
  </w:style>
  <w:style w:styleId="Style_29" w:type="paragraph">
    <w:name w:val="Содержимое таблицы"/>
    <w:basedOn w:val="Style_6"/>
    <w:link w:val="Style_29_ch"/>
  </w:style>
  <w:style w:styleId="Style_29_ch" w:type="character">
    <w:name w:val="Содержимое таблицы"/>
    <w:basedOn w:val="Style_6_ch"/>
    <w:link w:val="Style_29"/>
  </w:style>
  <w:style w:styleId="Style_56" w:type="paragraph">
    <w:name w:val="Subtitle"/>
    <w:basedOn w:val="Style_38"/>
    <w:next w:val="Style_23"/>
    <w:link w:val="Style_56_ch"/>
    <w:uiPriority w:val="11"/>
    <w:qFormat/>
    <w:pPr>
      <w:ind/>
      <w:jc w:val="center"/>
    </w:pPr>
    <w:rPr>
      <w:i w:val="1"/>
      <w:sz w:val="28"/>
    </w:rPr>
  </w:style>
  <w:style w:styleId="Style_56_ch" w:type="character">
    <w:name w:val="Subtitle"/>
    <w:basedOn w:val="Style_38_ch"/>
    <w:link w:val="Style_56"/>
    <w:rPr>
      <w:i w:val="1"/>
      <w:sz w:val="28"/>
    </w:rPr>
  </w:style>
  <w:style w:styleId="Style_57" w:type="paragraph">
    <w:name w:val="WW8Num1z0"/>
    <w:link w:val="Style_57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7_ch" w:type="character">
    <w:name w:val="WW8Num1z0"/>
    <w:link w:val="Style_57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8" w:type="paragraph">
    <w:name w:val="WW8Num2z0"/>
    <w:link w:val="Style_58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8_ch" w:type="character">
    <w:name w:val="WW8Num2z0"/>
    <w:link w:val="Style_58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9" w:type="paragraph">
    <w:name w:val="Текст выноски Знак"/>
    <w:link w:val="Style_59_ch"/>
    <w:rPr>
      <w:rFonts w:ascii="Tahoma" w:hAnsi="Tahoma"/>
      <w:sz w:val="14"/>
    </w:rPr>
  </w:style>
  <w:style w:styleId="Style_59_ch" w:type="character">
    <w:name w:val="Текст выноски Знак"/>
    <w:link w:val="Style_59"/>
    <w:rPr>
      <w:rFonts w:ascii="Tahoma" w:hAnsi="Tahoma"/>
      <w:sz w:val="14"/>
    </w:rPr>
  </w:style>
  <w:style w:styleId="Style_60" w:type="paragraph">
    <w:name w:val="Title"/>
    <w:basedOn w:val="Style_6"/>
    <w:next w:val="Style_56"/>
    <w:link w:val="Style_60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60_ch" w:type="character">
    <w:name w:val="Title"/>
    <w:basedOn w:val="Style_6_ch"/>
    <w:link w:val="Style_60"/>
    <w:rPr>
      <w:rFonts w:ascii="Arial" w:hAnsi="Arial"/>
      <w:b w:val="1"/>
      <w:i w:val="1"/>
      <w:sz w:val="28"/>
    </w:rPr>
  </w:style>
  <w:style w:styleId="Style_61" w:type="paragraph">
    <w:name w:val="heading 4"/>
    <w:next w:val="Style_6"/>
    <w:link w:val="Style_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62" w:type="paragraph">
    <w:name w:val="heading 2"/>
    <w:next w:val="Style_6"/>
    <w:link w:val="Style_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2_ch" w:type="character">
    <w:name w:val="heading 2"/>
    <w:link w:val="Style_62"/>
    <w:rPr>
      <w:rFonts w:ascii="XO Thames" w:hAnsi="XO Thames"/>
      <w:b w:val="1"/>
      <w:sz w:val="28"/>
    </w:rPr>
  </w:style>
  <w:style w:styleId="Style_63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2025-06-02T06:58:09Z</dcterms:modified>
</cp:coreProperties>
</file>